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D0E5D" w14:textId="77777777" w:rsidR="00805CAF" w:rsidRDefault="00805CAF" w:rsidP="00DC5FA6">
      <w:pPr>
        <w:spacing w:line="260" w:lineRule="exact"/>
        <w:ind w:left="360"/>
        <w:jc w:val="center"/>
        <w:rPr>
          <w:rFonts w:asciiTheme="minorHAnsi" w:hAnsiTheme="minorHAnsi"/>
          <w:b/>
          <w:bCs/>
          <w:lang w:val="sr-Latn-CS"/>
        </w:rPr>
      </w:pPr>
    </w:p>
    <w:p w14:paraId="77CCDF8C" w14:textId="6872CC67" w:rsidR="005C456C" w:rsidRPr="00534145" w:rsidRDefault="00001B62" w:rsidP="00DC5FA6">
      <w:pPr>
        <w:spacing w:line="260" w:lineRule="exact"/>
        <w:jc w:val="center"/>
        <w:rPr>
          <w:rFonts w:asciiTheme="minorHAnsi" w:hAnsiTheme="minorHAnsi"/>
          <w:b/>
          <w:bCs/>
          <w:lang w:val="sr-Latn-CS"/>
        </w:rPr>
      </w:pPr>
      <w:r>
        <w:rPr>
          <w:rFonts w:asciiTheme="minorHAnsi" w:hAnsiTheme="minorHAnsi"/>
          <w:b/>
          <w:bCs/>
          <w:lang w:val="sr-Latn-CS"/>
        </w:rPr>
        <w:t xml:space="preserve">PREDUZEĆE ZA AUDIO I VIDEO KOMUNIKACIJE AVCOM DOO </w:t>
      </w:r>
      <w:r w:rsidR="00A36429" w:rsidRPr="00534145">
        <w:rPr>
          <w:rFonts w:asciiTheme="minorHAnsi" w:hAnsiTheme="minorHAnsi" w:cstheme="minorHAnsi"/>
          <w:b/>
          <w:bCs/>
          <w:lang w:val="sr-Latn-CS"/>
        </w:rPr>
        <w:t>BEOGRAD</w:t>
      </w:r>
    </w:p>
    <w:p w14:paraId="09A8EEEE" w14:textId="77777777" w:rsidR="005C456C" w:rsidRPr="00534145" w:rsidRDefault="005C456C" w:rsidP="00DC5FA6">
      <w:pPr>
        <w:spacing w:line="260" w:lineRule="exact"/>
        <w:rPr>
          <w:rFonts w:asciiTheme="minorHAnsi" w:hAnsiTheme="minorHAnsi"/>
          <w:lang w:val="sr-Latn-CS"/>
        </w:rPr>
      </w:pPr>
    </w:p>
    <w:p w14:paraId="30E2D7AF" w14:textId="77777777" w:rsidR="005C456C" w:rsidRPr="00534145" w:rsidRDefault="005C456C" w:rsidP="00DC5FA6">
      <w:pPr>
        <w:spacing w:line="260" w:lineRule="exact"/>
        <w:ind w:left="360"/>
        <w:rPr>
          <w:rFonts w:asciiTheme="minorHAnsi" w:hAnsiTheme="minorHAnsi"/>
          <w:lang w:val="sr-Latn-CS"/>
        </w:rPr>
      </w:pPr>
      <w:r w:rsidRPr="00534145">
        <w:rPr>
          <w:rFonts w:asciiTheme="minorHAnsi" w:hAnsiTheme="minorHAnsi"/>
          <w:lang w:val="sr-Latn-CS"/>
        </w:rPr>
        <w:t xml:space="preserve">    </w:t>
      </w:r>
    </w:p>
    <w:p w14:paraId="09792966" w14:textId="77777777" w:rsidR="005C456C" w:rsidRPr="00534145" w:rsidRDefault="005C456C" w:rsidP="00DC5FA6">
      <w:pPr>
        <w:spacing w:line="260" w:lineRule="exact"/>
        <w:rPr>
          <w:rFonts w:asciiTheme="minorHAnsi" w:hAnsiTheme="minorHAnsi"/>
          <w:lang w:val="sr-Latn-CS"/>
        </w:rPr>
      </w:pPr>
    </w:p>
    <w:p w14:paraId="0835D2D9" w14:textId="77777777" w:rsidR="005C456C" w:rsidRPr="00534145" w:rsidRDefault="005C456C" w:rsidP="00DC5FA6">
      <w:pPr>
        <w:spacing w:line="260" w:lineRule="exact"/>
        <w:rPr>
          <w:rFonts w:asciiTheme="minorHAnsi" w:hAnsiTheme="minorHAnsi"/>
          <w:lang w:val="sr-Latn-CS"/>
        </w:rPr>
      </w:pPr>
    </w:p>
    <w:p w14:paraId="13E6896E" w14:textId="77777777" w:rsidR="005C456C" w:rsidRPr="00534145" w:rsidRDefault="005C456C" w:rsidP="00DC5FA6">
      <w:pPr>
        <w:spacing w:line="260" w:lineRule="exact"/>
        <w:rPr>
          <w:rFonts w:asciiTheme="minorHAnsi" w:hAnsiTheme="minorHAnsi"/>
          <w:lang w:val="sr-Latn-CS"/>
        </w:rPr>
      </w:pPr>
    </w:p>
    <w:p w14:paraId="0E32F617" w14:textId="77777777" w:rsidR="005C456C" w:rsidRPr="00534145" w:rsidRDefault="005C456C" w:rsidP="00DC5FA6">
      <w:pPr>
        <w:spacing w:line="260" w:lineRule="exact"/>
        <w:rPr>
          <w:rFonts w:asciiTheme="minorHAnsi" w:hAnsiTheme="minorHAnsi"/>
          <w:lang w:val="sr-Latn-CS"/>
        </w:rPr>
      </w:pPr>
    </w:p>
    <w:p w14:paraId="54177B83" w14:textId="77777777" w:rsidR="005C456C" w:rsidRPr="00534145" w:rsidRDefault="005C456C" w:rsidP="00DC5FA6">
      <w:pPr>
        <w:spacing w:line="260" w:lineRule="exact"/>
        <w:rPr>
          <w:rFonts w:asciiTheme="minorHAnsi" w:hAnsiTheme="minorHAnsi"/>
          <w:lang w:val="sr-Latn-CS"/>
        </w:rPr>
      </w:pPr>
    </w:p>
    <w:p w14:paraId="23EA4268" w14:textId="77777777" w:rsidR="005C456C" w:rsidRPr="00534145" w:rsidRDefault="005C456C" w:rsidP="00DC5FA6">
      <w:pPr>
        <w:spacing w:line="260" w:lineRule="exact"/>
        <w:rPr>
          <w:rFonts w:asciiTheme="minorHAnsi" w:hAnsiTheme="minorHAnsi"/>
          <w:lang w:val="sr-Latn-CS"/>
        </w:rPr>
      </w:pPr>
    </w:p>
    <w:p w14:paraId="6D02663F" w14:textId="77777777" w:rsidR="005C456C" w:rsidRPr="00534145" w:rsidRDefault="005C456C" w:rsidP="00DC5FA6">
      <w:pPr>
        <w:spacing w:line="260" w:lineRule="exact"/>
        <w:rPr>
          <w:rFonts w:asciiTheme="minorHAnsi" w:hAnsiTheme="minorHAnsi"/>
          <w:lang w:val="sr-Latn-CS"/>
        </w:rPr>
      </w:pPr>
    </w:p>
    <w:p w14:paraId="10197042" w14:textId="77777777" w:rsidR="005C456C" w:rsidRPr="00534145" w:rsidRDefault="005C456C" w:rsidP="00DC5FA6">
      <w:pPr>
        <w:spacing w:line="260" w:lineRule="exact"/>
        <w:rPr>
          <w:rFonts w:asciiTheme="minorHAnsi" w:hAnsiTheme="minorHAnsi"/>
          <w:lang w:val="sr-Latn-CS"/>
        </w:rPr>
      </w:pPr>
    </w:p>
    <w:p w14:paraId="3AF440B6" w14:textId="77777777" w:rsidR="005C456C" w:rsidRPr="00534145" w:rsidRDefault="005C456C" w:rsidP="00DC5FA6">
      <w:pPr>
        <w:spacing w:line="260" w:lineRule="exact"/>
        <w:rPr>
          <w:rFonts w:asciiTheme="minorHAnsi" w:hAnsiTheme="minorHAnsi"/>
          <w:lang w:val="sr-Latn-CS"/>
        </w:rPr>
      </w:pPr>
    </w:p>
    <w:p w14:paraId="47634A74" w14:textId="77777777" w:rsidR="005C456C" w:rsidRPr="00534145" w:rsidRDefault="005C456C" w:rsidP="00DC5FA6">
      <w:pPr>
        <w:spacing w:line="260" w:lineRule="exact"/>
        <w:rPr>
          <w:rFonts w:asciiTheme="minorHAnsi" w:hAnsiTheme="minorHAnsi"/>
          <w:lang w:val="sr-Latn-CS"/>
        </w:rPr>
      </w:pPr>
    </w:p>
    <w:p w14:paraId="472C10CB" w14:textId="77777777" w:rsidR="005C456C" w:rsidRPr="00534145" w:rsidRDefault="005C456C" w:rsidP="00DC5FA6">
      <w:pPr>
        <w:spacing w:line="260" w:lineRule="exact"/>
        <w:rPr>
          <w:rFonts w:asciiTheme="minorHAnsi" w:hAnsiTheme="minorHAnsi"/>
          <w:lang w:val="sr-Latn-CS"/>
        </w:rPr>
      </w:pPr>
    </w:p>
    <w:p w14:paraId="008D0E9F" w14:textId="77777777" w:rsidR="005C456C" w:rsidRPr="00534145" w:rsidRDefault="005C456C" w:rsidP="00DC5FA6">
      <w:pPr>
        <w:spacing w:line="260" w:lineRule="exact"/>
        <w:rPr>
          <w:rFonts w:asciiTheme="minorHAnsi" w:hAnsiTheme="minorHAnsi"/>
          <w:lang w:val="sr-Latn-CS"/>
        </w:rPr>
      </w:pPr>
    </w:p>
    <w:p w14:paraId="3E769931" w14:textId="77777777" w:rsidR="005C456C" w:rsidRPr="00534145" w:rsidRDefault="005C456C" w:rsidP="00DC5FA6">
      <w:pPr>
        <w:spacing w:line="260" w:lineRule="exact"/>
        <w:rPr>
          <w:rFonts w:asciiTheme="minorHAnsi" w:hAnsiTheme="minorHAnsi"/>
          <w:lang w:val="sr-Latn-CS"/>
        </w:rPr>
      </w:pPr>
    </w:p>
    <w:p w14:paraId="66DFC5D1" w14:textId="77777777" w:rsidR="005C456C" w:rsidRPr="00534145" w:rsidRDefault="005C456C" w:rsidP="00DC5FA6">
      <w:pPr>
        <w:spacing w:line="260" w:lineRule="exact"/>
        <w:jc w:val="center"/>
        <w:rPr>
          <w:rFonts w:asciiTheme="minorHAnsi" w:hAnsiTheme="minorHAnsi"/>
          <w:lang w:val="sr-Latn-CS"/>
        </w:rPr>
      </w:pPr>
    </w:p>
    <w:p w14:paraId="31B4C023" w14:textId="77777777" w:rsidR="005C456C" w:rsidRPr="00534145" w:rsidRDefault="005C456C" w:rsidP="00DC5FA6">
      <w:pPr>
        <w:spacing w:line="260" w:lineRule="exact"/>
        <w:jc w:val="center"/>
        <w:rPr>
          <w:rFonts w:asciiTheme="minorHAnsi" w:hAnsiTheme="minorHAnsi"/>
          <w:lang w:val="sr-Latn-CS"/>
        </w:rPr>
      </w:pPr>
    </w:p>
    <w:p w14:paraId="7E3BD70D" w14:textId="77777777" w:rsidR="005C456C" w:rsidRPr="00534145" w:rsidRDefault="005C456C" w:rsidP="00DC5FA6">
      <w:pPr>
        <w:spacing w:line="260" w:lineRule="exact"/>
        <w:jc w:val="center"/>
        <w:rPr>
          <w:rFonts w:asciiTheme="minorHAnsi" w:hAnsiTheme="minorHAnsi"/>
          <w:lang w:val="sr-Latn-CS"/>
        </w:rPr>
      </w:pPr>
    </w:p>
    <w:p w14:paraId="58B613D8" w14:textId="77777777" w:rsidR="005C456C" w:rsidRPr="00534145" w:rsidRDefault="005C456C" w:rsidP="00DC5FA6">
      <w:pPr>
        <w:spacing w:line="260" w:lineRule="exact"/>
        <w:jc w:val="center"/>
        <w:rPr>
          <w:rFonts w:asciiTheme="minorHAnsi" w:hAnsiTheme="minorHAnsi"/>
          <w:b/>
          <w:bCs/>
          <w:lang w:val="sr-Latn-CS"/>
        </w:rPr>
      </w:pPr>
    </w:p>
    <w:p w14:paraId="5C2424B4" w14:textId="77777777" w:rsidR="005C456C" w:rsidRPr="00534145" w:rsidRDefault="005C456C" w:rsidP="00DC5FA6">
      <w:pPr>
        <w:spacing w:line="260" w:lineRule="exact"/>
        <w:jc w:val="center"/>
        <w:rPr>
          <w:rFonts w:asciiTheme="minorHAnsi" w:hAnsiTheme="minorHAnsi"/>
          <w:b/>
          <w:bCs/>
          <w:lang w:val="sr-Latn-CS"/>
        </w:rPr>
      </w:pPr>
    </w:p>
    <w:p w14:paraId="71A0E20F" w14:textId="6411E29C" w:rsidR="005C456C" w:rsidRPr="00534145" w:rsidRDefault="005C456C" w:rsidP="00DC5FA6">
      <w:pPr>
        <w:spacing w:line="260" w:lineRule="exact"/>
        <w:jc w:val="center"/>
        <w:rPr>
          <w:rFonts w:asciiTheme="minorHAnsi" w:hAnsiTheme="minorHAnsi"/>
          <w:b/>
          <w:bCs/>
          <w:lang w:val="sr-Latn-CS"/>
        </w:rPr>
      </w:pPr>
      <w:bookmarkStart w:id="0" w:name="_Hlk16245398"/>
      <w:r w:rsidRPr="00534145">
        <w:rPr>
          <w:rFonts w:asciiTheme="minorHAnsi" w:hAnsiTheme="minorHAnsi"/>
          <w:b/>
          <w:bCs/>
          <w:lang w:val="sr-Latn-CS"/>
        </w:rPr>
        <w:t>STANDARDNA PONUDA ZA USLUGE MEĐUPOVEZIVANJA</w:t>
      </w:r>
    </w:p>
    <w:p w14:paraId="1F9B007E" w14:textId="77777777" w:rsidR="00A36429" w:rsidRPr="00534145" w:rsidRDefault="005C456C" w:rsidP="00DC5FA6">
      <w:pPr>
        <w:spacing w:line="260" w:lineRule="exact"/>
        <w:jc w:val="center"/>
        <w:rPr>
          <w:rStyle w:val="CommentReference"/>
          <w:rFonts w:asciiTheme="minorHAnsi" w:hAnsiTheme="minorHAnsi"/>
        </w:rPr>
      </w:pPr>
      <w:r w:rsidRPr="00534145">
        <w:rPr>
          <w:rFonts w:asciiTheme="minorHAnsi" w:hAnsiTheme="minorHAnsi"/>
          <w:b/>
          <w:bCs/>
          <w:lang w:val="sr-Latn-CS"/>
        </w:rPr>
        <w:t>SA JAVNOM FIKSNOM KOMUNIKACIONOM MREŽOM</w:t>
      </w:r>
      <w:r w:rsidRPr="00534145" w:rsidDel="00530E20">
        <w:rPr>
          <w:rStyle w:val="CommentReference"/>
          <w:rFonts w:asciiTheme="minorHAnsi" w:hAnsiTheme="minorHAnsi"/>
        </w:rPr>
        <w:t xml:space="preserve"> </w:t>
      </w:r>
      <w:r w:rsidRPr="00534145">
        <w:rPr>
          <w:rStyle w:val="CommentReference"/>
          <w:rFonts w:asciiTheme="minorHAnsi" w:hAnsiTheme="minorHAnsi"/>
        </w:rPr>
        <w:t xml:space="preserve"> </w:t>
      </w:r>
    </w:p>
    <w:p w14:paraId="440D3D07" w14:textId="3063CBD6" w:rsidR="005C456C" w:rsidRPr="00B82C5C" w:rsidRDefault="00001B62" w:rsidP="00A23FF1">
      <w:pPr>
        <w:spacing w:line="260" w:lineRule="exact"/>
        <w:jc w:val="center"/>
        <w:rPr>
          <w:rFonts w:asciiTheme="minorHAnsi" w:hAnsiTheme="minorHAnsi"/>
          <w:b/>
          <w:bCs/>
          <w:lang w:val="sr-Latn-CS"/>
        </w:rPr>
      </w:pPr>
      <w:r>
        <w:rPr>
          <w:rFonts w:asciiTheme="minorHAnsi" w:hAnsiTheme="minorHAnsi"/>
          <w:b/>
          <w:bCs/>
          <w:lang w:val="sr-Latn-CS"/>
        </w:rPr>
        <w:t xml:space="preserve">PREDUZEĆA ZA AUDIO I VIDEO KOMUNIKACIJE AVCOM </w:t>
      </w:r>
      <w:r w:rsidR="00A23FF1" w:rsidRPr="00534145">
        <w:rPr>
          <w:rFonts w:asciiTheme="minorHAnsi" w:hAnsiTheme="minorHAnsi"/>
          <w:b/>
          <w:bCs/>
          <w:lang w:val="sr-Latn-RS"/>
        </w:rPr>
        <w:t xml:space="preserve">DOO </w:t>
      </w:r>
      <w:r w:rsidR="00A23FF1" w:rsidRPr="00534145">
        <w:rPr>
          <w:rFonts w:asciiTheme="minorHAnsi" w:hAnsiTheme="minorHAnsi" w:cstheme="minorHAnsi"/>
          <w:b/>
          <w:bCs/>
          <w:lang w:val="sr-Latn-CS"/>
        </w:rPr>
        <w:t>BEOGRAD</w:t>
      </w:r>
      <w:r w:rsidR="00A36429" w:rsidRPr="00534145">
        <w:rPr>
          <w:rFonts w:asciiTheme="minorHAnsi" w:hAnsiTheme="minorHAnsi"/>
          <w:b/>
          <w:bCs/>
          <w:lang w:val="sr-Latn-CS"/>
        </w:rPr>
        <w:t xml:space="preserve"> </w:t>
      </w:r>
    </w:p>
    <w:bookmarkEnd w:id="0"/>
    <w:p w14:paraId="4AEB1ED1" w14:textId="77777777" w:rsidR="005C456C" w:rsidRPr="00B82C5C" w:rsidRDefault="005C456C" w:rsidP="00DC5FA6">
      <w:pPr>
        <w:spacing w:line="260" w:lineRule="exact"/>
        <w:jc w:val="center"/>
        <w:rPr>
          <w:rFonts w:asciiTheme="minorHAnsi" w:hAnsiTheme="minorHAnsi"/>
          <w:b/>
          <w:bCs/>
          <w:lang w:val="sr-Latn-CS"/>
        </w:rPr>
      </w:pPr>
    </w:p>
    <w:p w14:paraId="390A19A2" w14:textId="77777777" w:rsidR="005C456C" w:rsidRPr="00B82C5C" w:rsidRDefault="005C456C" w:rsidP="00DC5FA6">
      <w:pPr>
        <w:spacing w:line="260" w:lineRule="exact"/>
        <w:jc w:val="center"/>
        <w:rPr>
          <w:rFonts w:asciiTheme="minorHAnsi" w:hAnsiTheme="minorHAnsi"/>
          <w:b/>
          <w:bCs/>
          <w:lang w:val="sr-Latn-CS"/>
        </w:rPr>
      </w:pPr>
    </w:p>
    <w:p w14:paraId="5386304B" w14:textId="77777777" w:rsidR="005C456C" w:rsidRPr="00B82C5C" w:rsidRDefault="005C456C" w:rsidP="00DC5FA6">
      <w:pPr>
        <w:spacing w:line="260" w:lineRule="exact"/>
        <w:jc w:val="center"/>
        <w:rPr>
          <w:rFonts w:asciiTheme="minorHAnsi" w:hAnsiTheme="minorHAnsi"/>
          <w:b/>
          <w:bCs/>
          <w:lang w:val="sr-Latn-CS"/>
        </w:rPr>
      </w:pPr>
    </w:p>
    <w:p w14:paraId="5DF7A248" w14:textId="77777777" w:rsidR="005C456C" w:rsidRPr="00B82C5C" w:rsidRDefault="005C456C" w:rsidP="00DC5FA6">
      <w:pPr>
        <w:spacing w:line="260" w:lineRule="exact"/>
        <w:jc w:val="center"/>
        <w:rPr>
          <w:rFonts w:asciiTheme="minorHAnsi" w:hAnsiTheme="minorHAnsi"/>
          <w:b/>
          <w:bCs/>
          <w:lang w:val="sr-Latn-CS"/>
        </w:rPr>
      </w:pPr>
    </w:p>
    <w:p w14:paraId="001999B9" w14:textId="77777777" w:rsidR="005C456C" w:rsidRPr="00B82C5C" w:rsidRDefault="005C456C" w:rsidP="00DC5FA6">
      <w:pPr>
        <w:spacing w:line="260" w:lineRule="exact"/>
        <w:jc w:val="center"/>
        <w:rPr>
          <w:rFonts w:asciiTheme="minorHAnsi" w:hAnsiTheme="minorHAnsi"/>
          <w:b/>
          <w:bCs/>
          <w:lang w:val="sr-Latn-CS"/>
        </w:rPr>
      </w:pPr>
    </w:p>
    <w:p w14:paraId="712B0175" w14:textId="77777777" w:rsidR="005C456C" w:rsidRDefault="005C456C" w:rsidP="00DC5FA6">
      <w:pPr>
        <w:spacing w:line="260" w:lineRule="exact"/>
        <w:jc w:val="center"/>
        <w:rPr>
          <w:rFonts w:asciiTheme="minorHAnsi" w:hAnsiTheme="minorHAnsi"/>
          <w:b/>
          <w:bCs/>
          <w:lang w:val="sr-Latn-CS"/>
        </w:rPr>
      </w:pPr>
    </w:p>
    <w:p w14:paraId="19E3C8A3" w14:textId="77777777" w:rsidR="003B1EE9" w:rsidRDefault="003B1EE9" w:rsidP="00DC5FA6">
      <w:pPr>
        <w:spacing w:line="260" w:lineRule="exact"/>
        <w:jc w:val="center"/>
        <w:rPr>
          <w:rFonts w:asciiTheme="minorHAnsi" w:hAnsiTheme="minorHAnsi"/>
          <w:b/>
          <w:bCs/>
          <w:lang w:val="sr-Latn-CS"/>
        </w:rPr>
      </w:pPr>
    </w:p>
    <w:p w14:paraId="5294E251" w14:textId="77777777" w:rsidR="003B1EE9" w:rsidRDefault="003B1EE9" w:rsidP="00DC5FA6">
      <w:pPr>
        <w:spacing w:line="260" w:lineRule="exact"/>
        <w:jc w:val="center"/>
        <w:rPr>
          <w:rFonts w:asciiTheme="minorHAnsi" w:hAnsiTheme="minorHAnsi"/>
          <w:b/>
          <w:bCs/>
          <w:lang w:val="sr-Latn-CS"/>
        </w:rPr>
      </w:pPr>
    </w:p>
    <w:p w14:paraId="34BB13BF" w14:textId="77777777" w:rsidR="003B1EE9" w:rsidRDefault="003B1EE9" w:rsidP="00DC5FA6">
      <w:pPr>
        <w:spacing w:line="260" w:lineRule="exact"/>
        <w:jc w:val="center"/>
        <w:rPr>
          <w:rFonts w:asciiTheme="minorHAnsi" w:hAnsiTheme="minorHAnsi"/>
          <w:b/>
          <w:bCs/>
          <w:lang w:val="sr-Latn-CS"/>
        </w:rPr>
      </w:pPr>
    </w:p>
    <w:p w14:paraId="07F14375" w14:textId="77777777" w:rsidR="003B1EE9" w:rsidRDefault="003B1EE9" w:rsidP="00DC5FA6">
      <w:pPr>
        <w:spacing w:line="260" w:lineRule="exact"/>
        <w:jc w:val="center"/>
        <w:rPr>
          <w:rFonts w:asciiTheme="minorHAnsi" w:hAnsiTheme="minorHAnsi"/>
          <w:b/>
          <w:bCs/>
          <w:lang w:val="sr-Latn-CS"/>
        </w:rPr>
      </w:pPr>
    </w:p>
    <w:p w14:paraId="4DB59467" w14:textId="77777777" w:rsidR="003B1EE9" w:rsidRDefault="003B1EE9" w:rsidP="00DC5FA6">
      <w:pPr>
        <w:spacing w:line="260" w:lineRule="exact"/>
        <w:jc w:val="center"/>
        <w:rPr>
          <w:rFonts w:asciiTheme="minorHAnsi" w:hAnsiTheme="minorHAnsi"/>
          <w:b/>
          <w:bCs/>
          <w:lang w:val="sr-Latn-CS"/>
        </w:rPr>
      </w:pPr>
    </w:p>
    <w:p w14:paraId="4A0B1666" w14:textId="77777777" w:rsidR="003B1EE9" w:rsidRDefault="003B1EE9" w:rsidP="00DC5FA6">
      <w:pPr>
        <w:spacing w:line="260" w:lineRule="exact"/>
        <w:jc w:val="center"/>
        <w:rPr>
          <w:rFonts w:asciiTheme="minorHAnsi" w:hAnsiTheme="minorHAnsi"/>
          <w:b/>
          <w:bCs/>
          <w:lang w:val="sr-Latn-CS"/>
        </w:rPr>
      </w:pPr>
    </w:p>
    <w:p w14:paraId="26671EDF" w14:textId="77777777" w:rsidR="003B1EE9" w:rsidRDefault="003B1EE9" w:rsidP="00DC5FA6">
      <w:pPr>
        <w:spacing w:line="260" w:lineRule="exact"/>
        <w:jc w:val="center"/>
        <w:rPr>
          <w:rFonts w:asciiTheme="minorHAnsi" w:hAnsiTheme="minorHAnsi"/>
          <w:b/>
          <w:bCs/>
          <w:lang w:val="sr-Latn-CS"/>
        </w:rPr>
      </w:pPr>
    </w:p>
    <w:p w14:paraId="5D18265B" w14:textId="77777777" w:rsidR="003B1EE9" w:rsidRDefault="003B1EE9" w:rsidP="00DC5FA6">
      <w:pPr>
        <w:spacing w:line="260" w:lineRule="exact"/>
        <w:jc w:val="center"/>
        <w:rPr>
          <w:rFonts w:asciiTheme="minorHAnsi" w:hAnsiTheme="minorHAnsi"/>
          <w:b/>
          <w:bCs/>
          <w:lang w:val="sr-Latn-CS"/>
        </w:rPr>
      </w:pPr>
    </w:p>
    <w:p w14:paraId="028446A1" w14:textId="77777777" w:rsidR="003B1EE9" w:rsidRDefault="003B1EE9" w:rsidP="00DC5FA6">
      <w:pPr>
        <w:spacing w:line="260" w:lineRule="exact"/>
        <w:jc w:val="center"/>
        <w:rPr>
          <w:rFonts w:asciiTheme="minorHAnsi" w:hAnsiTheme="minorHAnsi"/>
          <w:b/>
          <w:bCs/>
          <w:lang w:val="sr-Latn-CS"/>
        </w:rPr>
      </w:pPr>
    </w:p>
    <w:p w14:paraId="2796529A" w14:textId="77777777" w:rsidR="003B1EE9" w:rsidRDefault="003B1EE9" w:rsidP="00DC5FA6">
      <w:pPr>
        <w:spacing w:line="260" w:lineRule="exact"/>
        <w:jc w:val="center"/>
        <w:rPr>
          <w:rFonts w:asciiTheme="minorHAnsi" w:hAnsiTheme="minorHAnsi"/>
          <w:b/>
          <w:bCs/>
          <w:lang w:val="sr-Latn-CS"/>
        </w:rPr>
      </w:pPr>
    </w:p>
    <w:p w14:paraId="51DA82BC" w14:textId="77777777" w:rsidR="005C456C" w:rsidRPr="00B82C5C" w:rsidRDefault="005C456C" w:rsidP="00DC5FA6">
      <w:pPr>
        <w:spacing w:line="260" w:lineRule="exact"/>
        <w:jc w:val="center"/>
        <w:rPr>
          <w:rFonts w:asciiTheme="minorHAnsi" w:hAnsiTheme="minorHAnsi"/>
          <w:b/>
          <w:bCs/>
          <w:lang w:val="sr-Latn-CS"/>
        </w:rPr>
      </w:pPr>
    </w:p>
    <w:p w14:paraId="17F9998B" w14:textId="77777777" w:rsidR="00DC5FA6" w:rsidRDefault="00DC5FA6" w:rsidP="00DC5FA6">
      <w:pPr>
        <w:spacing w:line="260" w:lineRule="exact"/>
        <w:jc w:val="center"/>
        <w:rPr>
          <w:rFonts w:asciiTheme="minorHAnsi" w:hAnsiTheme="minorHAnsi"/>
          <w:b/>
          <w:bCs/>
          <w:lang w:val="sr-Latn-CS"/>
        </w:rPr>
      </w:pPr>
    </w:p>
    <w:p w14:paraId="2F445A8C" w14:textId="77777777" w:rsidR="00DC5FA6" w:rsidRDefault="00DC5FA6" w:rsidP="00DC5FA6">
      <w:pPr>
        <w:spacing w:line="260" w:lineRule="exact"/>
        <w:jc w:val="center"/>
        <w:rPr>
          <w:rFonts w:asciiTheme="minorHAnsi" w:hAnsiTheme="minorHAnsi"/>
          <w:b/>
          <w:bCs/>
          <w:lang w:val="sr-Latn-CS"/>
        </w:rPr>
      </w:pPr>
    </w:p>
    <w:p w14:paraId="31014100" w14:textId="77777777" w:rsidR="00DC5FA6" w:rsidRDefault="00DC5FA6" w:rsidP="00DC5FA6">
      <w:pPr>
        <w:spacing w:line="260" w:lineRule="exact"/>
        <w:jc w:val="center"/>
        <w:rPr>
          <w:rFonts w:asciiTheme="minorHAnsi" w:hAnsiTheme="minorHAnsi"/>
          <w:b/>
          <w:bCs/>
          <w:lang w:val="sr-Latn-CS"/>
        </w:rPr>
      </w:pPr>
    </w:p>
    <w:p w14:paraId="39D68C82" w14:textId="77777777" w:rsidR="00DC5FA6" w:rsidRDefault="00DC5FA6" w:rsidP="00DC5FA6">
      <w:pPr>
        <w:spacing w:line="260" w:lineRule="exact"/>
        <w:jc w:val="center"/>
        <w:rPr>
          <w:rFonts w:asciiTheme="minorHAnsi" w:hAnsiTheme="minorHAnsi"/>
          <w:b/>
          <w:bCs/>
          <w:lang w:val="sr-Latn-CS"/>
        </w:rPr>
      </w:pPr>
    </w:p>
    <w:p w14:paraId="02568C38" w14:textId="77777777" w:rsidR="00DC5FA6" w:rsidRDefault="00DC5FA6" w:rsidP="00DC5FA6">
      <w:pPr>
        <w:spacing w:line="260" w:lineRule="exact"/>
        <w:jc w:val="center"/>
        <w:rPr>
          <w:rFonts w:asciiTheme="minorHAnsi" w:hAnsiTheme="minorHAnsi"/>
          <w:b/>
          <w:bCs/>
          <w:lang w:val="sr-Latn-CS"/>
        </w:rPr>
      </w:pPr>
    </w:p>
    <w:p w14:paraId="40DAA49F" w14:textId="77777777" w:rsidR="00DC5FA6" w:rsidRDefault="00DC5FA6" w:rsidP="00DC5FA6">
      <w:pPr>
        <w:spacing w:line="260" w:lineRule="exact"/>
        <w:jc w:val="center"/>
        <w:rPr>
          <w:rFonts w:asciiTheme="minorHAnsi" w:hAnsiTheme="minorHAnsi"/>
          <w:b/>
          <w:bCs/>
          <w:lang w:val="sr-Latn-CS"/>
        </w:rPr>
      </w:pPr>
    </w:p>
    <w:p w14:paraId="1B67E82E" w14:textId="17187A17" w:rsidR="00DC5FA6" w:rsidRDefault="00DC5FA6" w:rsidP="00DC5FA6">
      <w:pPr>
        <w:spacing w:line="260" w:lineRule="exact"/>
        <w:jc w:val="center"/>
        <w:rPr>
          <w:rFonts w:asciiTheme="minorHAnsi" w:hAnsiTheme="minorHAnsi"/>
          <w:b/>
          <w:bCs/>
          <w:lang w:val="sr-Latn-CS"/>
        </w:rPr>
      </w:pPr>
    </w:p>
    <w:p w14:paraId="211082B3" w14:textId="1172C54D" w:rsidR="00001B62" w:rsidRDefault="00001B62" w:rsidP="00DC5FA6">
      <w:pPr>
        <w:spacing w:line="260" w:lineRule="exact"/>
        <w:jc w:val="center"/>
        <w:rPr>
          <w:rFonts w:asciiTheme="minorHAnsi" w:hAnsiTheme="minorHAnsi"/>
          <w:b/>
          <w:bCs/>
          <w:lang w:val="sr-Latn-CS"/>
        </w:rPr>
      </w:pPr>
    </w:p>
    <w:p w14:paraId="7B07DE41" w14:textId="77777777" w:rsidR="00001B62" w:rsidRDefault="00001B62" w:rsidP="00DC5FA6">
      <w:pPr>
        <w:spacing w:line="260" w:lineRule="exact"/>
        <w:jc w:val="center"/>
        <w:rPr>
          <w:rFonts w:asciiTheme="minorHAnsi" w:hAnsiTheme="minorHAnsi"/>
          <w:b/>
          <w:bCs/>
          <w:lang w:val="sr-Latn-CS"/>
        </w:rPr>
      </w:pPr>
    </w:p>
    <w:p w14:paraId="301D5AE4" w14:textId="77777777" w:rsidR="00DC5FA6" w:rsidRDefault="00DC5FA6" w:rsidP="00DC5FA6">
      <w:pPr>
        <w:spacing w:line="260" w:lineRule="exact"/>
        <w:jc w:val="center"/>
        <w:rPr>
          <w:rFonts w:asciiTheme="minorHAnsi" w:hAnsiTheme="minorHAnsi"/>
          <w:b/>
          <w:bCs/>
          <w:lang w:val="sr-Latn-CS"/>
        </w:rPr>
      </w:pPr>
    </w:p>
    <w:p w14:paraId="46D64AB3" w14:textId="4B12EF37" w:rsidR="005C456C" w:rsidRPr="00B82C5C" w:rsidRDefault="005C456C" w:rsidP="00DC5FA6">
      <w:pPr>
        <w:spacing w:line="260" w:lineRule="exact"/>
        <w:jc w:val="center"/>
        <w:rPr>
          <w:rFonts w:asciiTheme="minorHAnsi" w:hAnsiTheme="minorHAnsi"/>
          <w:b/>
          <w:bCs/>
          <w:lang w:val="sr-Latn-CS"/>
        </w:rPr>
      </w:pPr>
      <w:r w:rsidRPr="00B82C5C">
        <w:rPr>
          <w:rFonts w:asciiTheme="minorHAnsi" w:hAnsiTheme="minorHAnsi"/>
          <w:b/>
          <w:bCs/>
          <w:lang w:val="sr-Latn-CS"/>
        </w:rPr>
        <w:t>Beograd</w:t>
      </w:r>
      <w:r w:rsidR="00773AAB">
        <w:rPr>
          <w:rFonts w:asciiTheme="minorHAnsi" w:hAnsiTheme="minorHAnsi"/>
          <w:b/>
          <w:bCs/>
          <w:lang w:val="sr-Latn-CS"/>
        </w:rPr>
        <w:t xml:space="preserve">, </w:t>
      </w:r>
      <w:r w:rsidR="001726CB">
        <w:rPr>
          <w:rFonts w:asciiTheme="minorHAnsi" w:hAnsiTheme="minorHAnsi"/>
          <w:b/>
          <w:bCs/>
          <w:lang w:val="sr-Latn-CS"/>
        </w:rPr>
        <w:t xml:space="preserve">decembar </w:t>
      </w:r>
      <w:r w:rsidR="00B51A58" w:rsidRPr="00B82C5C">
        <w:rPr>
          <w:rFonts w:asciiTheme="minorHAnsi" w:hAnsiTheme="minorHAnsi"/>
          <w:b/>
          <w:bCs/>
          <w:lang w:val="sr-Latn-CS"/>
        </w:rPr>
        <w:t>201</w:t>
      </w:r>
      <w:r w:rsidR="00B51A58">
        <w:rPr>
          <w:rFonts w:asciiTheme="minorHAnsi" w:hAnsiTheme="minorHAnsi"/>
          <w:b/>
          <w:bCs/>
          <w:lang w:val="sr-Latn-CS"/>
        </w:rPr>
        <w:t>9</w:t>
      </w:r>
      <w:r w:rsidR="00292191" w:rsidRPr="00B82C5C">
        <w:rPr>
          <w:rFonts w:asciiTheme="minorHAnsi" w:hAnsiTheme="minorHAnsi"/>
          <w:b/>
          <w:bCs/>
          <w:lang w:val="sr-Latn-CS"/>
        </w:rPr>
        <w:t>.</w:t>
      </w:r>
      <w:r w:rsidRPr="00B82C5C">
        <w:rPr>
          <w:rFonts w:asciiTheme="minorHAnsi" w:hAnsiTheme="minorHAnsi"/>
          <w:b/>
          <w:bCs/>
          <w:lang w:val="sr-Latn-CS"/>
        </w:rPr>
        <w:t xml:space="preserve"> godine</w:t>
      </w:r>
    </w:p>
    <w:p w14:paraId="25FC9E27" w14:textId="77777777" w:rsidR="00B82C5C" w:rsidRDefault="00B82C5C" w:rsidP="00DC5FA6">
      <w:pPr>
        <w:spacing w:line="260" w:lineRule="exact"/>
        <w:jc w:val="left"/>
        <w:rPr>
          <w:rFonts w:asciiTheme="minorHAnsi" w:hAnsiTheme="minorHAnsi"/>
          <w:b/>
          <w:bCs/>
          <w:lang w:val="sr-Latn-CS"/>
        </w:rPr>
      </w:pPr>
      <w:r>
        <w:rPr>
          <w:rFonts w:asciiTheme="minorHAnsi" w:hAnsiTheme="minorHAnsi"/>
          <w:b/>
          <w:bCs/>
          <w:lang w:val="sr-Latn-CS"/>
        </w:rPr>
        <w:br w:type="page"/>
      </w:r>
    </w:p>
    <w:sdt>
      <w:sdtPr>
        <w:rPr>
          <w:rFonts w:ascii="Times New Roman" w:hAnsi="Times New Roman"/>
          <w:b w:val="0"/>
          <w:bCs w:val="0"/>
          <w:color w:val="auto"/>
          <w:sz w:val="24"/>
          <w:szCs w:val="24"/>
          <w:lang w:val="en-GB" w:eastAsia="sr-Latn-CS"/>
        </w:rPr>
        <w:id w:val="-1512379461"/>
        <w:docPartObj>
          <w:docPartGallery w:val="Table of Contents"/>
          <w:docPartUnique/>
        </w:docPartObj>
      </w:sdtPr>
      <w:sdtEndPr>
        <w:rPr>
          <w:rFonts w:asciiTheme="minorHAnsi" w:hAnsiTheme="minorHAnsi" w:cstheme="minorHAnsi"/>
          <w:noProof/>
          <w:sz w:val="22"/>
          <w:szCs w:val="22"/>
        </w:rPr>
      </w:sdtEndPr>
      <w:sdtContent>
        <w:p w14:paraId="2EA1BA3E" w14:textId="77777777" w:rsidR="009247F4" w:rsidRDefault="009247F4" w:rsidP="00DC5FA6">
          <w:pPr>
            <w:pStyle w:val="TOCHeading"/>
            <w:spacing w:before="0" w:line="260" w:lineRule="exact"/>
            <w:rPr>
              <w:rFonts w:ascii="Times New Roman" w:hAnsi="Times New Roman"/>
              <w:b w:val="0"/>
              <w:bCs w:val="0"/>
              <w:color w:val="auto"/>
              <w:sz w:val="24"/>
              <w:szCs w:val="24"/>
              <w:lang w:val="en-GB" w:eastAsia="sr-Latn-CS"/>
            </w:rPr>
          </w:pPr>
        </w:p>
        <w:p w14:paraId="60A24E93" w14:textId="0D72BADD" w:rsidR="00A7563A" w:rsidRDefault="00A7563A" w:rsidP="00DC5FA6">
          <w:pPr>
            <w:pStyle w:val="TOCHeading"/>
            <w:spacing w:before="0" w:line="260" w:lineRule="exact"/>
            <w:rPr>
              <w:color w:val="auto"/>
            </w:rPr>
          </w:pPr>
          <w:r w:rsidRPr="00012A4A">
            <w:rPr>
              <w:rFonts w:ascii="Calibri" w:hAnsi="Calibri" w:cs="Calibri"/>
              <w:color w:val="auto"/>
            </w:rPr>
            <w:t>Sadržaj</w:t>
          </w:r>
          <w:r w:rsidRPr="00A7563A">
            <w:rPr>
              <w:color w:val="auto"/>
            </w:rPr>
            <w:t xml:space="preserve"> </w:t>
          </w:r>
        </w:p>
        <w:p w14:paraId="057757B4" w14:textId="77777777" w:rsidR="009247F4" w:rsidRPr="009247F4" w:rsidRDefault="009247F4" w:rsidP="00DC5FA6">
          <w:pPr>
            <w:spacing w:line="260" w:lineRule="exact"/>
            <w:rPr>
              <w:lang w:val="en-US" w:eastAsia="ja-JP"/>
            </w:rPr>
          </w:pPr>
        </w:p>
        <w:p w14:paraId="6BF67E56" w14:textId="06EA1FCB" w:rsidR="006B4F2B" w:rsidRDefault="00A7563A" w:rsidP="00DC5FA6">
          <w:pPr>
            <w:pStyle w:val="TOC1"/>
            <w:spacing w:line="260" w:lineRule="exact"/>
            <w:rPr>
              <w:rFonts w:asciiTheme="minorHAnsi" w:hAnsiTheme="minorHAnsi" w:cstheme="minorHAnsi"/>
              <w:noProof/>
              <w:sz w:val="22"/>
              <w:szCs w:val="22"/>
            </w:rPr>
          </w:pPr>
          <w:r w:rsidRPr="006B4F2B">
            <w:rPr>
              <w:rFonts w:asciiTheme="minorHAnsi" w:hAnsiTheme="minorHAnsi" w:cstheme="minorHAnsi"/>
              <w:bCs/>
              <w:noProof/>
              <w:sz w:val="22"/>
              <w:szCs w:val="22"/>
            </w:rPr>
            <w:fldChar w:fldCharType="begin"/>
          </w:r>
          <w:r w:rsidRPr="006B4F2B">
            <w:rPr>
              <w:rFonts w:asciiTheme="minorHAnsi" w:hAnsiTheme="minorHAnsi" w:cstheme="minorHAnsi"/>
              <w:bCs/>
              <w:noProof/>
              <w:sz w:val="22"/>
              <w:szCs w:val="22"/>
            </w:rPr>
            <w:instrText xml:space="preserve"> TOC \o "1-3" \h \z \u </w:instrText>
          </w:r>
          <w:r w:rsidRPr="006B4F2B">
            <w:rPr>
              <w:rFonts w:asciiTheme="minorHAnsi" w:hAnsiTheme="minorHAnsi" w:cstheme="minorHAnsi"/>
              <w:bCs/>
              <w:noProof/>
              <w:sz w:val="22"/>
              <w:szCs w:val="22"/>
            </w:rPr>
            <w:fldChar w:fldCharType="separate"/>
          </w:r>
          <w:hyperlink w:anchor="_Toc17373689" w:history="1">
            <w:r w:rsidR="006B4F2B" w:rsidRPr="006B4F2B">
              <w:rPr>
                <w:rStyle w:val="Hyperlink"/>
                <w:rFonts w:asciiTheme="minorHAnsi" w:hAnsiTheme="minorHAnsi" w:cstheme="minorHAnsi"/>
                <w:noProof/>
                <w:sz w:val="22"/>
                <w:szCs w:val="22"/>
                <w:lang w:val="sr-Latn-CS"/>
              </w:rPr>
              <w:t>1.</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noProof/>
                <w:sz w:val="22"/>
                <w:szCs w:val="22"/>
                <w:lang w:val="sr-Latn-CS"/>
              </w:rPr>
              <w:t>Op</w:t>
            </w:r>
            <w:r w:rsidR="006B4F2B" w:rsidRPr="006B4F2B">
              <w:rPr>
                <w:rStyle w:val="Hyperlink"/>
                <w:rFonts w:asciiTheme="minorHAnsi" w:hAnsiTheme="minorHAnsi" w:cstheme="minorHAnsi"/>
                <w:noProof/>
                <w:sz w:val="22"/>
                <w:szCs w:val="22"/>
              </w:rPr>
              <w:t>šte odredbe</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4</w:t>
            </w:r>
          </w:hyperlink>
        </w:p>
        <w:p w14:paraId="6A59A15A" w14:textId="65FD1195" w:rsidR="006B4F2B" w:rsidRPr="006B4F2B" w:rsidRDefault="009A33D4"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690" w:history="1">
            <w:r w:rsidR="006B4F2B" w:rsidRPr="006B4F2B">
              <w:rPr>
                <w:rStyle w:val="Hyperlink"/>
                <w:rFonts w:asciiTheme="minorHAnsi" w:hAnsiTheme="minorHAnsi" w:cstheme="minorHAnsi"/>
                <w:bCs/>
                <w:noProof/>
                <w:sz w:val="22"/>
                <w:szCs w:val="22"/>
                <w:lang w:val="sr-Latn-CS"/>
              </w:rPr>
              <w:t>1.1.</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Predmet Standardne ponude</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4</w:t>
            </w:r>
          </w:hyperlink>
        </w:p>
        <w:p w14:paraId="0B8FDA22" w14:textId="47335BF0" w:rsidR="006B4F2B" w:rsidRPr="006B4F2B" w:rsidRDefault="009A33D4"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691" w:history="1">
            <w:r w:rsidR="006B4F2B" w:rsidRPr="006B4F2B">
              <w:rPr>
                <w:rStyle w:val="Hyperlink"/>
                <w:rFonts w:asciiTheme="minorHAnsi" w:hAnsiTheme="minorHAnsi" w:cstheme="minorHAnsi"/>
                <w:bCs/>
                <w:noProof/>
                <w:sz w:val="22"/>
                <w:szCs w:val="22"/>
              </w:rPr>
              <w:t>1.2.</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rPr>
              <w:t>Opis i vrste usluga</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4</w:t>
            </w:r>
          </w:hyperlink>
        </w:p>
        <w:p w14:paraId="28AFF510" w14:textId="6F3D8D24" w:rsidR="006B4F2B" w:rsidRPr="006B4F2B" w:rsidRDefault="009A33D4"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692" w:history="1">
            <w:r w:rsidR="006B4F2B" w:rsidRPr="006B4F2B">
              <w:rPr>
                <w:rStyle w:val="Hyperlink"/>
                <w:rFonts w:asciiTheme="minorHAnsi" w:hAnsiTheme="minorHAnsi" w:cstheme="minorHAnsi"/>
                <w:bCs/>
                <w:noProof/>
                <w:sz w:val="22"/>
                <w:szCs w:val="22"/>
                <w:lang w:val="sr-Latn-CS"/>
              </w:rPr>
              <w:t>1.3.</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Datum objavljivanja, primena, izmene i dopune Standardne ponude</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5</w:t>
            </w:r>
          </w:hyperlink>
        </w:p>
        <w:p w14:paraId="01592ED3" w14:textId="25091ABC" w:rsidR="006B4F2B" w:rsidRPr="006B4F2B" w:rsidRDefault="009A33D4"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693" w:history="1">
            <w:r w:rsidR="006B4F2B" w:rsidRPr="006B4F2B">
              <w:rPr>
                <w:rStyle w:val="Hyperlink"/>
                <w:rFonts w:asciiTheme="minorHAnsi" w:hAnsiTheme="minorHAnsi" w:cstheme="minorHAnsi"/>
                <w:bCs/>
                <w:noProof/>
                <w:sz w:val="22"/>
                <w:szCs w:val="22"/>
              </w:rPr>
              <w:t>1.4.</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rPr>
              <w:t>Uslovi pod kojima važi Standardna ponuda</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5</w:t>
            </w:r>
          </w:hyperlink>
        </w:p>
        <w:p w14:paraId="5565F71E" w14:textId="4106D5F7" w:rsidR="006B4F2B" w:rsidRPr="006B4F2B" w:rsidRDefault="009A33D4"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694" w:history="1">
            <w:r w:rsidR="006B4F2B" w:rsidRPr="006B4F2B">
              <w:rPr>
                <w:rStyle w:val="Hyperlink"/>
                <w:rFonts w:asciiTheme="minorHAnsi" w:hAnsiTheme="minorHAnsi" w:cstheme="minorHAnsi"/>
                <w:noProof/>
                <w:sz w:val="22"/>
                <w:szCs w:val="22"/>
                <w:lang w:val="sr-Latn-CS"/>
              </w:rPr>
              <w:t>1.5.</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Definicije</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5</w:t>
            </w:r>
          </w:hyperlink>
        </w:p>
        <w:p w14:paraId="43C62905" w14:textId="693606FE" w:rsidR="006B4F2B" w:rsidRPr="006B4F2B" w:rsidRDefault="009A33D4"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695" w:history="1">
            <w:r w:rsidR="006B4F2B" w:rsidRPr="006B4F2B">
              <w:rPr>
                <w:rStyle w:val="Hyperlink"/>
                <w:rFonts w:asciiTheme="minorHAnsi" w:hAnsiTheme="minorHAnsi" w:cstheme="minorHAnsi"/>
                <w:bCs/>
                <w:noProof/>
                <w:sz w:val="22"/>
                <w:szCs w:val="22"/>
                <w:lang w:val="sr-Latn-CS"/>
              </w:rPr>
              <w:t>1.6.</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Podnošenje zahteva za međupovezivanje, postupak pregovaranja</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7</w:t>
            </w:r>
          </w:hyperlink>
        </w:p>
        <w:p w14:paraId="24207212" w14:textId="04B4703C" w:rsidR="006B4F2B" w:rsidRPr="006B4F2B" w:rsidRDefault="009A33D4"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696" w:history="1">
            <w:r w:rsidR="006B4F2B" w:rsidRPr="006B4F2B">
              <w:rPr>
                <w:rStyle w:val="Hyperlink"/>
                <w:rFonts w:asciiTheme="minorHAnsi" w:hAnsiTheme="minorHAnsi" w:cstheme="minorHAnsi"/>
                <w:bCs/>
                <w:noProof/>
                <w:sz w:val="22"/>
                <w:szCs w:val="22"/>
                <w:lang w:val="sr-Latn-CS"/>
              </w:rPr>
              <w:t>1.6.1.</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Osnovni uslov</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7</w:t>
            </w:r>
          </w:hyperlink>
        </w:p>
        <w:p w14:paraId="0BC4DA6F" w14:textId="22EDE85A" w:rsidR="006B4F2B" w:rsidRPr="006B4F2B" w:rsidRDefault="009A33D4"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697" w:history="1">
            <w:r w:rsidR="006B4F2B" w:rsidRPr="006B4F2B">
              <w:rPr>
                <w:rStyle w:val="Hyperlink"/>
                <w:rFonts w:asciiTheme="minorHAnsi" w:hAnsiTheme="minorHAnsi" w:cstheme="minorHAnsi"/>
                <w:bCs/>
                <w:noProof/>
                <w:sz w:val="22"/>
                <w:szCs w:val="22"/>
                <w:lang w:val="sr-Latn-CS"/>
              </w:rPr>
              <w:t>1.6.2.</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Zahtev Operatora za međupovezivanje</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7</w:t>
            </w:r>
          </w:hyperlink>
        </w:p>
        <w:p w14:paraId="19FC8927" w14:textId="04CEE7DA" w:rsidR="006B4F2B" w:rsidRPr="006B4F2B" w:rsidRDefault="009A33D4"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698" w:history="1">
            <w:r w:rsidR="006B4F2B" w:rsidRPr="006B4F2B">
              <w:rPr>
                <w:rStyle w:val="Hyperlink"/>
                <w:rFonts w:asciiTheme="minorHAnsi" w:hAnsiTheme="minorHAnsi" w:cstheme="minorHAnsi"/>
                <w:bCs/>
                <w:noProof/>
                <w:sz w:val="22"/>
                <w:szCs w:val="22"/>
                <w:lang w:val="sr-Latn-CS"/>
              </w:rPr>
              <w:t>1.6.3.</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Postupak pregovaranja</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8</w:t>
            </w:r>
          </w:hyperlink>
        </w:p>
        <w:p w14:paraId="082652D2" w14:textId="1668FF19" w:rsidR="006B4F2B" w:rsidRPr="006B4F2B" w:rsidRDefault="009A33D4"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699" w:history="1">
            <w:r w:rsidR="006B4F2B" w:rsidRPr="006B4F2B">
              <w:rPr>
                <w:rStyle w:val="Hyperlink"/>
                <w:rFonts w:asciiTheme="minorHAnsi" w:hAnsiTheme="minorHAnsi" w:cstheme="minorHAnsi"/>
                <w:bCs/>
                <w:noProof/>
                <w:sz w:val="22"/>
                <w:szCs w:val="22"/>
                <w:lang w:val="sr-Latn-CS"/>
              </w:rPr>
              <w:t>1.6.4.</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Odbijanje zahteva za međupovezivanje</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8</w:t>
            </w:r>
          </w:hyperlink>
        </w:p>
        <w:p w14:paraId="4143F7DD" w14:textId="422D58EB" w:rsidR="006B4F2B" w:rsidRPr="006B4F2B" w:rsidRDefault="009A33D4"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700" w:history="1">
            <w:r w:rsidR="006B4F2B" w:rsidRPr="006B4F2B">
              <w:rPr>
                <w:rStyle w:val="Hyperlink"/>
                <w:rFonts w:asciiTheme="minorHAnsi" w:hAnsiTheme="minorHAnsi" w:cstheme="minorHAnsi"/>
                <w:bCs/>
                <w:noProof/>
                <w:sz w:val="22"/>
                <w:szCs w:val="22"/>
              </w:rPr>
              <w:t>1.7.</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rPr>
              <w:t>Rok za zaključenje ugovora</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8</w:t>
            </w:r>
          </w:hyperlink>
        </w:p>
        <w:p w14:paraId="6788AE40" w14:textId="0513817C" w:rsidR="006B4F2B" w:rsidRDefault="009A33D4" w:rsidP="00DC5FA6">
          <w:pPr>
            <w:pStyle w:val="TOC1"/>
            <w:spacing w:line="260" w:lineRule="exact"/>
            <w:rPr>
              <w:rFonts w:asciiTheme="minorHAnsi" w:hAnsiTheme="minorHAnsi" w:cstheme="minorHAnsi"/>
              <w:noProof/>
              <w:sz w:val="22"/>
              <w:szCs w:val="22"/>
            </w:rPr>
          </w:pPr>
          <w:hyperlink w:anchor="_Toc17373701" w:history="1">
            <w:r w:rsidR="006B4F2B" w:rsidRPr="006B4F2B">
              <w:rPr>
                <w:rStyle w:val="Hyperlink"/>
                <w:rFonts w:asciiTheme="minorHAnsi" w:hAnsiTheme="minorHAnsi" w:cstheme="minorHAnsi"/>
                <w:bCs/>
                <w:noProof/>
                <w:sz w:val="22"/>
                <w:szCs w:val="22"/>
              </w:rPr>
              <w:t>1.8.</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rPr>
              <w:t>Postupak izmene Ugovora o međupovezivanju i razlog za izmenu cena</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_Toc17373701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C60511">
              <w:rPr>
                <w:rFonts w:asciiTheme="minorHAnsi" w:hAnsiTheme="minorHAnsi" w:cstheme="minorHAnsi"/>
                <w:noProof/>
                <w:webHidden/>
                <w:sz w:val="22"/>
                <w:szCs w:val="22"/>
              </w:rPr>
              <w:t>8</w:t>
            </w:r>
            <w:r w:rsidR="006B4F2B" w:rsidRPr="006B4F2B">
              <w:rPr>
                <w:rFonts w:asciiTheme="minorHAnsi" w:hAnsiTheme="minorHAnsi" w:cstheme="minorHAnsi"/>
                <w:noProof/>
                <w:webHidden/>
                <w:sz w:val="22"/>
                <w:szCs w:val="22"/>
              </w:rPr>
              <w:fldChar w:fldCharType="end"/>
            </w:r>
          </w:hyperlink>
        </w:p>
        <w:p w14:paraId="152233CD" w14:textId="77777777" w:rsidR="00A921E5" w:rsidRPr="00A921E5" w:rsidRDefault="00A921E5" w:rsidP="00A921E5">
          <w:pPr>
            <w:rPr>
              <w:rFonts w:eastAsiaTheme="minorEastAsia"/>
            </w:rPr>
          </w:pPr>
        </w:p>
        <w:bookmarkStart w:id="1" w:name="_Hlk22038819"/>
        <w:p w14:paraId="4A874DE0" w14:textId="77777777" w:rsidR="00335DC9" w:rsidRPr="00D721DF" w:rsidRDefault="00335DC9" w:rsidP="00335DC9">
          <w:pPr>
            <w:pStyle w:val="TOC1"/>
            <w:spacing w:line="260" w:lineRule="exact"/>
            <w:rPr>
              <w:rFonts w:asciiTheme="minorHAnsi" w:hAnsiTheme="minorHAnsi" w:cstheme="minorHAnsi"/>
              <w:noProof/>
              <w:sz w:val="22"/>
              <w:szCs w:val="22"/>
            </w:rPr>
          </w:pPr>
          <w:r>
            <w:fldChar w:fldCharType="begin"/>
          </w:r>
          <w:r>
            <w:instrText xml:space="preserve"> HYPERLINK \l "_Toc17373718" </w:instrText>
          </w:r>
          <w:r>
            <w:fldChar w:fldCharType="separate"/>
          </w:r>
          <w:r w:rsidRPr="00D721DF">
            <w:rPr>
              <w:rStyle w:val="Hyperlink"/>
              <w:rFonts w:asciiTheme="minorHAnsi" w:hAnsiTheme="minorHAnsi" w:cstheme="minorHAnsi"/>
              <w:bCs/>
              <w:noProof/>
              <w:sz w:val="22"/>
              <w:szCs w:val="22"/>
              <w:lang w:val="sr-Latn-CS"/>
            </w:rPr>
            <w:t>2.</w:t>
          </w:r>
          <w:r w:rsidRPr="00D721DF">
            <w:rPr>
              <w:rFonts w:asciiTheme="minorHAnsi" w:eastAsiaTheme="minorEastAsia" w:hAnsiTheme="minorHAnsi" w:cstheme="minorHAnsi"/>
              <w:noProof/>
              <w:sz w:val="22"/>
              <w:szCs w:val="22"/>
              <w:lang w:val="sr-Latn-RS" w:eastAsia="sr-Latn-RS"/>
            </w:rPr>
            <w:tab/>
          </w:r>
          <w:r w:rsidRPr="00D721DF">
            <w:rPr>
              <w:rStyle w:val="Hyperlink"/>
              <w:rFonts w:asciiTheme="minorHAnsi" w:hAnsiTheme="minorHAnsi" w:cstheme="minorHAnsi"/>
              <w:bCs/>
              <w:noProof/>
              <w:sz w:val="22"/>
              <w:szCs w:val="22"/>
              <w:lang w:val="sr-Latn-CS"/>
            </w:rPr>
            <w:t>Tehnički i eksploatacioni uslovi za usluge međupovezivanja</w:t>
          </w:r>
          <w:r w:rsidRPr="00D721DF">
            <w:rPr>
              <w:rFonts w:asciiTheme="minorHAnsi" w:hAnsiTheme="minorHAnsi" w:cstheme="minorHAnsi"/>
              <w:noProof/>
              <w:webHidden/>
              <w:sz w:val="22"/>
              <w:szCs w:val="22"/>
            </w:rPr>
            <w:tab/>
            <w:t>9</w:t>
          </w:r>
          <w:r>
            <w:rPr>
              <w:rFonts w:asciiTheme="minorHAnsi" w:hAnsiTheme="minorHAnsi" w:cstheme="minorHAnsi"/>
              <w:noProof/>
              <w:sz w:val="22"/>
              <w:szCs w:val="22"/>
            </w:rPr>
            <w:fldChar w:fldCharType="end"/>
          </w:r>
        </w:p>
        <w:p w14:paraId="43C36437" w14:textId="77777777" w:rsidR="00335DC9" w:rsidRPr="00D721DF" w:rsidRDefault="009A33D4" w:rsidP="00335DC9">
          <w:pPr>
            <w:pStyle w:val="TOC1"/>
            <w:spacing w:line="260" w:lineRule="exact"/>
            <w:rPr>
              <w:rFonts w:asciiTheme="minorHAnsi" w:eastAsiaTheme="minorEastAsia" w:hAnsiTheme="minorHAnsi" w:cstheme="minorHAnsi"/>
              <w:noProof/>
              <w:sz w:val="22"/>
              <w:szCs w:val="22"/>
              <w:lang w:val="sr-Latn-RS" w:eastAsia="sr-Latn-RS"/>
            </w:rPr>
          </w:pPr>
          <w:hyperlink w:anchor="_Toc17373720" w:history="1">
            <w:r w:rsidR="00335DC9" w:rsidRPr="00D721DF">
              <w:rPr>
                <w:rStyle w:val="Hyperlink"/>
                <w:rFonts w:asciiTheme="minorHAnsi" w:hAnsiTheme="minorHAnsi" w:cstheme="minorHAnsi"/>
                <w:bCs/>
                <w:noProof/>
                <w:sz w:val="22"/>
                <w:szCs w:val="22"/>
                <w:lang w:val="sr-Latn-CS"/>
              </w:rPr>
              <w:t>2.1.</w:t>
            </w:r>
          </w:hyperlink>
          <w:r w:rsidR="00335DC9" w:rsidRPr="00D721DF">
            <w:rPr>
              <w:rFonts w:asciiTheme="minorHAnsi" w:hAnsiTheme="minorHAnsi" w:cstheme="minorHAnsi"/>
              <w:noProof/>
              <w:sz w:val="22"/>
              <w:szCs w:val="22"/>
            </w:rPr>
            <w:tab/>
            <w:t>Podaci o mre</w:t>
          </w:r>
          <w:r w:rsidR="00335DC9" w:rsidRPr="00D721DF">
            <w:rPr>
              <w:rFonts w:asciiTheme="minorHAnsi" w:hAnsiTheme="minorHAnsi" w:cstheme="minorHAnsi"/>
              <w:noProof/>
              <w:sz w:val="22"/>
              <w:szCs w:val="22"/>
              <w:lang w:val="sr-Latn-RS"/>
            </w:rPr>
            <w:t>ži i ostaloj infrastrukturi koji su neophodni za medjupovezivanje ………………………9</w:t>
          </w:r>
        </w:p>
        <w:p w14:paraId="39E863A7" w14:textId="77777777" w:rsidR="00335DC9" w:rsidRPr="00D721DF" w:rsidRDefault="009A33D4" w:rsidP="00335DC9">
          <w:pPr>
            <w:pStyle w:val="TOC1"/>
            <w:spacing w:line="260" w:lineRule="exact"/>
            <w:rPr>
              <w:rFonts w:asciiTheme="minorHAnsi" w:eastAsiaTheme="minorEastAsia" w:hAnsiTheme="minorHAnsi" w:cstheme="minorHAnsi"/>
              <w:noProof/>
              <w:sz w:val="22"/>
              <w:szCs w:val="22"/>
              <w:lang w:val="sr-Latn-RS" w:eastAsia="sr-Latn-RS"/>
            </w:rPr>
          </w:pPr>
          <w:hyperlink w:anchor="_Toc17373721" w:history="1">
            <w:r w:rsidR="00335DC9" w:rsidRPr="00D721DF">
              <w:rPr>
                <w:rStyle w:val="Hyperlink"/>
                <w:rFonts w:asciiTheme="minorHAnsi" w:hAnsiTheme="minorHAnsi" w:cstheme="minorHAnsi"/>
                <w:noProof/>
                <w:sz w:val="22"/>
                <w:szCs w:val="22"/>
              </w:rPr>
              <w:t>2.1.1.</w:t>
            </w:r>
            <w:r w:rsidR="00335DC9" w:rsidRPr="00D721DF">
              <w:rPr>
                <w:rFonts w:asciiTheme="minorHAnsi" w:eastAsiaTheme="minorEastAsia" w:hAnsiTheme="minorHAnsi" w:cstheme="minorHAnsi"/>
                <w:noProof/>
                <w:sz w:val="22"/>
                <w:szCs w:val="22"/>
                <w:lang w:val="sr-Latn-RS" w:eastAsia="sr-Latn-RS"/>
              </w:rPr>
              <w:tab/>
            </w:r>
            <w:r w:rsidR="00335DC9" w:rsidRPr="00D721DF">
              <w:rPr>
                <w:rStyle w:val="Hyperlink"/>
                <w:rFonts w:asciiTheme="minorHAnsi" w:hAnsiTheme="minorHAnsi" w:cstheme="minorHAnsi"/>
                <w:noProof/>
                <w:sz w:val="22"/>
                <w:szCs w:val="22"/>
              </w:rPr>
              <w:t>Arhitektura međupovezivanja</w:t>
            </w:r>
            <w:r w:rsidR="00335DC9" w:rsidRPr="00D721DF">
              <w:rPr>
                <w:rFonts w:asciiTheme="minorHAnsi" w:hAnsiTheme="minorHAnsi" w:cstheme="minorHAnsi"/>
                <w:noProof/>
                <w:webHidden/>
                <w:sz w:val="22"/>
                <w:szCs w:val="22"/>
              </w:rPr>
              <w:tab/>
            </w:r>
          </w:hyperlink>
          <w:r w:rsidR="00335DC9" w:rsidRPr="00D721DF">
            <w:rPr>
              <w:rFonts w:asciiTheme="minorHAnsi" w:hAnsiTheme="minorHAnsi" w:cstheme="minorHAnsi"/>
              <w:noProof/>
              <w:sz w:val="22"/>
              <w:szCs w:val="22"/>
            </w:rPr>
            <w:t>9</w:t>
          </w:r>
        </w:p>
        <w:p w14:paraId="2343D70F" w14:textId="77777777" w:rsidR="00335DC9" w:rsidRPr="00D721DF" w:rsidRDefault="009A33D4" w:rsidP="00335DC9">
          <w:pPr>
            <w:pStyle w:val="TOC1"/>
            <w:spacing w:line="260" w:lineRule="exact"/>
            <w:rPr>
              <w:rFonts w:asciiTheme="minorHAnsi" w:eastAsiaTheme="minorEastAsia" w:hAnsiTheme="minorHAnsi" w:cstheme="minorHAnsi"/>
              <w:noProof/>
              <w:sz w:val="22"/>
              <w:szCs w:val="22"/>
              <w:lang w:val="sr-Latn-RS" w:eastAsia="sr-Latn-RS"/>
            </w:rPr>
          </w:pPr>
          <w:hyperlink w:anchor="_Toc17373722" w:history="1">
            <w:r w:rsidR="00335DC9" w:rsidRPr="00D721DF">
              <w:rPr>
                <w:rStyle w:val="Hyperlink"/>
                <w:rFonts w:asciiTheme="minorHAnsi" w:hAnsiTheme="minorHAnsi" w:cstheme="minorHAnsi"/>
                <w:noProof/>
                <w:sz w:val="22"/>
                <w:szCs w:val="22"/>
              </w:rPr>
              <w:t>2.1.2.</w:t>
            </w:r>
            <w:r w:rsidR="00335DC9" w:rsidRPr="00D721DF">
              <w:rPr>
                <w:rFonts w:asciiTheme="minorHAnsi" w:eastAsiaTheme="minorEastAsia" w:hAnsiTheme="minorHAnsi" w:cstheme="minorHAnsi"/>
                <w:noProof/>
                <w:sz w:val="22"/>
                <w:szCs w:val="22"/>
                <w:lang w:val="sr-Latn-RS" w:eastAsia="sr-Latn-RS"/>
              </w:rPr>
              <w:tab/>
            </w:r>
            <w:r w:rsidR="00335DC9">
              <w:rPr>
                <w:rFonts w:asciiTheme="minorHAnsi" w:eastAsiaTheme="minorEastAsia" w:hAnsiTheme="minorHAnsi" w:cstheme="minorHAnsi"/>
                <w:noProof/>
                <w:sz w:val="22"/>
                <w:szCs w:val="22"/>
                <w:lang w:val="sr-Latn-RS" w:eastAsia="sr-Latn-RS"/>
              </w:rPr>
              <w:t>TDM</w:t>
            </w:r>
            <w:r w:rsidR="00335DC9" w:rsidRPr="00D721DF">
              <w:rPr>
                <w:rFonts w:asciiTheme="minorHAnsi" w:eastAsiaTheme="minorEastAsia" w:hAnsiTheme="minorHAnsi" w:cstheme="minorHAnsi"/>
                <w:noProof/>
                <w:sz w:val="22"/>
                <w:szCs w:val="22"/>
                <w:lang w:val="sr-Latn-RS" w:eastAsia="sr-Latn-RS"/>
              </w:rPr>
              <w:t xml:space="preserve"> </w:t>
            </w:r>
          </w:hyperlink>
          <w:r w:rsidR="00335DC9">
            <w:rPr>
              <w:rFonts w:asciiTheme="minorHAnsi" w:eastAsiaTheme="minorEastAsia" w:hAnsiTheme="minorHAnsi" w:cstheme="minorHAnsi"/>
              <w:noProof/>
              <w:sz w:val="22"/>
              <w:szCs w:val="22"/>
              <w:lang w:val="sr-Latn-RS" w:eastAsia="sr-Latn-RS"/>
            </w:rPr>
            <w:t>…….</w:t>
          </w:r>
          <w:r w:rsidR="00335DC9" w:rsidRPr="00D721DF">
            <w:rPr>
              <w:rFonts w:asciiTheme="minorHAnsi" w:hAnsiTheme="minorHAnsi" w:cstheme="minorHAnsi"/>
              <w:noProof/>
              <w:sz w:val="22"/>
              <w:szCs w:val="22"/>
            </w:rPr>
            <w:t>…………………………………………………………………………………………………………………………………9</w:t>
          </w:r>
        </w:p>
        <w:p w14:paraId="7C9E28AC" w14:textId="77777777" w:rsidR="00335DC9" w:rsidRPr="00D721DF" w:rsidRDefault="009A33D4" w:rsidP="00335DC9">
          <w:pPr>
            <w:pStyle w:val="TOC1"/>
            <w:spacing w:line="260" w:lineRule="exact"/>
            <w:rPr>
              <w:rFonts w:asciiTheme="minorHAnsi" w:eastAsiaTheme="minorEastAsia" w:hAnsiTheme="minorHAnsi" w:cstheme="minorHAnsi"/>
              <w:noProof/>
              <w:sz w:val="22"/>
              <w:szCs w:val="22"/>
              <w:lang w:val="sr-Latn-RS" w:eastAsia="sr-Latn-RS"/>
            </w:rPr>
          </w:pPr>
          <w:hyperlink w:anchor="_Toc17373722" w:history="1">
            <w:r w:rsidR="00335DC9" w:rsidRPr="00D721DF">
              <w:rPr>
                <w:rStyle w:val="Hyperlink"/>
                <w:rFonts w:asciiTheme="minorHAnsi" w:hAnsiTheme="minorHAnsi" w:cstheme="minorHAnsi"/>
                <w:noProof/>
                <w:sz w:val="22"/>
                <w:szCs w:val="22"/>
              </w:rPr>
              <w:t>2.1.2.</w:t>
            </w:r>
            <w:r w:rsidR="00335DC9">
              <w:rPr>
                <w:rStyle w:val="Hyperlink"/>
                <w:rFonts w:asciiTheme="minorHAnsi" w:hAnsiTheme="minorHAnsi" w:cstheme="minorHAnsi"/>
                <w:noProof/>
                <w:sz w:val="22"/>
                <w:szCs w:val="22"/>
              </w:rPr>
              <w:t>1.</w:t>
            </w:r>
            <w:r w:rsidR="00335DC9" w:rsidRPr="00D721DF">
              <w:rPr>
                <w:rFonts w:asciiTheme="minorHAnsi" w:eastAsiaTheme="minorEastAsia" w:hAnsiTheme="minorHAnsi" w:cstheme="minorHAnsi"/>
                <w:noProof/>
                <w:sz w:val="22"/>
                <w:szCs w:val="22"/>
                <w:lang w:val="sr-Latn-RS" w:eastAsia="sr-Latn-RS"/>
              </w:rPr>
              <w:tab/>
              <w:t xml:space="preserve">Interfejsi </w:t>
            </w:r>
          </w:hyperlink>
          <w:r w:rsidR="00335DC9">
            <w:rPr>
              <w:rFonts w:asciiTheme="minorHAnsi" w:eastAsiaTheme="minorEastAsia" w:hAnsiTheme="minorHAnsi" w:cstheme="minorHAnsi"/>
              <w:noProof/>
              <w:sz w:val="22"/>
              <w:szCs w:val="22"/>
              <w:lang w:val="sr-Latn-RS" w:eastAsia="sr-Latn-RS"/>
            </w:rPr>
            <w:t>..</w:t>
          </w:r>
          <w:r w:rsidR="00335DC9" w:rsidRPr="00D721DF">
            <w:rPr>
              <w:rFonts w:asciiTheme="minorHAnsi" w:hAnsiTheme="minorHAnsi" w:cstheme="minorHAnsi"/>
              <w:noProof/>
              <w:sz w:val="22"/>
              <w:szCs w:val="22"/>
            </w:rPr>
            <w:t>………………………………………………………………………………………………………………………………9</w:t>
          </w:r>
        </w:p>
        <w:p w14:paraId="5A8B4099" w14:textId="77777777" w:rsidR="00335DC9" w:rsidRPr="00D721DF" w:rsidRDefault="009A33D4" w:rsidP="00335DC9">
          <w:pPr>
            <w:pStyle w:val="TOC1"/>
            <w:spacing w:line="260" w:lineRule="exact"/>
            <w:rPr>
              <w:rFonts w:asciiTheme="minorHAnsi" w:eastAsiaTheme="minorEastAsia" w:hAnsiTheme="minorHAnsi" w:cstheme="minorHAnsi"/>
              <w:noProof/>
              <w:sz w:val="22"/>
              <w:szCs w:val="22"/>
              <w:lang w:val="sr-Latn-RS" w:eastAsia="sr-Latn-RS"/>
            </w:rPr>
          </w:pPr>
          <w:hyperlink w:anchor="_Toc17373730" w:history="1">
            <w:r w:rsidR="00335DC9" w:rsidRPr="00D721DF">
              <w:rPr>
                <w:rStyle w:val="Hyperlink"/>
                <w:rFonts w:asciiTheme="minorHAnsi" w:hAnsiTheme="minorHAnsi" w:cstheme="minorHAnsi"/>
                <w:noProof/>
                <w:sz w:val="22"/>
                <w:szCs w:val="22"/>
              </w:rPr>
              <w:t>2.1.</w:t>
            </w:r>
            <w:r w:rsidR="00335DC9">
              <w:rPr>
                <w:rStyle w:val="Hyperlink"/>
                <w:rFonts w:asciiTheme="minorHAnsi" w:hAnsiTheme="minorHAnsi" w:cstheme="minorHAnsi"/>
                <w:noProof/>
                <w:sz w:val="22"/>
                <w:szCs w:val="22"/>
              </w:rPr>
              <w:t>2.2</w:t>
            </w:r>
            <w:r w:rsidR="00335DC9" w:rsidRPr="00D721DF">
              <w:rPr>
                <w:rStyle w:val="Hyperlink"/>
                <w:rFonts w:asciiTheme="minorHAnsi" w:hAnsiTheme="minorHAnsi" w:cstheme="minorHAnsi"/>
                <w:noProof/>
                <w:sz w:val="22"/>
                <w:szCs w:val="22"/>
              </w:rPr>
              <w:t>.</w:t>
            </w:r>
            <w:r w:rsidR="00335DC9" w:rsidRPr="00D721DF">
              <w:rPr>
                <w:rFonts w:asciiTheme="minorHAnsi" w:eastAsiaTheme="minorEastAsia" w:hAnsiTheme="minorHAnsi" w:cstheme="minorHAnsi"/>
                <w:noProof/>
                <w:sz w:val="22"/>
                <w:szCs w:val="22"/>
                <w:lang w:val="sr-Latn-RS" w:eastAsia="sr-Latn-RS"/>
              </w:rPr>
              <w:tab/>
            </w:r>
            <w:r w:rsidR="00335DC9" w:rsidRPr="00D721DF">
              <w:rPr>
                <w:rStyle w:val="Hyperlink"/>
                <w:rFonts w:asciiTheme="minorHAnsi" w:hAnsiTheme="minorHAnsi" w:cstheme="minorHAnsi"/>
                <w:noProof/>
                <w:sz w:val="22"/>
                <w:szCs w:val="22"/>
              </w:rPr>
              <w:t>Sistemi prenosa</w:t>
            </w:r>
            <w:r w:rsidR="00335DC9" w:rsidRPr="00D721DF">
              <w:rPr>
                <w:rFonts w:asciiTheme="minorHAnsi" w:hAnsiTheme="minorHAnsi" w:cstheme="minorHAnsi"/>
                <w:noProof/>
                <w:webHidden/>
                <w:sz w:val="22"/>
                <w:szCs w:val="22"/>
              </w:rPr>
              <w:tab/>
            </w:r>
          </w:hyperlink>
          <w:r w:rsidR="00335DC9" w:rsidRPr="00D721DF">
            <w:rPr>
              <w:rFonts w:asciiTheme="minorHAnsi" w:hAnsiTheme="minorHAnsi" w:cstheme="minorHAnsi"/>
              <w:noProof/>
              <w:sz w:val="22"/>
              <w:szCs w:val="22"/>
            </w:rPr>
            <w:t>9</w:t>
          </w:r>
        </w:p>
        <w:p w14:paraId="2B3A2000" w14:textId="77777777" w:rsidR="00335DC9" w:rsidRPr="00D721DF" w:rsidRDefault="009A33D4" w:rsidP="00335DC9">
          <w:pPr>
            <w:pStyle w:val="TOC1"/>
            <w:spacing w:line="260" w:lineRule="exact"/>
            <w:rPr>
              <w:rFonts w:asciiTheme="minorHAnsi" w:eastAsiaTheme="minorEastAsia" w:hAnsiTheme="minorHAnsi" w:cstheme="minorHAnsi"/>
              <w:noProof/>
              <w:sz w:val="22"/>
              <w:szCs w:val="22"/>
              <w:lang w:val="sr-Latn-RS" w:eastAsia="sr-Latn-RS"/>
            </w:rPr>
          </w:pPr>
          <w:hyperlink w:anchor="_Toc17373731" w:history="1">
            <w:r w:rsidR="00335DC9" w:rsidRPr="00D721DF">
              <w:rPr>
                <w:rStyle w:val="Hyperlink"/>
                <w:rFonts w:asciiTheme="minorHAnsi" w:hAnsiTheme="minorHAnsi" w:cstheme="minorHAnsi"/>
                <w:bCs/>
                <w:noProof/>
                <w:sz w:val="22"/>
                <w:szCs w:val="22"/>
                <w:lang w:val="sr-Latn-CS"/>
              </w:rPr>
              <w:t>2.1.</w:t>
            </w:r>
            <w:r w:rsidR="00335DC9">
              <w:rPr>
                <w:rStyle w:val="Hyperlink"/>
                <w:rFonts w:asciiTheme="minorHAnsi" w:hAnsiTheme="minorHAnsi" w:cstheme="minorHAnsi"/>
                <w:bCs/>
                <w:noProof/>
                <w:sz w:val="22"/>
                <w:szCs w:val="22"/>
                <w:lang w:val="sr-Latn-CS"/>
              </w:rPr>
              <w:t>2.3</w:t>
            </w:r>
            <w:r w:rsidR="00335DC9" w:rsidRPr="00D721DF">
              <w:rPr>
                <w:rStyle w:val="Hyperlink"/>
                <w:rFonts w:asciiTheme="minorHAnsi" w:hAnsiTheme="minorHAnsi" w:cstheme="minorHAnsi"/>
                <w:bCs/>
                <w:noProof/>
                <w:sz w:val="22"/>
                <w:szCs w:val="22"/>
                <w:lang w:val="sr-Latn-CS"/>
              </w:rPr>
              <w:t>.</w:t>
            </w:r>
            <w:r w:rsidR="00335DC9" w:rsidRPr="00D721DF">
              <w:rPr>
                <w:rFonts w:asciiTheme="minorHAnsi" w:eastAsiaTheme="minorEastAsia" w:hAnsiTheme="minorHAnsi" w:cstheme="minorHAnsi"/>
                <w:noProof/>
                <w:sz w:val="22"/>
                <w:szCs w:val="22"/>
                <w:lang w:val="sr-Latn-RS" w:eastAsia="sr-Latn-RS"/>
              </w:rPr>
              <w:tab/>
              <w:t>Sinhronizacija</w:t>
            </w:r>
          </w:hyperlink>
          <w:r w:rsidR="00335DC9" w:rsidRPr="00D721DF">
            <w:rPr>
              <w:rFonts w:asciiTheme="minorHAnsi" w:hAnsiTheme="minorHAnsi" w:cstheme="minorHAnsi"/>
              <w:noProof/>
              <w:sz w:val="22"/>
              <w:szCs w:val="22"/>
            </w:rPr>
            <w:t xml:space="preserve"> ……</w:t>
          </w:r>
          <w:r w:rsidR="00335DC9">
            <w:rPr>
              <w:rFonts w:asciiTheme="minorHAnsi" w:hAnsiTheme="minorHAnsi" w:cstheme="minorHAnsi"/>
              <w:noProof/>
              <w:sz w:val="22"/>
              <w:szCs w:val="22"/>
            </w:rPr>
            <w:t>..</w:t>
          </w:r>
          <w:r w:rsidR="00335DC9" w:rsidRPr="00D721DF">
            <w:rPr>
              <w:rFonts w:asciiTheme="minorHAnsi" w:hAnsiTheme="minorHAnsi" w:cstheme="minorHAnsi"/>
              <w:noProof/>
              <w:sz w:val="22"/>
              <w:szCs w:val="22"/>
            </w:rPr>
            <w:t>……………………………………………………………………………………………………………….10</w:t>
          </w:r>
        </w:p>
        <w:p w14:paraId="6FEA617C" w14:textId="77777777" w:rsidR="00335DC9" w:rsidRPr="00D721DF" w:rsidRDefault="009A33D4" w:rsidP="00335DC9">
          <w:pPr>
            <w:pStyle w:val="TOC1"/>
            <w:tabs>
              <w:tab w:val="left" w:pos="1100"/>
            </w:tabs>
            <w:spacing w:line="260" w:lineRule="exact"/>
            <w:rPr>
              <w:rFonts w:asciiTheme="minorHAnsi" w:eastAsiaTheme="minorEastAsia" w:hAnsiTheme="minorHAnsi" w:cstheme="minorHAnsi"/>
              <w:noProof/>
              <w:sz w:val="22"/>
              <w:szCs w:val="22"/>
              <w:lang w:val="sr-Latn-RS" w:eastAsia="sr-Latn-RS"/>
            </w:rPr>
          </w:pPr>
          <w:hyperlink w:anchor="_Toc17373732" w:history="1">
            <w:r w:rsidR="00335DC9" w:rsidRPr="00D721DF">
              <w:rPr>
                <w:rStyle w:val="Hyperlink"/>
                <w:rFonts w:asciiTheme="minorHAnsi" w:hAnsiTheme="minorHAnsi" w:cstheme="minorHAnsi"/>
                <w:noProof/>
                <w:sz w:val="22"/>
                <w:szCs w:val="22"/>
              </w:rPr>
              <w:t>2.1.</w:t>
            </w:r>
            <w:r w:rsidR="00335DC9">
              <w:rPr>
                <w:rStyle w:val="Hyperlink"/>
                <w:rFonts w:asciiTheme="minorHAnsi" w:hAnsiTheme="minorHAnsi" w:cstheme="minorHAnsi"/>
                <w:noProof/>
                <w:sz w:val="22"/>
                <w:szCs w:val="22"/>
              </w:rPr>
              <w:t>2.4</w:t>
            </w:r>
            <w:r w:rsidR="00335DC9" w:rsidRPr="00D721DF">
              <w:rPr>
                <w:rStyle w:val="Hyperlink"/>
                <w:rFonts w:asciiTheme="minorHAnsi" w:hAnsiTheme="minorHAnsi" w:cstheme="minorHAnsi"/>
                <w:noProof/>
                <w:sz w:val="22"/>
                <w:szCs w:val="22"/>
              </w:rPr>
              <w:t>.</w:t>
            </w:r>
            <w:r w:rsidR="00335DC9" w:rsidRPr="00D721DF">
              <w:rPr>
                <w:rFonts w:asciiTheme="minorHAnsi" w:eastAsiaTheme="minorEastAsia" w:hAnsiTheme="minorHAnsi" w:cstheme="minorHAnsi"/>
                <w:noProof/>
                <w:sz w:val="22"/>
                <w:szCs w:val="22"/>
                <w:lang w:val="sr-Latn-RS" w:eastAsia="sr-Latn-RS"/>
              </w:rPr>
              <w:tab/>
              <w:t>Signalizaciona SS7 mreža …………</w:t>
            </w:r>
          </w:hyperlink>
          <w:r w:rsidR="00335DC9" w:rsidRPr="00D721DF">
            <w:rPr>
              <w:rFonts w:asciiTheme="minorHAnsi" w:hAnsiTheme="minorHAnsi" w:cstheme="minorHAnsi"/>
              <w:noProof/>
              <w:sz w:val="22"/>
              <w:szCs w:val="22"/>
            </w:rPr>
            <w:t>……………………</w:t>
          </w:r>
          <w:r w:rsidR="00335DC9">
            <w:rPr>
              <w:rFonts w:asciiTheme="minorHAnsi" w:hAnsiTheme="minorHAnsi" w:cstheme="minorHAnsi"/>
              <w:noProof/>
              <w:sz w:val="22"/>
              <w:szCs w:val="22"/>
            </w:rPr>
            <w:t>…..</w:t>
          </w:r>
          <w:r w:rsidR="00335DC9" w:rsidRPr="00D721DF">
            <w:rPr>
              <w:rFonts w:asciiTheme="minorHAnsi" w:hAnsiTheme="minorHAnsi" w:cstheme="minorHAnsi"/>
              <w:noProof/>
              <w:sz w:val="22"/>
              <w:szCs w:val="22"/>
            </w:rPr>
            <w:t>………………………………………………………………..10</w:t>
          </w:r>
          <w:r w:rsidR="00335DC9" w:rsidRPr="00D721DF">
            <w:rPr>
              <w:rFonts w:asciiTheme="minorHAnsi" w:eastAsiaTheme="minorEastAsia" w:hAnsiTheme="minorHAnsi" w:cstheme="minorHAnsi"/>
              <w:noProof/>
              <w:sz w:val="22"/>
              <w:szCs w:val="22"/>
              <w:lang w:val="sr-Latn-RS" w:eastAsia="sr-Latn-RS"/>
            </w:rPr>
            <w:t xml:space="preserve"> </w:t>
          </w:r>
        </w:p>
        <w:p w14:paraId="0DAAC8D0" w14:textId="77777777" w:rsidR="00335DC9" w:rsidRPr="00D721DF" w:rsidRDefault="009A33D4" w:rsidP="00335DC9">
          <w:pPr>
            <w:pStyle w:val="TOC1"/>
            <w:spacing w:line="260" w:lineRule="exact"/>
            <w:rPr>
              <w:rFonts w:asciiTheme="minorHAnsi" w:eastAsiaTheme="minorEastAsia" w:hAnsiTheme="minorHAnsi" w:cstheme="minorHAnsi"/>
              <w:noProof/>
              <w:sz w:val="22"/>
              <w:szCs w:val="22"/>
              <w:lang w:val="sr-Latn-RS" w:eastAsia="sr-Latn-RS"/>
            </w:rPr>
          </w:pPr>
          <w:hyperlink w:anchor="_Toc17373722" w:history="1">
            <w:r w:rsidR="00335DC9" w:rsidRPr="00D721DF">
              <w:rPr>
                <w:rStyle w:val="Hyperlink"/>
                <w:rFonts w:asciiTheme="minorHAnsi" w:hAnsiTheme="minorHAnsi" w:cstheme="minorHAnsi"/>
                <w:noProof/>
                <w:sz w:val="22"/>
                <w:szCs w:val="22"/>
              </w:rPr>
              <w:t>2.1.</w:t>
            </w:r>
            <w:r w:rsidR="00335DC9">
              <w:rPr>
                <w:rStyle w:val="Hyperlink"/>
                <w:rFonts w:asciiTheme="minorHAnsi" w:hAnsiTheme="minorHAnsi" w:cstheme="minorHAnsi"/>
                <w:noProof/>
                <w:sz w:val="22"/>
                <w:szCs w:val="22"/>
              </w:rPr>
              <w:t>3</w:t>
            </w:r>
            <w:r w:rsidR="00335DC9" w:rsidRPr="00D721DF">
              <w:rPr>
                <w:rStyle w:val="Hyperlink"/>
                <w:rFonts w:asciiTheme="minorHAnsi" w:hAnsiTheme="minorHAnsi" w:cstheme="minorHAnsi"/>
                <w:noProof/>
                <w:sz w:val="22"/>
                <w:szCs w:val="22"/>
              </w:rPr>
              <w:t>.</w:t>
            </w:r>
            <w:r w:rsidR="00335DC9" w:rsidRPr="00D721DF">
              <w:rPr>
                <w:rFonts w:asciiTheme="minorHAnsi" w:eastAsiaTheme="minorEastAsia" w:hAnsiTheme="minorHAnsi" w:cstheme="minorHAnsi"/>
                <w:noProof/>
                <w:sz w:val="22"/>
                <w:szCs w:val="22"/>
                <w:lang w:val="sr-Latn-RS" w:eastAsia="sr-Latn-RS"/>
              </w:rPr>
              <w:tab/>
            </w:r>
            <w:r w:rsidR="00335DC9">
              <w:rPr>
                <w:rFonts w:asciiTheme="minorHAnsi" w:eastAsiaTheme="minorEastAsia" w:hAnsiTheme="minorHAnsi" w:cstheme="minorHAnsi"/>
                <w:noProof/>
                <w:sz w:val="22"/>
                <w:szCs w:val="22"/>
                <w:lang w:val="sr-Latn-RS" w:eastAsia="sr-Latn-RS"/>
              </w:rPr>
              <w:t xml:space="preserve"> IP</w:t>
            </w:r>
            <w:r w:rsidR="00335DC9" w:rsidRPr="00D721DF">
              <w:rPr>
                <w:rFonts w:asciiTheme="minorHAnsi" w:eastAsiaTheme="minorEastAsia" w:hAnsiTheme="minorHAnsi" w:cstheme="minorHAnsi"/>
                <w:noProof/>
                <w:sz w:val="22"/>
                <w:szCs w:val="22"/>
                <w:lang w:val="sr-Latn-RS" w:eastAsia="sr-Latn-RS"/>
              </w:rPr>
              <w:t xml:space="preserve"> </w:t>
            </w:r>
          </w:hyperlink>
          <w:r w:rsidR="00335DC9">
            <w:rPr>
              <w:rFonts w:asciiTheme="minorHAnsi" w:eastAsiaTheme="minorEastAsia" w:hAnsiTheme="minorHAnsi" w:cstheme="minorHAnsi"/>
              <w:noProof/>
              <w:sz w:val="22"/>
              <w:szCs w:val="22"/>
              <w:lang w:val="sr-Latn-RS" w:eastAsia="sr-Latn-RS"/>
            </w:rPr>
            <w:t>……….</w:t>
          </w:r>
          <w:r w:rsidR="00335DC9" w:rsidRPr="00D721DF">
            <w:rPr>
              <w:rFonts w:asciiTheme="minorHAnsi" w:hAnsiTheme="minorHAnsi" w:cstheme="minorHAnsi"/>
              <w:noProof/>
              <w:sz w:val="22"/>
              <w:szCs w:val="22"/>
            </w:rPr>
            <w:t>………………………………………………………………………………………………………………………………</w:t>
          </w:r>
          <w:r w:rsidR="00335DC9">
            <w:rPr>
              <w:rFonts w:asciiTheme="minorHAnsi" w:hAnsiTheme="minorHAnsi" w:cstheme="minorHAnsi"/>
              <w:noProof/>
              <w:sz w:val="22"/>
              <w:szCs w:val="22"/>
            </w:rPr>
            <w:t>..10</w:t>
          </w:r>
        </w:p>
        <w:p w14:paraId="6BE6834A" w14:textId="77777777" w:rsidR="00335DC9" w:rsidRPr="00D721DF" w:rsidRDefault="009A33D4" w:rsidP="00335DC9">
          <w:pPr>
            <w:pStyle w:val="TOC1"/>
            <w:spacing w:line="260" w:lineRule="exact"/>
            <w:rPr>
              <w:rFonts w:asciiTheme="minorHAnsi" w:eastAsiaTheme="minorEastAsia" w:hAnsiTheme="minorHAnsi" w:cstheme="minorHAnsi"/>
              <w:noProof/>
              <w:sz w:val="22"/>
              <w:szCs w:val="22"/>
              <w:lang w:val="sr-Latn-RS" w:eastAsia="sr-Latn-RS"/>
            </w:rPr>
          </w:pPr>
          <w:hyperlink w:anchor="_Toc17373722" w:history="1">
            <w:r w:rsidR="00335DC9" w:rsidRPr="00D721DF">
              <w:rPr>
                <w:rStyle w:val="Hyperlink"/>
                <w:rFonts w:asciiTheme="minorHAnsi" w:hAnsiTheme="minorHAnsi" w:cstheme="minorHAnsi"/>
                <w:noProof/>
                <w:sz w:val="22"/>
                <w:szCs w:val="22"/>
              </w:rPr>
              <w:t>2.1.</w:t>
            </w:r>
            <w:r w:rsidR="00335DC9">
              <w:rPr>
                <w:rStyle w:val="Hyperlink"/>
                <w:rFonts w:asciiTheme="minorHAnsi" w:hAnsiTheme="minorHAnsi" w:cstheme="minorHAnsi"/>
                <w:noProof/>
                <w:sz w:val="22"/>
                <w:szCs w:val="22"/>
              </w:rPr>
              <w:t>3</w:t>
            </w:r>
            <w:r w:rsidR="00335DC9" w:rsidRPr="00D721DF">
              <w:rPr>
                <w:rStyle w:val="Hyperlink"/>
                <w:rFonts w:asciiTheme="minorHAnsi" w:hAnsiTheme="minorHAnsi" w:cstheme="minorHAnsi"/>
                <w:noProof/>
                <w:sz w:val="22"/>
                <w:szCs w:val="22"/>
              </w:rPr>
              <w:t>.</w:t>
            </w:r>
            <w:r w:rsidR="00335DC9">
              <w:rPr>
                <w:rStyle w:val="Hyperlink"/>
                <w:rFonts w:asciiTheme="minorHAnsi" w:hAnsiTheme="minorHAnsi" w:cstheme="minorHAnsi"/>
                <w:noProof/>
                <w:sz w:val="22"/>
                <w:szCs w:val="22"/>
              </w:rPr>
              <w:t>1.</w:t>
            </w:r>
            <w:r w:rsidR="00335DC9" w:rsidRPr="00D721DF">
              <w:rPr>
                <w:rFonts w:asciiTheme="minorHAnsi" w:eastAsiaTheme="minorEastAsia" w:hAnsiTheme="minorHAnsi" w:cstheme="minorHAnsi"/>
                <w:noProof/>
                <w:sz w:val="22"/>
                <w:szCs w:val="22"/>
                <w:lang w:val="sr-Latn-RS" w:eastAsia="sr-Latn-RS"/>
              </w:rPr>
              <w:tab/>
              <w:t xml:space="preserve">Interfejsi </w:t>
            </w:r>
          </w:hyperlink>
          <w:r w:rsidR="00335DC9">
            <w:rPr>
              <w:rFonts w:asciiTheme="minorHAnsi" w:eastAsiaTheme="minorEastAsia" w:hAnsiTheme="minorHAnsi" w:cstheme="minorHAnsi"/>
              <w:noProof/>
              <w:sz w:val="22"/>
              <w:szCs w:val="22"/>
              <w:lang w:val="sr-Latn-RS" w:eastAsia="sr-Latn-RS"/>
            </w:rPr>
            <w:t>..</w:t>
          </w:r>
          <w:r w:rsidR="00335DC9" w:rsidRPr="00D721DF">
            <w:rPr>
              <w:rFonts w:asciiTheme="minorHAnsi" w:hAnsiTheme="minorHAnsi" w:cstheme="minorHAnsi"/>
              <w:noProof/>
              <w:sz w:val="22"/>
              <w:szCs w:val="22"/>
            </w:rPr>
            <w:t>……………………………………………………………………………………………………………………………</w:t>
          </w:r>
          <w:r w:rsidR="00335DC9">
            <w:rPr>
              <w:rFonts w:asciiTheme="minorHAnsi" w:hAnsiTheme="minorHAnsi" w:cstheme="minorHAnsi"/>
              <w:noProof/>
              <w:sz w:val="22"/>
              <w:szCs w:val="22"/>
            </w:rPr>
            <w:t>10</w:t>
          </w:r>
        </w:p>
        <w:p w14:paraId="0547A2C6" w14:textId="70D3C6F8" w:rsidR="00335DC9" w:rsidRPr="00D721DF" w:rsidRDefault="009A33D4" w:rsidP="00335DC9">
          <w:pPr>
            <w:pStyle w:val="TOC1"/>
            <w:spacing w:line="260" w:lineRule="exact"/>
            <w:rPr>
              <w:rFonts w:asciiTheme="minorHAnsi" w:eastAsiaTheme="minorEastAsia" w:hAnsiTheme="minorHAnsi" w:cstheme="minorHAnsi"/>
              <w:noProof/>
              <w:sz w:val="22"/>
              <w:szCs w:val="22"/>
              <w:lang w:val="sr-Latn-RS" w:eastAsia="sr-Latn-RS"/>
            </w:rPr>
          </w:pPr>
          <w:hyperlink w:anchor="_Toc17373730" w:history="1">
            <w:r w:rsidR="00335DC9" w:rsidRPr="00D721DF">
              <w:rPr>
                <w:rStyle w:val="Hyperlink"/>
                <w:rFonts w:asciiTheme="minorHAnsi" w:hAnsiTheme="minorHAnsi" w:cstheme="minorHAnsi"/>
                <w:noProof/>
                <w:sz w:val="22"/>
                <w:szCs w:val="22"/>
              </w:rPr>
              <w:t>2.1.</w:t>
            </w:r>
            <w:r w:rsidR="00335DC9">
              <w:rPr>
                <w:rStyle w:val="Hyperlink"/>
                <w:rFonts w:asciiTheme="minorHAnsi" w:hAnsiTheme="minorHAnsi" w:cstheme="minorHAnsi"/>
                <w:noProof/>
                <w:sz w:val="22"/>
                <w:szCs w:val="22"/>
              </w:rPr>
              <w:t>3.2</w:t>
            </w:r>
            <w:r w:rsidR="00335DC9" w:rsidRPr="00D721DF">
              <w:rPr>
                <w:rStyle w:val="Hyperlink"/>
                <w:rFonts w:asciiTheme="minorHAnsi" w:hAnsiTheme="minorHAnsi" w:cstheme="minorHAnsi"/>
                <w:noProof/>
                <w:sz w:val="22"/>
                <w:szCs w:val="22"/>
              </w:rPr>
              <w:t>.</w:t>
            </w:r>
            <w:r w:rsidR="00335DC9" w:rsidRPr="00D721DF">
              <w:rPr>
                <w:rFonts w:asciiTheme="minorHAnsi" w:eastAsiaTheme="minorEastAsia" w:hAnsiTheme="minorHAnsi" w:cstheme="minorHAnsi"/>
                <w:noProof/>
                <w:sz w:val="22"/>
                <w:szCs w:val="22"/>
                <w:lang w:val="sr-Latn-RS" w:eastAsia="sr-Latn-RS"/>
              </w:rPr>
              <w:tab/>
            </w:r>
            <w:r w:rsidR="00335DC9" w:rsidRPr="00D721DF">
              <w:rPr>
                <w:rStyle w:val="Hyperlink"/>
                <w:rFonts w:asciiTheme="minorHAnsi" w:hAnsiTheme="minorHAnsi" w:cstheme="minorHAnsi"/>
                <w:noProof/>
                <w:sz w:val="22"/>
                <w:szCs w:val="22"/>
              </w:rPr>
              <w:t>Sistemi prenosa</w:t>
            </w:r>
            <w:r w:rsidR="00335DC9" w:rsidRPr="00D721DF">
              <w:rPr>
                <w:rFonts w:asciiTheme="minorHAnsi" w:hAnsiTheme="minorHAnsi" w:cstheme="minorHAnsi"/>
                <w:noProof/>
                <w:webHidden/>
                <w:sz w:val="22"/>
                <w:szCs w:val="22"/>
              </w:rPr>
              <w:tab/>
            </w:r>
          </w:hyperlink>
          <w:r w:rsidR="00335DC9">
            <w:rPr>
              <w:rFonts w:asciiTheme="minorHAnsi" w:hAnsiTheme="minorHAnsi" w:cstheme="minorHAnsi"/>
              <w:noProof/>
              <w:sz w:val="22"/>
              <w:szCs w:val="22"/>
            </w:rPr>
            <w:t>1</w:t>
          </w:r>
          <w:r w:rsidR="00C60511">
            <w:rPr>
              <w:rFonts w:asciiTheme="minorHAnsi" w:hAnsiTheme="minorHAnsi" w:cstheme="minorHAnsi"/>
              <w:noProof/>
              <w:sz w:val="22"/>
              <w:szCs w:val="22"/>
            </w:rPr>
            <w:t>0</w:t>
          </w:r>
        </w:p>
        <w:p w14:paraId="283C4732" w14:textId="77777777" w:rsidR="00335DC9" w:rsidRPr="00D721DF" w:rsidRDefault="009A33D4" w:rsidP="00335DC9">
          <w:pPr>
            <w:pStyle w:val="TOC1"/>
            <w:spacing w:line="260" w:lineRule="exact"/>
            <w:rPr>
              <w:rFonts w:asciiTheme="minorHAnsi" w:eastAsiaTheme="minorEastAsia" w:hAnsiTheme="minorHAnsi" w:cstheme="minorHAnsi"/>
              <w:noProof/>
              <w:sz w:val="22"/>
              <w:szCs w:val="22"/>
              <w:lang w:val="sr-Latn-RS" w:eastAsia="sr-Latn-RS"/>
            </w:rPr>
          </w:pPr>
          <w:hyperlink w:anchor="_Toc17373731" w:history="1">
            <w:r w:rsidR="00335DC9" w:rsidRPr="00D721DF">
              <w:rPr>
                <w:rStyle w:val="Hyperlink"/>
                <w:rFonts w:asciiTheme="minorHAnsi" w:hAnsiTheme="minorHAnsi" w:cstheme="minorHAnsi"/>
                <w:bCs/>
                <w:noProof/>
                <w:sz w:val="22"/>
                <w:szCs w:val="22"/>
                <w:lang w:val="sr-Latn-CS"/>
              </w:rPr>
              <w:t>2.1.</w:t>
            </w:r>
            <w:r w:rsidR="00335DC9">
              <w:rPr>
                <w:rStyle w:val="Hyperlink"/>
                <w:rFonts w:asciiTheme="minorHAnsi" w:hAnsiTheme="minorHAnsi" w:cstheme="minorHAnsi"/>
                <w:bCs/>
                <w:noProof/>
                <w:sz w:val="22"/>
                <w:szCs w:val="22"/>
                <w:lang w:val="sr-Latn-CS"/>
              </w:rPr>
              <w:t>3.3</w:t>
            </w:r>
            <w:r w:rsidR="00335DC9" w:rsidRPr="00D721DF">
              <w:rPr>
                <w:rStyle w:val="Hyperlink"/>
                <w:rFonts w:asciiTheme="minorHAnsi" w:hAnsiTheme="minorHAnsi" w:cstheme="minorHAnsi"/>
                <w:bCs/>
                <w:noProof/>
                <w:sz w:val="22"/>
                <w:szCs w:val="22"/>
                <w:lang w:val="sr-Latn-CS"/>
              </w:rPr>
              <w:t>.</w:t>
            </w:r>
            <w:r w:rsidR="00335DC9" w:rsidRPr="00D721DF">
              <w:rPr>
                <w:rFonts w:asciiTheme="minorHAnsi" w:eastAsiaTheme="minorEastAsia" w:hAnsiTheme="minorHAnsi" w:cstheme="minorHAnsi"/>
                <w:noProof/>
                <w:sz w:val="22"/>
                <w:szCs w:val="22"/>
                <w:lang w:val="sr-Latn-RS" w:eastAsia="sr-Latn-RS"/>
              </w:rPr>
              <w:tab/>
            </w:r>
            <w:r w:rsidR="00335DC9">
              <w:rPr>
                <w:rFonts w:asciiTheme="minorHAnsi" w:eastAsiaTheme="minorEastAsia" w:hAnsiTheme="minorHAnsi" w:cstheme="minorHAnsi"/>
                <w:noProof/>
                <w:sz w:val="22"/>
                <w:szCs w:val="22"/>
                <w:lang w:val="sr-Latn-RS" w:eastAsia="sr-Latn-RS"/>
              </w:rPr>
              <w:t>SIP Signalizacija</w:t>
            </w:r>
          </w:hyperlink>
          <w:r w:rsidR="00335DC9" w:rsidRPr="00D721DF">
            <w:rPr>
              <w:rFonts w:asciiTheme="minorHAnsi" w:hAnsiTheme="minorHAnsi" w:cstheme="minorHAnsi"/>
              <w:noProof/>
              <w:sz w:val="22"/>
              <w:szCs w:val="22"/>
            </w:rPr>
            <w:t>…</w:t>
          </w:r>
          <w:r w:rsidR="00335DC9">
            <w:rPr>
              <w:rFonts w:asciiTheme="minorHAnsi" w:hAnsiTheme="minorHAnsi" w:cstheme="minorHAnsi"/>
              <w:noProof/>
              <w:sz w:val="22"/>
              <w:szCs w:val="22"/>
            </w:rPr>
            <w:t>..</w:t>
          </w:r>
          <w:r w:rsidR="00335DC9" w:rsidRPr="00D721DF">
            <w:rPr>
              <w:rFonts w:asciiTheme="minorHAnsi" w:hAnsiTheme="minorHAnsi" w:cstheme="minorHAnsi"/>
              <w:noProof/>
              <w:sz w:val="22"/>
              <w:szCs w:val="22"/>
            </w:rPr>
            <w:t>……………………………………………………………………………………………………………….1</w:t>
          </w:r>
          <w:r w:rsidR="00335DC9">
            <w:rPr>
              <w:rFonts w:asciiTheme="minorHAnsi" w:hAnsiTheme="minorHAnsi" w:cstheme="minorHAnsi"/>
              <w:noProof/>
              <w:sz w:val="22"/>
              <w:szCs w:val="22"/>
            </w:rPr>
            <w:t>1</w:t>
          </w:r>
        </w:p>
        <w:p w14:paraId="2B8404A9" w14:textId="77777777" w:rsidR="00335DC9" w:rsidRPr="00D721DF" w:rsidRDefault="009A33D4" w:rsidP="00335DC9">
          <w:pPr>
            <w:pStyle w:val="TOC1"/>
            <w:tabs>
              <w:tab w:val="left" w:pos="1100"/>
            </w:tabs>
            <w:spacing w:line="260" w:lineRule="exact"/>
            <w:rPr>
              <w:rFonts w:asciiTheme="minorHAnsi" w:eastAsiaTheme="minorEastAsia" w:hAnsiTheme="minorHAnsi" w:cstheme="minorHAnsi"/>
              <w:noProof/>
              <w:sz w:val="22"/>
              <w:szCs w:val="22"/>
              <w:lang w:val="sr-Latn-RS" w:eastAsia="sr-Latn-RS"/>
            </w:rPr>
          </w:pPr>
          <w:hyperlink w:anchor="_Toc17373733" w:history="1">
            <w:r w:rsidR="00335DC9" w:rsidRPr="00D721DF">
              <w:rPr>
                <w:rStyle w:val="Hyperlink"/>
                <w:rFonts w:asciiTheme="minorHAnsi" w:hAnsiTheme="minorHAnsi" w:cstheme="minorHAnsi"/>
                <w:noProof/>
                <w:sz w:val="22"/>
                <w:szCs w:val="22"/>
              </w:rPr>
              <w:t>2.2.</w:t>
            </w:r>
            <w:r w:rsidR="00335DC9" w:rsidRPr="00D721DF">
              <w:rPr>
                <w:rFonts w:asciiTheme="minorHAnsi" w:eastAsiaTheme="minorEastAsia" w:hAnsiTheme="minorHAnsi" w:cstheme="minorHAnsi"/>
                <w:noProof/>
                <w:sz w:val="22"/>
                <w:szCs w:val="22"/>
                <w:lang w:val="sr-Latn-RS" w:eastAsia="sr-Latn-RS"/>
              </w:rPr>
              <w:tab/>
              <w:t>Uspostavljanje medjupovezivanja (tačka i način medjupovezivanja)</w:t>
            </w:r>
          </w:hyperlink>
          <w:r w:rsidR="00335DC9" w:rsidRPr="00D721DF">
            <w:rPr>
              <w:rFonts w:asciiTheme="minorHAnsi" w:hAnsiTheme="minorHAnsi" w:cstheme="minorHAnsi"/>
              <w:noProof/>
              <w:sz w:val="22"/>
              <w:szCs w:val="22"/>
            </w:rPr>
            <w:t>……………………………………..1</w:t>
          </w:r>
          <w:r w:rsidR="00335DC9">
            <w:rPr>
              <w:rFonts w:asciiTheme="minorHAnsi" w:hAnsiTheme="minorHAnsi" w:cstheme="minorHAnsi"/>
              <w:noProof/>
              <w:sz w:val="22"/>
              <w:szCs w:val="22"/>
            </w:rPr>
            <w:t>2</w:t>
          </w:r>
          <w:r w:rsidR="00335DC9" w:rsidRPr="00D721DF">
            <w:rPr>
              <w:rFonts w:asciiTheme="minorHAnsi" w:eastAsiaTheme="minorEastAsia" w:hAnsiTheme="minorHAnsi" w:cstheme="minorHAnsi"/>
              <w:noProof/>
              <w:sz w:val="22"/>
              <w:szCs w:val="22"/>
              <w:lang w:val="sr-Latn-RS" w:eastAsia="sr-Latn-RS"/>
            </w:rPr>
            <w:t xml:space="preserve"> </w:t>
          </w:r>
        </w:p>
        <w:p w14:paraId="02B3836B" w14:textId="3CF1C963" w:rsidR="00335DC9" w:rsidRPr="00D721DF" w:rsidRDefault="009A33D4" w:rsidP="00335DC9">
          <w:pPr>
            <w:pStyle w:val="TOC1"/>
            <w:spacing w:line="260" w:lineRule="exact"/>
            <w:rPr>
              <w:rFonts w:asciiTheme="minorHAnsi" w:eastAsiaTheme="minorEastAsia" w:hAnsiTheme="minorHAnsi" w:cstheme="minorHAnsi"/>
              <w:noProof/>
              <w:sz w:val="22"/>
              <w:szCs w:val="22"/>
              <w:lang w:val="sr-Latn-RS" w:eastAsia="sr-Latn-RS"/>
            </w:rPr>
          </w:pPr>
          <w:hyperlink w:anchor="_Toc17373743" w:history="1">
            <w:r w:rsidR="00335DC9" w:rsidRPr="00D721DF">
              <w:rPr>
                <w:rStyle w:val="Hyperlink"/>
                <w:rFonts w:asciiTheme="minorHAnsi" w:hAnsiTheme="minorHAnsi" w:cstheme="minorHAnsi"/>
                <w:bCs/>
                <w:noProof/>
                <w:sz w:val="22"/>
                <w:szCs w:val="22"/>
                <w:lang w:val="nb-NO"/>
              </w:rPr>
              <w:t>2.3.</w:t>
            </w:r>
            <w:r w:rsidR="00335DC9" w:rsidRPr="00D721DF">
              <w:rPr>
                <w:rFonts w:asciiTheme="minorHAnsi" w:eastAsiaTheme="minorEastAsia" w:hAnsiTheme="minorHAnsi" w:cstheme="minorHAnsi"/>
                <w:noProof/>
                <w:sz w:val="22"/>
                <w:szCs w:val="22"/>
                <w:lang w:val="sr-Latn-RS" w:eastAsia="sr-Latn-RS"/>
              </w:rPr>
              <w:tab/>
            </w:r>
            <w:r w:rsidR="00335DC9" w:rsidRPr="00D721DF">
              <w:rPr>
                <w:rStyle w:val="Hyperlink"/>
                <w:rFonts w:asciiTheme="minorHAnsi" w:hAnsiTheme="minorHAnsi" w:cstheme="minorHAnsi"/>
                <w:bCs/>
                <w:noProof/>
                <w:sz w:val="22"/>
                <w:szCs w:val="22"/>
                <w:lang w:val="nb-NO"/>
              </w:rPr>
              <w:t>Ostali tehnički uslovi</w:t>
            </w:r>
            <w:r w:rsidR="00335DC9" w:rsidRPr="00D721DF">
              <w:rPr>
                <w:rFonts w:asciiTheme="minorHAnsi" w:hAnsiTheme="minorHAnsi" w:cstheme="minorHAnsi"/>
                <w:noProof/>
                <w:webHidden/>
                <w:sz w:val="22"/>
                <w:szCs w:val="22"/>
              </w:rPr>
              <w:tab/>
            </w:r>
            <w:r w:rsidR="00335DC9" w:rsidRPr="00D721DF">
              <w:rPr>
                <w:rFonts w:asciiTheme="minorHAnsi" w:hAnsiTheme="minorHAnsi" w:cstheme="minorHAnsi"/>
                <w:noProof/>
                <w:webHidden/>
                <w:sz w:val="22"/>
                <w:szCs w:val="22"/>
              </w:rPr>
              <w:fldChar w:fldCharType="begin"/>
            </w:r>
            <w:r w:rsidR="00335DC9" w:rsidRPr="00D721DF">
              <w:rPr>
                <w:rFonts w:asciiTheme="minorHAnsi" w:hAnsiTheme="minorHAnsi" w:cstheme="minorHAnsi"/>
                <w:noProof/>
                <w:webHidden/>
                <w:sz w:val="22"/>
                <w:szCs w:val="22"/>
              </w:rPr>
              <w:instrText xml:space="preserve"> PAGEREF _Toc17373743 \h </w:instrText>
            </w:r>
            <w:r w:rsidR="00335DC9" w:rsidRPr="00D721DF">
              <w:rPr>
                <w:rFonts w:asciiTheme="minorHAnsi" w:hAnsiTheme="minorHAnsi" w:cstheme="minorHAnsi"/>
                <w:noProof/>
                <w:webHidden/>
                <w:sz w:val="22"/>
                <w:szCs w:val="22"/>
              </w:rPr>
            </w:r>
            <w:r w:rsidR="00335DC9" w:rsidRPr="00D721DF">
              <w:rPr>
                <w:rFonts w:asciiTheme="minorHAnsi" w:hAnsiTheme="minorHAnsi" w:cstheme="minorHAnsi"/>
                <w:noProof/>
                <w:webHidden/>
                <w:sz w:val="22"/>
                <w:szCs w:val="22"/>
              </w:rPr>
              <w:fldChar w:fldCharType="separate"/>
            </w:r>
            <w:r w:rsidR="00C60511">
              <w:rPr>
                <w:rFonts w:asciiTheme="minorHAnsi" w:hAnsiTheme="minorHAnsi" w:cstheme="minorHAnsi"/>
                <w:noProof/>
                <w:webHidden/>
                <w:sz w:val="22"/>
                <w:szCs w:val="22"/>
              </w:rPr>
              <w:t>12</w:t>
            </w:r>
            <w:r w:rsidR="00335DC9" w:rsidRPr="00D721DF">
              <w:rPr>
                <w:rFonts w:asciiTheme="minorHAnsi" w:hAnsiTheme="minorHAnsi" w:cstheme="minorHAnsi"/>
                <w:noProof/>
                <w:webHidden/>
                <w:sz w:val="22"/>
                <w:szCs w:val="22"/>
              </w:rPr>
              <w:fldChar w:fldCharType="end"/>
            </w:r>
          </w:hyperlink>
        </w:p>
        <w:p w14:paraId="3BC53FF1" w14:textId="5EE97D1D" w:rsidR="00335DC9" w:rsidRPr="00D721DF" w:rsidRDefault="009A33D4" w:rsidP="00335DC9">
          <w:pPr>
            <w:pStyle w:val="TOC1"/>
            <w:spacing w:line="260" w:lineRule="exact"/>
            <w:rPr>
              <w:rFonts w:asciiTheme="minorHAnsi" w:eastAsiaTheme="minorEastAsia" w:hAnsiTheme="minorHAnsi" w:cstheme="minorHAnsi"/>
              <w:noProof/>
              <w:sz w:val="22"/>
              <w:szCs w:val="22"/>
              <w:lang w:val="sr-Latn-RS" w:eastAsia="sr-Latn-RS"/>
            </w:rPr>
          </w:pPr>
          <w:hyperlink w:anchor="_Toc17373744" w:history="1">
            <w:r w:rsidR="00335DC9" w:rsidRPr="00D721DF">
              <w:rPr>
                <w:rStyle w:val="Hyperlink"/>
                <w:rFonts w:asciiTheme="minorHAnsi" w:hAnsiTheme="minorHAnsi" w:cstheme="minorHAnsi"/>
                <w:noProof/>
                <w:sz w:val="22"/>
                <w:szCs w:val="22"/>
              </w:rPr>
              <w:t>2.3.1.</w:t>
            </w:r>
            <w:r w:rsidR="00335DC9" w:rsidRPr="00D721DF">
              <w:rPr>
                <w:rFonts w:asciiTheme="minorHAnsi" w:eastAsiaTheme="minorEastAsia" w:hAnsiTheme="minorHAnsi" w:cstheme="minorHAnsi"/>
                <w:noProof/>
                <w:sz w:val="22"/>
                <w:szCs w:val="22"/>
                <w:lang w:val="sr-Latn-RS" w:eastAsia="sr-Latn-RS"/>
              </w:rPr>
              <w:tab/>
            </w:r>
            <w:r w:rsidR="00335DC9" w:rsidRPr="00D721DF">
              <w:rPr>
                <w:rStyle w:val="Hyperlink"/>
                <w:rFonts w:asciiTheme="minorHAnsi" w:hAnsiTheme="minorHAnsi" w:cstheme="minorHAnsi"/>
                <w:noProof/>
                <w:sz w:val="22"/>
                <w:szCs w:val="22"/>
              </w:rPr>
              <w:t>Oprema za sisteme prenosa</w:t>
            </w:r>
            <w:r w:rsidR="00335DC9" w:rsidRPr="00D721DF">
              <w:rPr>
                <w:rFonts w:asciiTheme="minorHAnsi" w:hAnsiTheme="minorHAnsi" w:cstheme="minorHAnsi"/>
                <w:noProof/>
                <w:webHidden/>
                <w:sz w:val="22"/>
                <w:szCs w:val="22"/>
              </w:rPr>
              <w:tab/>
            </w:r>
            <w:r w:rsidR="00335DC9" w:rsidRPr="00D721DF">
              <w:rPr>
                <w:rFonts w:asciiTheme="minorHAnsi" w:hAnsiTheme="minorHAnsi" w:cstheme="minorHAnsi"/>
                <w:noProof/>
                <w:webHidden/>
                <w:sz w:val="22"/>
                <w:szCs w:val="22"/>
              </w:rPr>
              <w:fldChar w:fldCharType="begin"/>
            </w:r>
            <w:r w:rsidR="00335DC9" w:rsidRPr="00D721DF">
              <w:rPr>
                <w:rFonts w:asciiTheme="minorHAnsi" w:hAnsiTheme="minorHAnsi" w:cstheme="minorHAnsi"/>
                <w:noProof/>
                <w:webHidden/>
                <w:sz w:val="22"/>
                <w:szCs w:val="22"/>
              </w:rPr>
              <w:instrText xml:space="preserve"> PAGEREF _Toc17373744 \h </w:instrText>
            </w:r>
            <w:r w:rsidR="00335DC9" w:rsidRPr="00D721DF">
              <w:rPr>
                <w:rFonts w:asciiTheme="minorHAnsi" w:hAnsiTheme="minorHAnsi" w:cstheme="minorHAnsi"/>
                <w:noProof/>
                <w:webHidden/>
                <w:sz w:val="22"/>
                <w:szCs w:val="22"/>
              </w:rPr>
            </w:r>
            <w:r w:rsidR="00335DC9" w:rsidRPr="00D721DF">
              <w:rPr>
                <w:rFonts w:asciiTheme="minorHAnsi" w:hAnsiTheme="minorHAnsi" w:cstheme="minorHAnsi"/>
                <w:noProof/>
                <w:webHidden/>
                <w:sz w:val="22"/>
                <w:szCs w:val="22"/>
              </w:rPr>
              <w:fldChar w:fldCharType="separate"/>
            </w:r>
            <w:r w:rsidR="00C60511">
              <w:rPr>
                <w:rFonts w:asciiTheme="minorHAnsi" w:hAnsiTheme="minorHAnsi" w:cstheme="minorHAnsi"/>
                <w:noProof/>
                <w:webHidden/>
                <w:sz w:val="22"/>
                <w:szCs w:val="22"/>
              </w:rPr>
              <w:t>12</w:t>
            </w:r>
            <w:r w:rsidR="00335DC9" w:rsidRPr="00D721DF">
              <w:rPr>
                <w:rFonts w:asciiTheme="minorHAnsi" w:hAnsiTheme="minorHAnsi" w:cstheme="minorHAnsi"/>
                <w:noProof/>
                <w:webHidden/>
                <w:sz w:val="22"/>
                <w:szCs w:val="22"/>
              </w:rPr>
              <w:fldChar w:fldCharType="end"/>
            </w:r>
          </w:hyperlink>
        </w:p>
        <w:p w14:paraId="1932D081" w14:textId="2B8453F5" w:rsidR="00335DC9" w:rsidRPr="00D721DF" w:rsidRDefault="009A33D4" w:rsidP="00335DC9">
          <w:pPr>
            <w:pStyle w:val="TOC1"/>
            <w:spacing w:line="260" w:lineRule="exact"/>
            <w:rPr>
              <w:rFonts w:asciiTheme="minorHAnsi" w:eastAsiaTheme="minorEastAsia" w:hAnsiTheme="minorHAnsi" w:cstheme="minorHAnsi"/>
              <w:noProof/>
              <w:sz w:val="22"/>
              <w:szCs w:val="22"/>
              <w:lang w:val="sr-Latn-RS" w:eastAsia="sr-Latn-RS"/>
            </w:rPr>
          </w:pPr>
          <w:hyperlink w:anchor="_Toc17373745" w:history="1">
            <w:r w:rsidR="00335DC9" w:rsidRPr="00D721DF">
              <w:rPr>
                <w:rStyle w:val="Hyperlink"/>
                <w:rFonts w:asciiTheme="minorHAnsi" w:hAnsiTheme="minorHAnsi" w:cstheme="minorHAnsi"/>
                <w:noProof/>
                <w:sz w:val="22"/>
                <w:szCs w:val="22"/>
              </w:rPr>
              <w:t>2.3.2.</w:t>
            </w:r>
            <w:r w:rsidR="00335DC9" w:rsidRPr="00D721DF">
              <w:rPr>
                <w:rFonts w:asciiTheme="minorHAnsi" w:eastAsiaTheme="minorEastAsia" w:hAnsiTheme="minorHAnsi" w:cstheme="minorHAnsi"/>
                <w:noProof/>
                <w:sz w:val="22"/>
                <w:szCs w:val="22"/>
                <w:lang w:val="sr-Latn-RS" w:eastAsia="sr-Latn-RS"/>
              </w:rPr>
              <w:tab/>
            </w:r>
            <w:r w:rsidR="00335DC9" w:rsidRPr="00D721DF">
              <w:rPr>
                <w:rStyle w:val="Hyperlink"/>
                <w:rFonts w:asciiTheme="minorHAnsi" w:hAnsiTheme="minorHAnsi" w:cstheme="minorHAnsi"/>
                <w:noProof/>
                <w:sz w:val="22"/>
                <w:szCs w:val="22"/>
              </w:rPr>
              <w:t>Prenosni put</w:t>
            </w:r>
            <w:r w:rsidR="00335DC9" w:rsidRPr="00D721DF">
              <w:rPr>
                <w:rFonts w:asciiTheme="minorHAnsi" w:hAnsiTheme="minorHAnsi" w:cstheme="minorHAnsi"/>
                <w:noProof/>
                <w:webHidden/>
                <w:sz w:val="22"/>
                <w:szCs w:val="22"/>
              </w:rPr>
              <w:tab/>
            </w:r>
            <w:r w:rsidR="00335DC9" w:rsidRPr="00D721DF">
              <w:rPr>
                <w:rFonts w:asciiTheme="minorHAnsi" w:hAnsiTheme="minorHAnsi" w:cstheme="minorHAnsi"/>
                <w:noProof/>
                <w:webHidden/>
                <w:sz w:val="22"/>
                <w:szCs w:val="22"/>
              </w:rPr>
              <w:fldChar w:fldCharType="begin"/>
            </w:r>
            <w:r w:rsidR="00335DC9" w:rsidRPr="00D721DF">
              <w:rPr>
                <w:rFonts w:asciiTheme="minorHAnsi" w:hAnsiTheme="minorHAnsi" w:cstheme="minorHAnsi"/>
                <w:noProof/>
                <w:webHidden/>
                <w:sz w:val="22"/>
                <w:szCs w:val="22"/>
              </w:rPr>
              <w:instrText xml:space="preserve"> PAGEREF _Toc17373745 \h </w:instrText>
            </w:r>
            <w:r w:rsidR="00335DC9" w:rsidRPr="00D721DF">
              <w:rPr>
                <w:rFonts w:asciiTheme="minorHAnsi" w:hAnsiTheme="minorHAnsi" w:cstheme="minorHAnsi"/>
                <w:noProof/>
                <w:webHidden/>
                <w:sz w:val="22"/>
                <w:szCs w:val="22"/>
              </w:rPr>
            </w:r>
            <w:r w:rsidR="00335DC9" w:rsidRPr="00D721DF">
              <w:rPr>
                <w:rFonts w:asciiTheme="minorHAnsi" w:hAnsiTheme="minorHAnsi" w:cstheme="minorHAnsi"/>
                <w:noProof/>
                <w:webHidden/>
                <w:sz w:val="22"/>
                <w:szCs w:val="22"/>
              </w:rPr>
              <w:fldChar w:fldCharType="separate"/>
            </w:r>
            <w:r w:rsidR="00C60511">
              <w:rPr>
                <w:rFonts w:asciiTheme="minorHAnsi" w:hAnsiTheme="minorHAnsi" w:cstheme="minorHAnsi"/>
                <w:noProof/>
                <w:webHidden/>
                <w:sz w:val="22"/>
                <w:szCs w:val="22"/>
              </w:rPr>
              <w:t>12</w:t>
            </w:r>
            <w:r w:rsidR="00335DC9" w:rsidRPr="00D721DF">
              <w:rPr>
                <w:rFonts w:asciiTheme="minorHAnsi" w:hAnsiTheme="minorHAnsi" w:cstheme="minorHAnsi"/>
                <w:noProof/>
                <w:webHidden/>
                <w:sz w:val="22"/>
                <w:szCs w:val="22"/>
              </w:rPr>
              <w:fldChar w:fldCharType="end"/>
            </w:r>
          </w:hyperlink>
        </w:p>
        <w:p w14:paraId="4D75A813" w14:textId="1D9B8F18" w:rsidR="00335DC9" w:rsidRPr="00D721DF" w:rsidRDefault="009A33D4" w:rsidP="00335DC9">
          <w:pPr>
            <w:pStyle w:val="TOC1"/>
            <w:spacing w:line="260" w:lineRule="exact"/>
            <w:rPr>
              <w:rFonts w:asciiTheme="minorHAnsi" w:eastAsiaTheme="minorEastAsia" w:hAnsiTheme="minorHAnsi" w:cstheme="minorHAnsi"/>
              <w:noProof/>
              <w:sz w:val="22"/>
              <w:szCs w:val="22"/>
              <w:lang w:val="sr-Latn-RS" w:eastAsia="sr-Latn-RS"/>
            </w:rPr>
          </w:pPr>
          <w:hyperlink w:anchor="_Toc17373746" w:history="1">
            <w:r w:rsidR="00335DC9" w:rsidRPr="00D721DF">
              <w:rPr>
                <w:rStyle w:val="Hyperlink"/>
                <w:rFonts w:asciiTheme="minorHAnsi" w:hAnsiTheme="minorHAnsi" w:cstheme="minorHAnsi"/>
                <w:noProof/>
                <w:sz w:val="22"/>
                <w:szCs w:val="22"/>
              </w:rPr>
              <w:t>2.3.3.</w:t>
            </w:r>
            <w:r w:rsidR="00335DC9" w:rsidRPr="00D721DF">
              <w:rPr>
                <w:rFonts w:asciiTheme="minorHAnsi" w:eastAsiaTheme="minorEastAsia" w:hAnsiTheme="minorHAnsi" w:cstheme="minorHAnsi"/>
                <w:noProof/>
                <w:sz w:val="22"/>
                <w:szCs w:val="22"/>
                <w:lang w:val="sr-Latn-RS" w:eastAsia="sr-Latn-RS"/>
              </w:rPr>
              <w:tab/>
            </w:r>
            <w:r w:rsidR="00335DC9" w:rsidRPr="00D721DF">
              <w:rPr>
                <w:rStyle w:val="Hyperlink"/>
                <w:rFonts w:asciiTheme="minorHAnsi" w:hAnsiTheme="minorHAnsi" w:cstheme="minorHAnsi"/>
                <w:noProof/>
                <w:sz w:val="22"/>
                <w:szCs w:val="22"/>
              </w:rPr>
              <w:t>Smeštaj opreme</w:t>
            </w:r>
            <w:r w:rsidR="00335DC9" w:rsidRPr="00D721DF">
              <w:rPr>
                <w:rFonts w:asciiTheme="minorHAnsi" w:hAnsiTheme="minorHAnsi" w:cstheme="minorHAnsi"/>
                <w:noProof/>
                <w:webHidden/>
                <w:sz w:val="22"/>
                <w:szCs w:val="22"/>
              </w:rPr>
              <w:tab/>
            </w:r>
            <w:r w:rsidR="00335DC9" w:rsidRPr="00D721DF">
              <w:rPr>
                <w:rFonts w:asciiTheme="minorHAnsi" w:hAnsiTheme="minorHAnsi" w:cstheme="minorHAnsi"/>
                <w:noProof/>
                <w:webHidden/>
                <w:sz w:val="22"/>
                <w:szCs w:val="22"/>
              </w:rPr>
              <w:fldChar w:fldCharType="begin"/>
            </w:r>
            <w:r w:rsidR="00335DC9" w:rsidRPr="00D721DF">
              <w:rPr>
                <w:rFonts w:asciiTheme="minorHAnsi" w:hAnsiTheme="minorHAnsi" w:cstheme="minorHAnsi"/>
                <w:noProof/>
                <w:webHidden/>
                <w:sz w:val="22"/>
                <w:szCs w:val="22"/>
              </w:rPr>
              <w:instrText xml:space="preserve"> PAGEREF _Toc17373746 \h </w:instrText>
            </w:r>
            <w:r w:rsidR="00335DC9" w:rsidRPr="00D721DF">
              <w:rPr>
                <w:rFonts w:asciiTheme="minorHAnsi" w:hAnsiTheme="minorHAnsi" w:cstheme="minorHAnsi"/>
                <w:noProof/>
                <w:webHidden/>
                <w:sz w:val="22"/>
                <w:szCs w:val="22"/>
              </w:rPr>
            </w:r>
            <w:r w:rsidR="00335DC9" w:rsidRPr="00D721DF">
              <w:rPr>
                <w:rFonts w:asciiTheme="minorHAnsi" w:hAnsiTheme="minorHAnsi" w:cstheme="minorHAnsi"/>
                <w:noProof/>
                <w:webHidden/>
                <w:sz w:val="22"/>
                <w:szCs w:val="22"/>
              </w:rPr>
              <w:fldChar w:fldCharType="separate"/>
            </w:r>
            <w:r w:rsidR="00C60511">
              <w:rPr>
                <w:rFonts w:asciiTheme="minorHAnsi" w:hAnsiTheme="minorHAnsi" w:cstheme="minorHAnsi"/>
                <w:noProof/>
                <w:webHidden/>
                <w:sz w:val="22"/>
                <w:szCs w:val="22"/>
              </w:rPr>
              <w:t>12</w:t>
            </w:r>
            <w:r w:rsidR="00335DC9" w:rsidRPr="00D721DF">
              <w:rPr>
                <w:rFonts w:asciiTheme="minorHAnsi" w:hAnsiTheme="minorHAnsi" w:cstheme="minorHAnsi"/>
                <w:noProof/>
                <w:webHidden/>
                <w:sz w:val="22"/>
                <w:szCs w:val="22"/>
              </w:rPr>
              <w:fldChar w:fldCharType="end"/>
            </w:r>
          </w:hyperlink>
        </w:p>
        <w:p w14:paraId="35BDB81F" w14:textId="28E37A74" w:rsidR="00335DC9" w:rsidRPr="00D721DF" w:rsidRDefault="009A33D4" w:rsidP="00335DC9">
          <w:pPr>
            <w:pStyle w:val="TOC1"/>
            <w:spacing w:line="260" w:lineRule="exact"/>
            <w:rPr>
              <w:rFonts w:asciiTheme="minorHAnsi" w:eastAsiaTheme="minorEastAsia" w:hAnsiTheme="minorHAnsi" w:cstheme="minorHAnsi"/>
              <w:noProof/>
              <w:sz w:val="22"/>
              <w:szCs w:val="22"/>
              <w:lang w:val="sr-Latn-RS" w:eastAsia="sr-Latn-RS"/>
            </w:rPr>
          </w:pPr>
          <w:hyperlink w:anchor="_Toc17373747" w:history="1">
            <w:r w:rsidR="00335DC9" w:rsidRPr="00D721DF">
              <w:rPr>
                <w:rStyle w:val="Hyperlink"/>
                <w:rFonts w:asciiTheme="minorHAnsi" w:hAnsiTheme="minorHAnsi" w:cstheme="minorHAnsi"/>
                <w:noProof/>
                <w:sz w:val="22"/>
                <w:szCs w:val="22"/>
              </w:rPr>
              <w:t>2.3.4.</w:t>
            </w:r>
            <w:r w:rsidR="00335DC9" w:rsidRPr="00D721DF">
              <w:rPr>
                <w:rFonts w:asciiTheme="minorHAnsi" w:eastAsiaTheme="minorEastAsia" w:hAnsiTheme="minorHAnsi" w:cstheme="minorHAnsi"/>
                <w:noProof/>
                <w:sz w:val="22"/>
                <w:szCs w:val="22"/>
                <w:lang w:val="sr-Latn-RS" w:eastAsia="sr-Latn-RS"/>
              </w:rPr>
              <w:tab/>
            </w:r>
            <w:r w:rsidR="00335DC9" w:rsidRPr="00D721DF">
              <w:rPr>
                <w:rStyle w:val="Hyperlink"/>
                <w:rFonts w:asciiTheme="minorHAnsi" w:hAnsiTheme="minorHAnsi" w:cstheme="minorHAnsi"/>
                <w:noProof/>
                <w:sz w:val="22"/>
                <w:szCs w:val="22"/>
              </w:rPr>
              <w:t xml:space="preserve">Smeštaj opreme Operatora u objektima na lokaciji </w:t>
            </w:r>
            <w:r w:rsidR="00335DC9">
              <w:rPr>
                <w:rStyle w:val="Hyperlink"/>
                <w:rFonts w:asciiTheme="minorHAnsi" w:hAnsiTheme="minorHAnsi" w:cstheme="minorHAnsi"/>
                <w:noProof/>
                <w:sz w:val="22"/>
                <w:szCs w:val="22"/>
              </w:rPr>
              <w:t>AVCOM</w:t>
            </w:r>
            <w:r w:rsidR="00335DC9" w:rsidRPr="00D721DF">
              <w:rPr>
                <w:rStyle w:val="Hyperlink"/>
                <w:rFonts w:asciiTheme="minorHAnsi" w:hAnsiTheme="minorHAnsi" w:cstheme="minorHAnsi"/>
                <w:noProof/>
                <w:sz w:val="22"/>
                <w:szCs w:val="22"/>
              </w:rPr>
              <w:t xml:space="preserve"> (kolokacija)</w:t>
            </w:r>
            <w:r w:rsidR="00335DC9" w:rsidRPr="00D721DF">
              <w:rPr>
                <w:rFonts w:asciiTheme="minorHAnsi" w:hAnsiTheme="minorHAnsi" w:cstheme="minorHAnsi"/>
                <w:noProof/>
                <w:webHidden/>
                <w:sz w:val="22"/>
                <w:szCs w:val="22"/>
              </w:rPr>
              <w:tab/>
            </w:r>
            <w:r w:rsidR="00335DC9" w:rsidRPr="00D721DF">
              <w:rPr>
                <w:rFonts w:asciiTheme="minorHAnsi" w:hAnsiTheme="minorHAnsi" w:cstheme="minorHAnsi"/>
                <w:noProof/>
                <w:webHidden/>
                <w:sz w:val="22"/>
                <w:szCs w:val="22"/>
              </w:rPr>
              <w:fldChar w:fldCharType="begin"/>
            </w:r>
            <w:r w:rsidR="00335DC9" w:rsidRPr="00D721DF">
              <w:rPr>
                <w:rFonts w:asciiTheme="minorHAnsi" w:hAnsiTheme="minorHAnsi" w:cstheme="minorHAnsi"/>
                <w:noProof/>
                <w:webHidden/>
                <w:sz w:val="22"/>
                <w:szCs w:val="22"/>
              </w:rPr>
              <w:instrText xml:space="preserve"> PAGEREF _Toc17373747 \h </w:instrText>
            </w:r>
            <w:r w:rsidR="00335DC9" w:rsidRPr="00D721DF">
              <w:rPr>
                <w:rFonts w:asciiTheme="minorHAnsi" w:hAnsiTheme="minorHAnsi" w:cstheme="minorHAnsi"/>
                <w:noProof/>
                <w:webHidden/>
                <w:sz w:val="22"/>
                <w:szCs w:val="22"/>
              </w:rPr>
            </w:r>
            <w:r w:rsidR="00335DC9" w:rsidRPr="00D721DF">
              <w:rPr>
                <w:rFonts w:asciiTheme="minorHAnsi" w:hAnsiTheme="minorHAnsi" w:cstheme="minorHAnsi"/>
                <w:noProof/>
                <w:webHidden/>
                <w:sz w:val="22"/>
                <w:szCs w:val="22"/>
              </w:rPr>
              <w:fldChar w:fldCharType="separate"/>
            </w:r>
            <w:r w:rsidR="00C60511">
              <w:rPr>
                <w:rFonts w:asciiTheme="minorHAnsi" w:hAnsiTheme="minorHAnsi" w:cstheme="minorHAnsi"/>
                <w:noProof/>
                <w:webHidden/>
                <w:sz w:val="22"/>
                <w:szCs w:val="22"/>
              </w:rPr>
              <w:t>13</w:t>
            </w:r>
            <w:r w:rsidR="00335DC9" w:rsidRPr="00D721DF">
              <w:rPr>
                <w:rFonts w:asciiTheme="minorHAnsi" w:hAnsiTheme="minorHAnsi" w:cstheme="minorHAnsi"/>
                <w:noProof/>
                <w:webHidden/>
                <w:sz w:val="22"/>
                <w:szCs w:val="22"/>
              </w:rPr>
              <w:fldChar w:fldCharType="end"/>
            </w:r>
          </w:hyperlink>
        </w:p>
        <w:p w14:paraId="4A4D4139" w14:textId="7EC2DFB8" w:rsidR="00335DC9" w:rsidRPr="00D721DF" w:rsidRDefault="009A33D4" w:rsidP="00335DC9">
          <w:pPr>
            <w:pStyle w:val="TOC1"/>
            <w:spacing w:line="260" w:lineRule="exact"/>
            <w:rPr>
              <w:rFonts w:asciiTheme="minorHAnsi" w:eastAsiaTheme="minorEastAsia" w:hAnsiTheme="minorHAnsi" w:cstheme="minorHAnsi"/>
              <w:noProof/>
              <w:sz w:val="22"/>
              <w:szCs w:val="22"/>
              <w:lang w:val="sr-Latn-RS" w:eastAsia="sr-Latn-RS"/>
            </w:rPr>
          </w:pPr>
          <w:hyperlink w:anchor="_Toc17373748" w:history="1">
            <w:r w:rsidR="00335DC9" w:rsidRPr="00D721DF">
              <w:rPr>
                <w:rStyle w:val="Hyperlink"/>
                <w:rFonts w:asciiTheme="minorHAnsi" w:hAnsiTheme="minorHAnsi" w:cstheme="minorHAnsi"/>
                <w:noProof/>
                <w:sz w:val="22"/>
                <w:szCs w:val="22"/>
              </w:rPr>
              <w:t>2.3.5.</w:t>
            </w:r>
            <w:r w:rsidR="00335DC9" w:rsidRPr="00D721DF">
              <w:rPr>
                <w:rFonts w:asciiTheme="minorHAnsi" w:eastAsiaTheme="minorEastAsia" w:hAnsiTheme="minorHAnsi" w:cstheme="minorHAnsi"/>
                <w:noProof/>
                <w:sz w:val="22"/>
                <w:szCs w:val="22"/>
                <w:lang w:val="sr-Latn-RS" w:eastAsia="sr-Latn-RS"/>
              </w:rPr>
              <w:tab/>
            </w:r>
            <w:r w:rsidR="00335DC9" w:rsidRPr="00D721DF">
              <w:rPr>
                <w:rStyle w:val="Hyperlink"/>
                <w:rFonts w:asciiTheme="minorHAnsi" w:hAnsiTheme="minorHAnsi" w:cstheme="minorHAnsi"/>
                <w:noProof/>
                <w:sz w:val="22"/>
                <w:szCs w:val="22"/>
              </w:rPr>
              <w:t>Uslovi za prostor za smeštaj opreme i obezbeđenje sigurnosti na lokaciji Operatora</w:t>
            </w:r>
            <w:r w:rsidR="00335DC9" w:rsidRPr="00D721DF">
              <w:rPr>
                <w:rFonts w:asciiTheme="minorHAnsi" w:hAnsiTheme="minorHAnsi" w:cstheme="minorHAnsi"/>
                <w:noProof/>
                <w:webHidden/>
                <w:sz w:val="22"/>
                <w:szCs w:val="22"/>
              </w:rPr>
              <w:tab/>
            </w:r>
            <w:r w:rsidR="00335DC9" w:rsidRPr="00D721DF">
              <w:rPr>
                <w:rFonts w:asciiTheme="minorHAnsi" w:hAnsiTheme="minorHAnsi" w:cstheme="minorHAnsi"/>
                <w:noProof/>
                <w:webHidden/>
                <w:sz w:val="22"/>
                <w:szCs w:val="22"/>
              </w:rPr>
              <w:fldChar w:fldCharType="begin"/>
            </w:r>
            <w:r w:rsidR="00335DC9" w:rsidRPr="00D721DF">
              <w:rPr>
                <w:rFonts w:asciiTheme="minorHAnsi" w:hAnsiTheme="minorHAnsi" w:cstheme="minorHAnsi"/>
                <w:noProof/>
                <w:webHidden/>
                <w:sz w:val="22"/>
                <w:szCs w:val="22"/>
              </w:rPr>
              <w:instrText xml:space="preserve"> PAGEREF _Toc17373748 \h </w:instrText>
            </w:r>
            <w:r w:rsidR="00335DC9" w:rsidRPr="00D721DF">
              <w:rPr>
                <w:rFonts w:asciiTheme="minorHAnsi" w:hAnsiTheme="minorHAnsi" w:cstheme="minorHAnsi"/>
                <w:noProof/>
                <w:webHidden/>
                <w:sz w:val="22"/>
                <w:szCs w:val="22"/>
              </w:rPr>
            </w:r>
            <w:r w:rsidR="00335DC9" w:rsidRPr="00D721DF">
              <w:rPr>
                <w:rFonts w:asciiTheme="minorHAnsi" w:hAnsiTheme="minorHAnsi" w:cstheme="minorHAnsi"/>
                <w:noProof/>
                <w:webHidden/>
                <w:sz w:val="22"/>
                <w:szCs w:val="22"/>
              </w:rPr>
              <w:fldChar w:fldCharType="separate"/>
            </w:r>
            <w:r w:rsidR="00C60511">
              <w:rPr>
                <w:rFonts w:asciiTheme="minorHAnsi" w:hAnsiTheme="minorHAnsi" w:cstheme="minorHAnsi"/>
                <w:noProof/>
                <w:webHidden/>
                <w:sz w:val="22"/>
                <w:szCs w:val="22"/>
              </w:rPr>
              <w:t>13</w:t>
            </w:r>
            <w:r w:rsidR="00335DC9" w:rsidRPr="00D721DF">
              <w:rPr>
                <w:rFonts w:asciiTheme="minorHAnsi" w:hAnsiTheme="minorHAnsi" w:cstheme="minorHAnsi"/>
                <w:noProof/>
                <w:webHidden/>
                <w:sz w:val="22"/>
                <w:szCs w:val="22"/>
              </w:rPr>
              <w:fldChar w:fldCharType="end"/>
            </w:r>
          </w:hyperlink>
        </w:p>
        <w:p w14:paraId="10CBF7E2" w14:textId="4786C1FB" w:rsidR="00335DC9" w:rsidRPr="00D721DF" w:rsidRDefault="009A33D4" w:rsidP="00335DC9">
          <w:pPr>
            <w:pStyle w:val="TOC1"/>
            <w:spacing w:line="260" w:lineRule="exact"/>
            <w:rPr>
              <w:rFonts w:asciiTheme="minorHAnsi" w:hAnsiTheme="minorHAnsi" w:cstheme="minorHAnsi"/>
              <w:noProof/>
              <w:sz w:val="22"/>
              <w:szCs w:val="22"/>
            </w:rPr>
          </w:pPr>
          <w:hyperlink w:anchor="_Toc17373749" w:history="1">
            <w:r w:rsidR="00335DC9" w:rsidRPr="00D721DF">
              <w:rPr>
                <w:rStyle w:val="Hyperlink"/>
                <w:rFonts w:asciiTheme="minorHAnsi" w:hAnsiTheme="minorHAnsi" w:cstheme="minorHAnsi"/>
                <w:noProof/>
                <w:sz w:val="22"/>
                <w:szCs w:val="22"/>
              </w:rPr>
              <w:t>2.3.6.</w:t>
            </w:r>
            <w:r w:rsidR="00335DC9" w:rsidRPr="00D721DF">
              <w:rPr>
                <w:rFonts w:asciiTheme="minorHAnsi" w:eastAsiaTheme="minorEastAsia" w:hAnsiTheme="minorHAnsi" w:cstheme="minorHAnsi"/>
                <w:noProof/>
                <w:sz w:val="22"/>
                <w:szCs w:val="22"/>
                <w:lang w:val="sr-Latn-RS" w:eastAsia="sr-Latn-RS"/>
              </w:rPr>
              <w:tab/>
            </w:r>
            <w:r w:rsidR="00335DC9" w:rsidRPr="00D721DF">
              <w:rPr>
                <w:rStyle w:val="Hyperlink"/>
                <w:rFonts w:asciiTheme="minorHAnsi" w:hAnsiTheme="minorHAnsi" w:cstheme="minorHAnsi"/>
                <w:noProof/>
                <w:sz w:val="22"/>
                <w:szCs w:val="22"/>
              </w:rPr>
              <w:t>Uslovi za napajanje i uzemljenje opreme</w:t>
            </w:r>
            <w:r w:rsidR="00335DC9" w:rsidRPr="00D721DF">
              <w:rPr>
                <w:rFonts w:asciiTheme="minorHAnsi" w:hAnsiTheme="minorHAnsi" w:cstheme="minorHAnsi"/>
                <w:noProof/>
                <w:webHidden/>
                <w:sz w:val="22"/>
                <w:szCs w:val="22"/>
              </w:rPr>
              <w:tab/>
            </w:r>
            <w:r w:rsidR="00335DC9" w:rsidRPr="00D721DF">
              <w:rPr>
                <w:rFonts w:asciiTheme="minorHAnsi" w:hAnsiTheme="minorHAnsi" w:cstheme="minorHAnsi"/>
                <w:noProof/>
                <w:webHidden/>
                <w:sz w:val="22"/>
                <w:szCs w:val="22"/>
              </w:rPr>
              <w:fldChar w:fldCharType="begin"/>
            </w:r>
            <w:r w:rsidR="00335DC9" w:rsidRPr="00D721DF">
              <w:rPr>
                <w:rFonts w:asciiTheme="minorHAnsi" w:hAnsiTheme="minorHAnsi" w:cstheme="minorHAnsi"/>
                <w:noProof/>
                <w:webHidden/>
                <w:sz w:val="22"/>
                <w:szCs w:val="22"/>
              </w:rPr>
              <w:instrText xml:space="preserve"> PAGEREF _Toc17373749 \h </w:instrText>
            </w:r>
            <w:r w:rsidR="00335DC9" w:rsidRPr="00D721DF">
              <w:rPr>
                <w:rFonts w:asciiTheme="minorHAnsi" w:hAnsiTheme="minorHAnsi" w:cstheme="minorHAnsi"/>
                <w:noProof/>
                <w:webHidden/>
                <w:sz w:val="22"/>
                <w:szCs w:val="22"/>
              </w:rPr>
            </w:r>
            <w:r w:rsidR="00335DC9" w:rsidRPr="00D721DF">
              <w:rPr>
                <w:rFonts w:asciiTheme="minorHAnsi" w:hAnsiTheme="minorHAnsi" w:cstheme="minorHAnsi"/>
                <w:noProof/>
                <w:webHidden/>
                <w:sz w:val="22"/>
                <w:szCs w:val="22"/>
              </w:rPr>
              <w:fldChar w:fldCharType="separate"/>
            </w:r>
            <w:r w:rsidR="00C60511">
              <w:rPr>
                <w:rFonts w:asciiTheme="minorHAnsi" w:hAnsiTheme="minorHAnsi" w:cstheme="minorHAnsi"/>
                <w:noProof/>
                <w:webHidden/>
                <w:sz w:val="22"/>
                <w:szCs w:val="22"/>
              </w:rPr>
              <w:t>13</w:t>
            </w:r>
            <w:r w:rsidR="00335DC9" w:rsidRPr="00D721DF">
              <w:rPr>
                <w:rFonts w:asciiTheme="minorHAnsi" w:hAnsiTheme="minorHAnsi" w:cstheme="minorHAnsi"/>
                <w:noProof/>
                <w:webHidden/>
                <w:sz w:val="22"/>
                <w:szCs w:val="22"/>
              </w:rPr>
              <w:fldChar w:fldCharType="end"/>
            </w:r>
          </w:hyperlink>
          <w:bookmarkEnd w:id="1"/>
        </w:p>
        <w:p w14:paraId="249798A3" w14:textId="77777777" w:rsidR="00B17287" w:rsidRPr="00B17287" w:rsidRDefault="00B17287" w:rsidP="00B17287">
          <w:pPr>
            <w:rPr>
              <w:rFonts w:eastAsiaTheme="minorEastAsia"/>
            </w:rPr>
          </w:pPr>
        </w:p>
        <w:p w14:paraId="0057D364" w14:textId="1483F581" w:rsidR="006B4F2B" w:rsidRDefault="009A33D4" w:rsidP="00DC5FA6">
          <w:pPr>
            <w:pStyle w:val="TOC1"/>
            <w:spacing w:line="260" w:lineRule="exact"/>
            <w:rPr>
              <w:rFonts w:asciiTheme="minorHAnsi" w:hAnsiTheme="minorHAnsi" w:cstheme="minorHAnsi"/>
              <w:noProof/>
              <w:sz w:val="22"/>
              <w:szCs w:val="22"/>
            </w:rPr>
          </w:pPr>
          <w:hyperlink w:anchor="_Toc17373750" w:history="1">
            <w:r w:rsidR="00B17287">
              <w:rPr>
                <w:rStyle w:val="Hyperlink"/>
                <w:rFonts w:asciiTheme="minorHAnsi" w:hAnsiTheme="minorHAnsi" w:cstheme="minorHAnsi"/>
                <w:bCs/>
                <w:noProof/>
                <w:sz w:val="22"/>
                <w:szCs w:val="22"/>
                <w:lang w:val="sr-Latn-CS"/>
              </w:rPr>
              <w:t>3</w:t>
            </w:r>
            <w:r w:rsidR="006B4F2B" w:rsidRPr="006B4F2B">
              <w:rPr>
                <w:rStyle w:val="Hyperlink"/>
                <w:rFonts w:asciiTheme="minorHAnsi" w:hAnsiTheme="minorHAnsi" w:cstheme="minorHAnsi"/>
                <w:bCs/>
                <w:noProof/>
                <w:sz w:val="22"/>
                <w:szCs w:val="22"/>
                <w:lang w:val="sr-Latn-CS"/>
              </w:rPr>
              <w:t>.</w:t>
            </w:r>
            <w:r w:rsidR="006B4F2B" w:rsidRPr="006B4F2B">
              <w:rPr>
                <w:rFonts w:asciiTheme="minorHAnsi" w:eastAsiaTheme="minorEastAsia" w:hAnsiTheme="minorHAnsi" w:cstheme="minorHAnsi"/>
                <w:noProof/>
                <w:sz w:val="22"/>
                <w:szCs w:val="22"/>
                <w:lang w:val="sr-Latn-RS" w:eastAsia="sr-Latn-RS"/>
              </w:rPr>
              <w:tab/>
            </w:r>
            <w:r w:rsidR="00B17287">
              <w:rPr>
                <w:rFonts w:asciiTheme="minorHAnsi" w:eastAsiaTheme="minorEastAsia" w:hAnsiTheme="minorHAnsi" w:cstheme="minorHAnsi"/>
                <w:noProof/>
                <w:sz w:val="22"/>
                <w:szCs w:val="22"/>
                <w:lang w:val="sr-Latn-RS" w:eastAsia="sr-Latn-RS"/>
              </w:rPr>
              <w:t>Način i uslovi održavanja k</w:t>
            </w:r>
            <w:r w:rsidR="006B4F2B" w:rsidRPr="006B4F2B">
              <w:rPr>
                <w:rStyle w:val="Hyperlink"/>
                <w:rFonts w:asciiTheme="minorHAnsi" w:hAnsiTheme="minorHAnsi" w:cstheme="minorHAnsi"/>
                <w:bCs/>
                <w:noProof/>
                <w:sz w:val="22"/>
                <w:szCs w:val="22"/>
                <w:lang w:val="sr-Latn-CS"/>
              </w:rPr>
              <w:t>valitet</w:t>
            </w:r>
            <w:r w:rsidR="00B17287">
              <w:rPr>
                <w:rStyle w:val="Hyperlink"/>
                <w:rFonts w:asciiTheme="minorHAnsi" w:hAnsiTheme="minorHAnsi" w:cstheme="minorHAnsi"/>
                <w:bCs/>
                <w:noProof/>
                <w:sz w:val="22"/>
                <w:szCs w:val="22"/>
                <w:lang w:val="sr-Latn-CS"/>
              </w:rPr>
              <w:t>a</w:t>
            </w:r>
            <w:r w:rsidR="006B4F2B" w:rsidRPr="006B4F2B">
              <w:rPr>
                <w:rStyle w:val="Hyperlink"/>
                <w:rFonts w:asciiTheme="minorHAnsi" w:hAnsiTheme="minorHAnsi" w:cstheme="minorHAnsi"/>
                <w:bCs/>
                <w:noProof/>
                <w:sz w:val="22"/>
                <w:szCs w:val="22"/>
                <w:lang w:val="sr-Latn-CS"/>
              </w:rPr>
              <w:t xml:space="preserve"> uslug</w:t>
            </w:r>
            <w:r w:rsidR="00B17287">
              <w:rPr>
                <w:rStyle w:val="Hyperlink"/>
                <w:rFonts w:asciiTheme="minorHAnsi" w:hAnsiTheme="minorHAnsi" w:cstheme="minorHAnsi"/>
                <w:bCs/>
                <w:noProof/>
                <w:sz w:val="22"/>
                <w:szCs w:val="22"/>
                <w:lang w:val="sr-Latn-CS"/>
              </w:rPr>
              <w:t>e, kao i nivo usluge koja se pruža</w:t>
            </w:r>
          </w:hyperlink>
          <w:r w:rsidR="00B17287">
            <w:rPr>
              <w:rFonts w:asciiTheme="minorHAnsi" w:hAnsiTheme="minorHAnsi" w:cstheme="minorHAnsi"/>
              <w:noProof/>
              <w:sz w:val="22"/>
              <w:szCs w:val="22"/>
            </w:rPr>
            <w:t xml:space="preserve"> ……………………………1</w:t>
          </w:r>
          <w:r w:rsidR="00C60511">
            <w:rPr>
              <w:rFonts w:asciiTheme="minorHAnsi" w:hAnsiTheme="minorHAnsi" w:cstheme="minorHAnsi"/>
              <w:noProof/>
              <w:sz w:val="22"/>
              <w:szCs w:val="22"/>
            </w:rPr>
            <w:t>3</w:t>
          </w:r>
        </w:p>
        <w:p w14:paraId="14C86133" w14:textId="77777777" w:rsidR="00B17287" w:rsidRPr="00B17287" w:rsidRDefault="00B17287" w:rsidP="00B17287">
          <w:pPr>
            <w:rPr>
              <w:rFonts w:eastAsiaTheme="minorEastAsia"/>
            </w:rPr>
          </w:pPr>
        </w:p>
        <w:p w14:paraId="198B2787" w14:textId="210C3CB0" w:rsidR="006B4F2B" w:rsidRDefault="009A33D4" w:rsidP="00DC5FA6">
          <w:pPr>
            <w:pStyle w:val="TOC1"/>
            <w:spacing w:line="260" w:lineRule="exact"/>
            <w:rPr>
              <w:rFonts w:asciiTheme="minorHAnsi" w:hAnsiTheme="minorHAnsi" w:cstheme="minorHAnsi"/>
              <w:noProof/>
              <w:sz w:val="22"/>
              <w:szCs w:val="22"/>
            </w:rPr>
          </w:pPr>
          <w:hyperlink w:anchor="_Toc17373752" w:history="1">
            <w:r w:rsidR="00BA7C35">
              <w:rPr>
                <w:rStyle w:val="Hyperlink"/>
                <w:rFonts w:asciiTheme="minorHAnsi" w:hAnsiTheme="minorHAnsi" w:cstheme="minorHAnsi"/>
                <w:bCs/>
                <w:noProof/>
                <w:sz w:val="22"/>
                <w:szCs w:val="22"/>
                <w:lang w:val="sr-Latn-CS"/>
              </w:rPr>
              <w:t>4</w:t>
            </w:r>
            <w:r w:rsidR="006B4F2B" w:rsidRPr="006B4F2B">
              <w:rPr>
                <w:rStyle w:val="Hyperlink"/>
                <w:rFonts w:asciiTheme="minorHAnsi" w:hAnsiTheme="minorHAnsi" w:cstheme="minorHAnsi"/>
                <w:bCs/>
                <w:noProof/>
                <w:sz w:val="22"/>
                <w:szCs w:val="22"/>
                <w:lang w:val="sr-Latn-CS"/>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Numeracija</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_Toc17373752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C60511">
              <w:rPr>
                <w:rFonts w:asciiTheme="minorHAnsi" w:hAnsiTheme="minorHAnsi" w:cstheme="minorHAnsi"/>
                <w:noProof/>
                <w:webHidden/>
                <w:sz w:val="22"/>
                <w:szCs w:val="22"/>
              </w:rPr>
              <w:t>14</w:t>
            </w:r>
            <w:r w:rsidR="006B4F2B" w:rsidRPr="006B4F2B">
              <w:rPr>
                <w:rFonts w:asciiTheme="minorHAnsi" w:hAnsiTheme="minorHAnsi" w:cstheme="minorHAnsi"/>
                <w:noProof/>
                <w:webHidden/>
                <w:sz w:val="22"/>
                <w:szCs w:val="22"/>
              </w:rPr>
              <w:fldChar w:fldCharType="end"/>
            </w:r>
          </w:hyperlink>
        </w:p>
        <w:p w14:paraId="609DFB61" w14:textId="77777777" w:rsidR="00BA7C35" w:rsidRPr="00BA7C35" w:rsidRDefault="00BA7C35" w:rsidP="00BA7C35">
          <w:pPr>
            <w:rPr>
              <w:rFonts w:eastAsiaTheme="minorEastAsia"/>
            </w:rPr>
          </w:pPr>
        </w:p>
        <w:p w14:paraId="0A782F1A" w14:textId="049A5097" w:rsidR="006B4F2B" w:rsidRDefault="009A33D4" w:rsidP="00DC5FA6">
          <w:pPr>
            <w:pStyle w:val="TOC1"/>
            <w:spacing w:line="260" w:lineRule="exact"/>
            <w:rPr>
              <w:rFonts w:asciiTheme="minorHAnsi" w:hAnsiTheme="minorHAnsi" w:cstheme="minorHAnsi"/>
              <w:noProof/>
              <w:sz w:val="22"/>
              <w:szCs w:val="22"/>
            </w:rPr>
          </w:pPr>
          <w:hyperlink w:anchor="_Toc17373753" w:history="1">
            <w:r w:rsidR="00BA7C35">
              <w:rPr>
                <w:rStyle w:val="Hyperlink"/>
                <w:rFonts w:asciiTheme="minorHAnsi" w:hAnsiTheme="minorHAnsi" w:cstheme="minorHAnsi"/>
                <w:bCs/>
                <w:noProof/>
                <w:sz w:val="22"/>
                <w:szCs w:val="22"/>
                <w:lang w:val="sr-Latn-CS"/>
              </w:rPr>
              <w:t>5</w:t>
            </w:r>
            <w:r w:rsidR="006B4F2B" w:rsidRPr="006B4F2B">
              <w:rPr>
                <w:rStyle w:val="Hyperlink"/>
                <w:rFonts w:asciiTheme="minorHAnsi" w:hAnsiTheme="minorHAnsi" w:cstheme="minorHAnsi"/>
                <w:bCs/>
                <w:noProof/>
                <w:sz w:val="22"/>
                <w:szCs w:val="22"/>
                <w:lang w:val="sr-Latn-CS"/>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Planiranje Kapaciteta za međupovezivanje</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_Toc17373753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C60511">
              <w:rPr>
                <w:rFonts w:asciiTheme="minorHAnsi" w:hAnsiTheme="minorHAnsi" w:cstheme="minorHAnsi"/>
                <w:noProof/>
                <w:webHidden/>
                <w:sz w:val="22"/>
                <w:szCs w:val="22"/>
              </w:rPr>
              <w:t>15</w:t>
            </w:r>
            <w:r w:rsidR="006B4F2B" w:rsidRPr="006B4F2B">
              <w:rPr>
                <w:rFonts w:asciiTheme="minorHAnsi" w:hAnsiTheme="minorHAnsi" w:cstheme="minorHAnsi"/>
                <w:noProof/>
                <w:webHidden/>
                <w:sz w:val="22"/>
                <w:szCs w:val="22"/>
              </w:rPr>
              <w:fldChar w:fldCharType="end"/>
            </w:r>
          </w:hyperlink>
        </w:p>
        <w:p w14:paraId="27E21414" w14:textId="77777777" w:rsidR="00BA7C35" w:rsidRPr="00BA7C35" w:rsidRDefault="00BA7C35" w:rsidP="00BA7C35">
          <w:pPr>
            <w:rPr>
              <w:rFonts w:eastAsiaTheme="minorEastAsia"/>
            </w:rPr>
          </w:pPr>
        </w:p>
        <w:p w14:paraId="58EEDD98" w14:textId="12DE14FD" w:rsidR="006B4F2B" w:rsidRPr="006B4F2B" w:rsidRDefault="009A33D4" w:rsidP="007A14FF">
          <w:pPr>
            <w:pStyle w:val="TOC1"/>
            <w:spacing w:line="260" w:lineRule="exact"/>
            <w:jc w:val="both"/>
            <w:rPr>
              <w:rFonts w:asciiTheme="minorHAnsi" w:eastAsiaTheme="minorEastAsia" w:hAnsiTheme="minorHAnsi" w:cstheme="minorHAnsi"/>
              <w:noProof/>
              <w:sz w:val="22"/>
              <w:szCs w:val="22"/>
              <w:lang w:val="sr-Latn-RS" w:eastAsia="sr-Latn-RS"/>
            </w:rPr>
          </w:pPr>
          <w:hyperlink w:anchor="_Toc17373754" w:history="1">
            <w:r w:rsidR="00BA7C35">
              <w:rPr>
                <w:rStyle w:val="Hyperlink"/>
                <w:rFonts w:asciiTheme="minorHAnsi" w:hAnsiTheme="minorHAnsi" w:cstheme="minorHAnsi"/>
                <w:bCs/>
                <w:noProof/>
                <w:sz w:val="22"/>
                <w:szCs w:val="22"/>
                <w:lang w:val="sr-Latn-CS"/>
              </w:rPr>
              <w:t>6</w:t>
            </w:r>
            <w:r w:rsidR="006B4F2B" w:rsidRPr="006B4F2B">
              <w:rPr>
                <w:rStyle w:val="Hyperlink"/>
                <w:rFonts w:asciiTheme="minorHAnsi" w:hAnsiTheme="minorHAnsi" w:cstheme="minorHAnsi"/>
                <w:bCs/>
                <w:noProof/>
                <w:sz w:val="22"/>
                <w:szCs w:val="22"/>
                <w:lang w:val="sr-Latn-CS"/>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Cen</w:t>
            </w:r>
            <w:r w:rsidR="00BA7C35">
              <w:rPr>
                <w:rStyle w:val="Hyperlink"/>
                <w:rFonts w:asciiTheme="minorHAnsi" w:hAnsiTheme="minorHAnsi" w:cstheme="minorHAnsi"/>
                <w:bCs/>
                <w:noProof/>
                <w:sz w:val="22"/>
                <w:szCs w:val="22"/>
                <w:lang w:val="sr-Latn-CS"/>
              </w:rPr>
              <w:t xml:space="preserve">a terminacije nacionalnog saobraćaja u javnu </w:t>
            </w:r>
          </w:hyperlink>
          <w:hyperlink w:anchor="_Toc17373761" w:history="1">
            <w:r w:rsidR="00BA7C35">
              <w:rPr>
                <w:rStyle w:val="Hyperlink"/>
                <w:rFonts w:asciiTheme="minorHAnsi" w:hAnsiTheme="minorHAnsi" w:cstheme="minorHAnsi"/>
                <w:noProof/>
                <w:sz w:val="22"/>
                <w:szCs w:val="22"/>
              </w:rPr>
              <w:t>fiksnu</w:t>
            </w:r>
          </w:hyperlink>
          <w:r w:rsidR="00BA7C35">
            <w:rPr>
              <w:rFonts w:asciiTheme="minorHAnsi" w:hAnsiTheme="minorHAnsi" w:cstheme="minorHAnsi"/>
              <w:noProof/>
              <w:sz w:val="22"/>
              <w:szCs w:val="22"/>
            </w:rPr>
            <w:t xml:space="preserve"> telefonsku mrežu </w:t>
          </w:r>
          <w:r w:rsidR="004958BF">
            <w:rPr>
              <w:rFonts w:asciiTheme="minorHAnsi" w:hAnsiTheme="minorHAnsi" w:cstheme="minorHAnsi"/>
              <w:noProof/>
              <w:sz w:val="22"/>
              <w:szCs w:val="22"/>
            </w:rPr>
            <w:t>AVCOM</w:t>
          </w:r>
          <w:r w:rsidR="00DA425E">
            <w:rPr>
              <w:rFonts w:asciiTheme="minorHAnsi" w:hAnsiTheme="minorHAnsi" w:cstheme="minorHAnsi"/>
              <w:noProof/>
              <w:sz w:val="22"/>
              <w:szCs w:val="22"/>
            </w:rPr>
            <w:t>.</w:t>
          </w:r>
          <w:r w:rsidR="004958BF">
            <w:rPr>
              <w:rFonts w:asciiTheme="minorHAnsi" w:hAnsiTheme="minorHAnsi" w:cstheme="minorHAnsi"/>
              <w:noProof/>
              <w:sz w:val="22"/>
              <w:szCs w:val="22"/>
            </w:rPr>
            <w:t>……</w:t>
          </w:r>
          <w:r w:rsidR="00A23FF1">
            <w:rPr>
              <w:rFonts w:asciiTheme="minorHAnsi" w:hAnsiTheme="minorHAnsi" w:cstheme="minorHAnsi"/>
              <w:noProof/>
              <w:sz w:val="22"/>
              <w:szCs w:val="22"/>
            </w:rPr>
            <w:t>………</w:t>
          </w:r>
          <w:r w:rsidR="00BA7C35">
            <w:rPr>
              <w:rFonts w:asciiTheme="minorHAnsi" w:hAnsiTheme="minorHAnsi" w:cstheme="minorHAnsi"/>
              <w:noProof/>
              <w:sz w:val="22"/>
              <w:szCs w:val="22"/>
            </w:rPr>
            <w:t>.1</w:t>
          </w:r>
          <w:r w:rsidR="00C60511">
            <w:rPr>
              <w:rFonts w:asciiTheme="minorHAnsi" w:hAnsiTheme="minorHAnsi" w:cstheme="minorHAnsi"/>
              <w:noProof/>
              <w:sz w:val="22"/>
              <w:szCs w:val="22"/>
            </w:rPr>
            <w:t>5</w:t>
          </w:r>
        </w:p>
        <w:p w14:paraId="7B9F0C5F" w14:textId="34D6B7A2" w:rsidR="00BA7C35" w:rsidRDefault="009A33D4" w:rsidP="00BA7C35">
          <w:pPr>
            <w:pStyle w:val="TOC1"/>
            <w:spacing w:line="260" w:lineRule="exact"/>
            <w:rPr>
              <w:rFonts w:asciiTheme="minorHAnsi" w:hAnsiTheme="minorHAnsi" w:cstheme="minorHAnsi"/>
              <w:noProof/>
              <w:sz w:val="22"/>
              <w:szCs w:val="22"/>
            </w:rPr>
          </w:pPr>
          <w:hyperlink w:anchor="_Toc17373762" w:history="1">
            <w:r w:rsidR="00BA7C35">
              <w:rPr>
                <w:rStyle w:val="Hyperlink"/>
                <w:rFonts w:asciiTheme="minorHAnsi" w:hAnsiTheme="minorHAnsi" w:cstheme="minorHAnsi"/>
                <w:noProof/>
                <w:sz w:val="22"/>
                <w:szCs w:val="22"/>
              </w:rPr>
              <w:t>6</w:t>
            </w:r>
            <w:r w:rsidR="006B4F2B" w:rsidRPr="006B4F2B">
              <w:rPr>
                <w:rStyle w:val="Hyperlink"/>
                <w:rFonts w:asciiTheme="minorHAnsi" w:hAnsiTheme="minorHAnsi" w:cstheme="minorHAnsi"/>
                <w:noProof/>
                <w:sz w:val="22"/>
                <w:szCs w:val="22"/>
              </w:rPr>
              <w:t>.1.</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noProof/>
                <w:sz w:val="22"/>
                <w:szCs w:val="22"/>
              </w:rPr>
              <w:t>T</w:t>
            </w:r>
            <w:r w:rsidR="00BA7C35">
              <w:rPr>
                <w:rStyle w:val="Hyperlink"/>
                <w:rFonts w:asciiTheme="minorHAnsi" w:hAnsiTheme="minorHAnsi" w:cstheme="minorHAnsi"/>
                <w:noProof/>
                <w:sz w:val="22"/>
                <w:szCs w:val="22"/>
              </w:rPr>
              <w:t>roškovi realizacije medjupovezivanja</w:t>
            </w:r>
          </w:hyperlink>
          <w:r w:rsidR="00BA7C35">
            <w:rPr>
              <w:rFonts w:asciiTheme="minorHAnsi" w:hAnsiTheme="minorHAnsi" w:cstheme="minorHAnsi"/>
              <w:noProof/>
              <w:sz w:val="22"/>
              <w:szCs w:val="22"/>
            </w:rPr>
            <w:t xml:space="preserve"> ………………………………………………………………………………….1</w:t>
          </w:r>
          <w:r w:rsidR="00C60511">
            <w:rPr>
              <w:rFonts w:asciiTheme="minorHAnsi" w:hAnsiTheme="minorHAnsi" w:cstheme="minorHAnsi"/>
              <w:noProof/>
              <w:sz w:val="22"/>
              <w:szCs w:val="22"/>
            </w:rPr>
            <w:t>5</w:t>
          </w:r>
        </w:p>
        <w:p w14:paraId="1358A0A8" w14:textId="77777777" w:rsidR="00BA7C35" w:rsidRPr="00BA7C35" w:rsidRDefault="00BA7C35" w:rsidP="00BA7C35">
          <w:pPr>
            <w:rPr>
              <w:rFonts w:eastAsiaTheme="minorEastAsia"/>
            </w:rPr>
          </w:pPr>
        </w:p>
        <w:p w14:paraId="4B354C9A" w14:textId="02D5C0D8" w:rsidR="006B4F2B" w:rsidRPr="006B4F2B" w:rsidRDefault="009A33D4"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772" w:history="1">
            <w:r w:rsidR="00BA7C35">
              <w:rPr>
                <w:rStyle w:val="Hyperlink"/>
                <w:rFonts w:asciiTheme="minorHAnsi" w:hAnsiTheme="minorHAnsi" w:cstheme="minorHAnsi"/>
                <w:bCs/>
                <w:noProof/>
                <w:sz w:val="22"/>
                <w:szCs w:val="22"/>
              </w:rPr>
              <w:t>7</w:t>
            </w:r>
            <w:r w:rsidR="006B4F2B" w:rsidRPr="006B4F2B">
              <w:rPr>
                <w:rStyle w:val="Hyperlink"/>
                <w:rFonts w:asciiTheme="minorHAnsi" w:hAnsiTheme="minorHAnsi" w:cstheme="minorHAnsi"/>
                <w:bCs/>
                <w:noProof/>
                <w:sz w:val="22"/>
                <w:szCs w:val="22"/>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rPr>
              <w:t>Obračun, plaćanje i sredstva obezbeđenja plaćanja</w:t>
            </w:r>
            <w:r w:rsidR="006B4F2B" w:rsidRPr="006B4F2B">
              <w:rPr>
                <w:rFonts w:asciiTheme="minorHAnsi" w:hAnsiTheme="minorHAnsi" w:cstheme="minorHAnsi"/>
                <w:noProof/>
                <w:webHidden/>
                <w:sz w:val="22"/>
                <w:szCs w:val="22"/>
              </w:rPr>
              <w:tab/>
            </w:r>
          </w:hyperlink>
          <w:r w:rsidR="00BA7C35">
            <w:rPr>
              <w:rFonts w:asciiTheme="minorHAnsi" w:hAnsiTheme="minorHAnsi" w:cstheme="minorHAnsi"/>
              <w:noProof/>
              <w:sz w:val="22"/>
              <w:szCs w:val="22"/>
            </w:rPr>
            <w:t>1</w:t>
          </w:r>
          <w:r w:rsidR="00C60511">
            <w:rPr>
              <w:rFonts w:asciiTheme="minorHAnsi" w:hAnsiTheme="minorHAnsi" w:cstheme="minorHAnsi"/>
              <w:noProof/>
              <w:sz w:val="22"/>
              <w:szCs w:val="22"/>
            </w:rPr>
            <w:t>6</w:t>
          </w:r>
        </w:p>
        <w:p w14:paraId="1E5F0904" w14:textId="70A1E581" w:rsidR="006B4F2B" w:rsidRPr="006B4F2B" w:rsidRDefault="009A33D4"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778" w:history="1">
            <w:r w:rsidR="003F3DB4">
              <w:rPr>
                <w:rStyle w:val="Hyperlink"/>
                <w:rFonts w:asciiTheme="minorHAnsi" w:hAnsiTheme="minorHAnsi" w:cstheme="minorHAnsi"/>
                <w:bCs/>
                <w:noProof/>
                <w:sz w:val="22"/>
                <w:szCs w:val="22"/>
              </w:rPr>
              <w:t>7</w:t>
            </w:r>
            <w:r w:rsidR="006B4F2B" w:rsidRPr="006B4F2B">
              <w:rPr>
                <w:rStyle w:val="Hyperlink"/>
                <w:rFonts w:asciiTheme="minorHAnsi" w:hAnsiTheme="minorHAnsi" w:cstheme="minorHAnsi"/>
                <w:bCs/>
                <w:noProof/>
                <w:sz w:val="22"/>
                <w:szCs w:val="22"/>
              </w:rPr>
              <w:t>.</w:t>
            </w:r>
            <w:r w:rsidR="003F3DB4">
              <w:rPr>
                <w:rStyle w:val="Hyperlink"/>
                <w:rFonts w:asciiTheme="minorHAnsi" w:hAnsiTheme="minorHAnsi" w:cstheme="minorHAnsi"/>
                <w:bCs/>
                <w:noProof/>
                <w:sz w:val="22"/>
                <w:szCs w:val="22"/>
              </w:rPr>
              <w:t>1</w:t>
            </w:r>
            <w:r w:rsidR="006B4F2B" w:rsidRPr="006B4F2B">
              <w:rPr>
                <w:rStyle w:val="Hyperlink"/>
                <w:rFonts w:asciiTheme="minorHAnsi" w:hAnsiTheme="minorHAnsi" w:cstheme="minorHAnsi"/>
                <w:bCs/>
                <w:noProof/>
                <w:sz w:val="22"/>
                <w:szCs w:val="22"/>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rPr>
              <w:t>Prigovor</w:t>
            </w:r>
            <w:r w:rsidR="006B4F2B" w:rsidRPr="006B4F2B">
              <w:rPr>
                <w:rFonts w:asciiTheme="minorHAnsi" w:hAnsiTheme="minorHAnsi" w:cstheme="minorHAnsi"/>
                <w:noProof/>
                <w:webHidden/>
                <w:sz w:val="22"/>
                <w:szCs w:val="22"/>
              </w:rPr>
              <w:tab/>
            </w:r>
          </w:hyperlink>
          <w:r w:rsidR="003F3DB4">
            <w:rPr>
              <w:rFonts w:asciiTheme="minorHAnsi" w:hAnsiTheme="minorHAnsi" w:cstheme="minorHAnsi"/>
              <w:noProof/>
              <w:sz w:val="22"/>
              <w:szCs w:val="22"/>
            </w:rPr>
            <w:t>1</w:t>
          </w:r>
          <w:r w:rsidR="00C60511">
            <w:rPr>
              <w:rFonts w:asciiTheme="minorHAnsi" w:hAnsiTheme="minorHAnsi" w:cstheme="minorHAnsi"/>
              <w:noProof/>
              <w:sz w:val="22"/>
              <w:szCs w:val="22"/>
            </w:rPr>
            <w:t>7</w:t>
          </w:r>
        </w:p>
        <w:p w14:paraId="3EE99108" w14:textId="10414708" w:rsidR="006B4F2B" w:rsidRDefault="009A33D4" w:rsidP="00DC5FA6">
          <w:pPr>
            <w:pStyle w:val="TOC1"/>
            <w:spacing w:line="260" w:lineRule="exact"/>
            <w:rPr>
              <w:rFonts w:asciiTheme="minorHAnsi" w:hAnsiTheme="minorHAnsi" w:cstheme="minorHAnsi"/>
              <w:noProof/>
              <w:sz w:val="22"/>
              <w:szCs w:val="22"/>
            </w:rPr>
          </w:pPr>
          <w:hyperlink w:anchor="_Toc17373779" w:history="1">
            <w:r w:rsidR="003F3DB4">
              <w:rPr>
                <w:rStyle w:val="Hyperlink"/>
                <w:rFonts w:asciiTheme="minorHAnsi" w:hAnsiTheme="minorHAnsi" w:cstheme="minorHAnsi"/>
                <w:bCs/>
                <w:noProof/>
                <w:sz w:val="22"/>
                <w:szCs w:val="22"/>
              </w:rPr>
              <w:t>7</w:t>
            </w:r>
            <w:r w:rsidR="006B4F2B" w:rsidRPr="006B4F2B">
              <w:rPr>
                <w:rStyle w:val="Hyperlink"/>
                <w:rFonts w:asciiTheme="minorHAnsi" w:hAnsiTheme="minorHAnsi" w:cstheme="minorHAnsi"/>
                <w:bCs/>
                <w:noProof/>
                <w:sz w:val="22"/>
                <w:szCs w:val="22"/>
              </w:rPr>
              <w:t>.</w:t>
            </w:r>
            <w:r w:rsidR="003F3DB4">
              <w:rPr>
                <w:rStyle w:val="Hyperlink"/>
                <w:rFonts w:asciiTheme="minorHAnsi" w:hAnsiTheme="minorHAnsi" w:cstheme="minorHAnsi"/>
                <w:bCs/>
                <w:noProof/>
                <w:sz w:val="22"/>
                <w:szCs w:val="22"/>
              </w:rPr>
              <w:t>2</w:t>
            </w:r>
            <w:r w:rsidR="006B4F2B" w:rsidRPr="006B4F2B">
              <w:rPr>
                <w:rStyle w:val="Hyperlink"/>
                <w:rFonts w:asciiTheme="minorHAnsi" w:hAnsiTheme="minorHAnsi" w:cstheme="minorHAnsi"/>
                <w:bCs/>
                <w:noProof/>
                <w:sz w:val="22"/>
                <w:szCs w:val="22"/>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rPr>
              <w:t>Sredstva obezbeđenja plaćanja</w:t>
            </w:r>
            <w:r w:rsidR="006B4F2B" w:rsidRPr="006B4F2B">
              <w:rPr>
                <w:rFonts w:asciiTheme="minorHAnsi" w:hAnsiTheme="minorHAnsi" w:cstheme="minorHAnsi"/>
                <w:noProof/>
                <w:webHidden/>
                <w:sz w:val="22"/>
                <w:szCs w:val="22"/>
              </w:rPr>
              <w:tab/>
            </w:r>
          </w:hyperlink>
          <w:r w:rsidR="003F3DB4">
            <w:rPr>
              <w:rFonts w:asciiTheme="minorHAnsi" w:hAnsiTheme="minorHAnsi" w:cstheme="minorHAnsi"/>
              <w:noProof/>
              <w:sz w:val="22"/>
              <w:szCs w:val="22"/>
            </w:rPr>
            <w:t>1</w:t>
          </w:r>
          <w:r w:rsidR="00C60511">
            <w:rPr>
              <w:rFonts w:asciiTheme="minorHAnsi" w:hAnsiTheme="minorHAnsi" w:cstheme="minorHAnsi"/>
              <w:noProof/>
              <w:sz w:val="22"/>
              <w:szCs w:val="22"/>
            </w:rPr>
            <w:t>7</w:t>
          </w:r>
        </w:p>
        <w:p w14:paraId="4A090CAF" w14:textId="77777777" w:rsidR="003F3DB4" w:rsidRPr="003F3DB4" w:rsidRDefault="003F3DB4" w:rsidP="003F3DB4">
          <w:pPr>
            <w:rPr>
              <w:rFonts w:eastAsiaTheme="minorEastAsia"/>
            </w:rPr>
          </w:pPr>
        </w:p>
        <w:p w14:paraId="216DAAB0" w14:textId="6CD142E1" w:rsidR="006B4F2B" w:rsidRDefault="009A33D4" w:rsidP="00DC5FA6">
          <w:pPr>
            <w:pStyle w:val="TOC1"/>
            <w:spacing w:line="260" w:lineRule="exact"/>
            <w:rPr>
              <w:rFonts w:asciiTheme="minorHAnsi" w:hAnsiTheme="minorHAnsi" w:cstheme="minorHAnsi"/>
              <w:noProof/>
              <w:sz w:val="22"/>
              <w:szCs w:val="22"/>
            </w:rPr>
          </w:pPr>
          <w:hyperlink w:anchor="_Toc17373780" w:history="1">
            <w:r w:rsidR="003F3DB4">
              <w:rPr>
                <w:rStyle w:val="Hyperlink"/>
                <w:rFonts w:asciiTheme="minorHAnsi" w:hAnsiTheme="minorHAnsi" w:cstheme="minorHAnsi"/>
                <w:noProof/>
                <w:sz w:val="22"/>
                <w:szCs w:val="22"/>
              </w:rPr>
              <w:t>8</w:t>
            </w:r>
            <w:r w:rsidR="006B4F2B" w:rsidRPr="006B4F2B">
              <w:rPr>
                <w:rStyle w:val="Hyperlink"/>
                <w:rFonts w:asciiTheme="minorHAnsi" w:hAnsiTheme="minorHAnsi" w:cstheme="minorHAnsi"/>
                <w:noProof/>
                <w:sz w:val="22"/>
                <w:szCs w:val="22"/>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noProof/>
                <w:sz w:val="22"/>
                <w:szCs w:val="22"/>
              </w:rPr>
              <w:t>Naknade u slučaju kašnjenja isporuke usluga/neispunjenja ugovornih obaveza</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_Toc17373780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C60511">
              <w:rPr>
                <w:rFonts w:asciiTheme="minorHAnsi" w:hAnsiTheme="minorHAnsi" w:cstheme="minorHAnsi"/>
                <w:noProof/>
                <w:webHidden/>
                <w:sz w:val="22"/>
                <w:szCs w:val="22"/>
              </w:rPr>
              <w:t>18</w:t>
            </w:r>
            <w:r w:rsidR="006B4F2B" w:rsidRPr="006B4F2B">
              <w:rPr>
                <w:rFonts w:asciiTheme="minorHAnsi" w:hAnsiTheme="minorHAnsi" w:cstheme="minorHAnsi"/>
                <w:noProof/>
                <w:webHidden/>
                <w:sz w:val="22"/>
                <w:szCs w:val="22"/>
              </w:rPr>
              <w:fldChar w:fldCharType="end"/>
            </w:r>
          </w:hyperlink>
        </w:p>
        <w:p w14:paraId="661C7115" w14:textId="77777777" w:rsidR="003F3DB4" w:rsidRPr="003F3DB4" w:rsidRDefault="003F3DB4" w:rsidP="003F3DB4">
          <w:pPr>
            <w:rPr>
              <w:rFonts w:eastAsiaTheme="minorEastAsia"/>
            </w:rPr>
          </w:pPr>
        </w:p>
        <w:p w14:paraId="0739E00F" w14:textId="157446A6" w:rsidR="006B4F2B" w:rsidRDefault="009A33D4" w:rsidP="00DC5FA6">
          <w:pPr>
            <w:pStyle w:val="TOC1"/>
            <w:spacing w:line="260" w:lineRule="exact"/>
            <w:rPr>
              <w:rFonts w:asciiTheme="minorHAnsi" w:hAnsiTheme="minorHAnsi" w:cstheme="minorHAnsi"/>
              <w:noProof/>
              <w:sz w:val="22"/>
              <w:szCs w:val="22"/>
            </w:rPr>
          </w:pPr>
          <w:hyperlink w:anchor="_Toc17373781" w:history="1">
            <w:r w:rsidR="003F3DB4">
              <w:rPr>
                <w:rStyle w:val="Hyperlink"/>
                <w:rFonts w:asciiTheme="minorHAnsi" w:hAnsiTheme="minorHAnsi" w:cstheme="minorHAnsi"/>
                <w:bCs/>
                <w:noProof/>
                <w:sz w:val="22"/>
                <w:szCs w:val="22"/>
                <w:lang w:val="sr-Latn-CS"/>
              </w:rPr>
              <w:t>9</w:t>
            </w:r>
            <w:r w:rsidR="006B4F2B" w:rsidRPr="006B4F2B">
              <w:rPr>
                <w:rStyle w:val="Hyperlink"/>
                <w:rFonts w:asciiTheme="minorHAnsi" w:hAnsiTheme="minorHAnsi" w:cstheme="minorHAnsi"/>
                <w:bCs/>
                <w:noProof/>
                <w:sz w:val="22"/>
                <w:szCs w:val="22"/>
                <w:lang w:val="sr-Latn-CS"/>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Odgovornost i naknada štete</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_Toc17373781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C60511">
              <w:rPr>
                <w:rFonts w:asciiTheme="minorHAnsi" w:hAnsiTheme="minorHAnsi" w:cstheme="minorHAnsi"/>
                <w:noProof/>
                <w:webHidden/>
                <w:sz w:val="22"/>
                <w:szCs w:val="22"/>
              </w:rPr>
              <w:t>18</w:t>
            </w:r>
            <w:r w:rsidR="006B4F2B" w:rsidRPr="006B4F2B">
              <w:rPr>
                <w:rFonts w:asciiTheme="minorHAnsi" w:hAnsiTheme="minorHAnsi" w:cstheme="minorHAnsi"/>
                <w:noProof/>
                <w:webHidden/>
                <w:sz w:val="22"/>
                <w:szCs w:val="22"/>
              </w:rPr>
              <w:fldChar w:fldCharType="end"/>
            </w:r>
          </w:hyperlink>
        </w:p>
        <w:p w14:paraId="7EE8B1DC" w14:textId="77777777" w:rsidR="003F3DB4" w:rsidRPr="003F3DB4" w:rsidRDefault="003F3DB4" w:rsidP="003F3DB4">
          <w:pPr>
            <w:rPr>
              <w:rFonts w:eastAsiaTheme="minorEastAsia"/>
            </w:rPr>
          </w:pPr>
        </w:p>
        <w:p w14:paraId="525542D1" w14:textId="744056F9" w:rsidR="006B4F2B" w:rsidRDefault="009A33D4" w:rsidP="00DC5FA6">
          <w:pPr>
            <w:pStyle w:val="TOC1"/>
            <w:spacing w:line="260" w:lineRule="exact"/>
            <w:rPr>
              <w:rFonts w:asciiTheme="minorHAnsi" w:hAnsiTheme="minorHAnsi" w:cstheme="minorHAnsi"/>
              <w:noProof/>
              <w:sz w:val="22"/>
              <w:szCs w:val="22"/>
            </w:rPr>
          </w:pPr>
          <w:hyperlink w:anchor="_Toc17373784" w:history="1">
            <w:r w:rsidR="006B4F2B" w:rsidRPr="006B4F2B">
              <w:rPr>
                <w:rStyle w:val="Hyperlink"/>
                <w:rFonts w:asciiTheme="minorHAnsi" w:hAnsiTheme="minorHAnsi" w:cstheme="minorHAnsi"/>
                <w:bCs/>
                <w:noProof/>
                <w:sz w:val="22"/>
                <w:szCs w:val="22"/>
                <w:lang w:val="sr-Latn-CS"/>
              </w:rPr>
              <w:t>1</w:t>
            </w:r>
            <w:r w:rsidR="003F3DB4">
              <w:rPr>
                <w:rStyle w:val="Hyperlink"/>
                <w:rFonts w:asciiTheme="minorHAnsi" w:hAnsiTheme="minorHAnsi" w:cstheme="minorHAnsi"/>
                <w:bCs/>
                <w:noProof/>
                <w:sz w:val="22"/>
                <w:szCs w:val="22"/>
                <w:lang w:val="sr-Latn-CS"/>
              </w:rPr>
              <w:t>0</w:t>
            </w:r>
            <w:r w:rsidR="006B4F2B" w:rsidRPr="006B4F2B">
              <w:rPr>
                <w:rStyle w:val="Hyperlink"/>
                <w:rFonts w:asciiTheme="minorHAnsi" w:hAnsiTheme="minorHAnsi" w:cstheme="minorHAnsi"/>
                <w:bCs/>
                <w:noProof/>
                <w:sz w:val="22"/>
                <w:szCs w:val="22"/>
                <w:lang w:val="sr-Latn-CS"/>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Poverljivost i poslovna tajna</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_Toc17373784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C60511">
              <w:rPr>
                <w:rFonts w:asciiTheme="minorHAnsi" w:hAnsiTheme="minorHAnsi" w:cstheme="minorHAnsi"/>
                <w:noProof/>
                <w:webHidden/>
                <w:sz w:val="22"/>
                <w:szCs w:val="22"/>
              </w:rPr>
              <w:t>19</w:t>
            </w:r>
            <w:r w:rsidR="006B4F2B" w:rsidRPr="006B4F2B">
              <w:rPr>
                <w:rFonts w:asciiTheme="minorHAnsi" w:hAnsiTheme="minorHAnsi" w:cstheme="minorHAnsi"/>
                <w:noProof/>
                <w:webHidden/>
                <w:sz w:val="22"/>
                <w:szCs w:val="22"/>
              </w:rPr>
              <w:fldChar w:fldCharType="end"/>
            </w:r>
          </w:hyperlink>
        </w:p>
        <w:p w14:paraId="3B5156D4" w14:textId="77777777" w:rsidR="003F3DB4" w:rsidRPr="003F3DB4" w:rsidRDefault="003F3DB4" w:rsidP="003F3DB4">
          <w:pPr>
            <w:rPr>
              <w:rFonts w:eastAsiaTheme="minorEastAsia"/>
            </w:rPr>
          </w:pPr>
        </w:p>
        <w:p w14:paraId="2BF11B93" w14:textId="643A9BF8" w:rsidR="006B4F2B" w:rsidRPr="006B4F2B" w:rsidRDefault="009A33D4"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786" w:history="1">
            <w:r w:rsidR="006B4F2B" w:rsidRPr="006B4F2B">
              <w:rPr>
                <w:rStyle w:val="Hyperlink"/>
                <w:rFonts w:asciiTheme="minorHAnsi" w:hAnsiTheme="minorHAnsi" w:cstheme="minorHAnsi"/>
                <w:bCs/>
                <w:noProof/>
                <w:sz w:val="22"/>
                <w:szCs w:val="22"/>
                <w:lang w:val="sr-Latn-CS"/>
              </w:rPr>
              <w:t>1</w:t>
            </w:r>
            <w:r w:rsidR="003F3DB4">
              <w:rPr>
                <w:rStyle w:val="Hyperlink"/>
                <w:rFonts w:asciiTheme="minorHAnsi" w:hAnsiTheme="minorHAnsi" w:cstheme="minorHAnsi"/>
                <w:bCs/>
                <w:noProof/>
                <w:sz w:val="22"/>
                <w:szCs w:val="22"/>
                <w:lang w:val="sr-Latn-CS"/>
              </w:rPr>
              <w:t>1</w:t>
            </w:r>
            <w:r w:rsidR="006B4F2B" w:rsidRPr="006B4F2B">
              <w:rPr>
                <w:rStyle w:val="Hyperlink"/>
                <w:rFonts w:asciiTheme="minorHAnsi" w:hAnsiTheme="minorHAnsi" w:cstheme="minorHAnsi"/>
                <w:bCs/>
                <w:noProof/>
                <w:sz w:val="22"/>
                <w:szCs w:val="22"/>
                <w:lang w:val="sr-Latn-CS"/>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Prigovori i rešavanje sporova</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_Toc17373786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C60511">
              <w:rPr>
                <w:rFonts w:asciiTheme="minorHAnsi" w:hAnsiTheme="minorHAnsi" w:cstheme="minorHAnsi"/>
                <w:noProof/>
                <w:webHidden/>
                <w:sz w:val="22"/>
                <w:szCs w:val="22"/>
              </w:rPr>
              <w:t>19</w:t>
            </w:r>
            <w:r w:rsidR="006B4F2B" w:rsidRPr="006B4F2B">
              <w:rPr>
                <w:rFonts w:asciiTheme="minorHAnsi" w:hAnsiTheme="minorHAnsi" w:cstheme="minorHAnsi"/>
                <w:noProof/>
                <w:webHidden/>
                <w:sz w:val="22"/>
                <w:szCs w:val="22"/>
              </w:rPr>
              <w:fldChar w:fldCharType="end"/>
            </w:r>
          </w:hyperlink>
        </w:p>
        <w:p w14:paraId="5BBBB376" w14:textId="0881DB7C" w:rsidR="006B4F2B" w:rsidRDefault="009A33D4" w:rsidP="00DC5FA6">
          <w:pPr>
            <w:pStyle w:val="TOC1"/>
            <w:spacing w:line="260" w:lineRule="exact"/>
            <w:rPr>
              <w:rFonts w:asciiTheme="minorHAnsi" w:hAnsiTheme="minorHAnsi" w:cstheme="minorHAnsi"/>
              <w:noProof/>
              <w:sz w:val="22"/>
              <w:szCs w:val="22"/>
            </w:rPr>
          </w:pPr>
          <w:hyperlink w:anchor="_Toc17373788" w:history="1">
            <w:r w:rsidR="006B4F2B" w:rsidRPr="006B4F2B">
              <w:rPr>
                <w:rStyle w:val="Hyperlink"/>
                <w:rFonts w:asciiTheme="minorHAnsi" w:hAnsiTheme="minorHAnsi" w:cstheme="minorHAnsi"/>
                <w:noProof/>
                <w:sz w:val="22"/>
                <w:szCs w:val="22"/>
                <w:lang w:val="sr-Latn-CS"/>
              </w:rPr>
              <w:t>1</w:t>
            </w:r>
            <w:r w:rsidR="003F3DB4">
              <w:rPr>
                <w:rStyle w:val="Hyperlink"/>
                <w:rFonts w:asciiTheme="minorHAnsi" w:hAnsiTheme="minorHAnsi" w:cstheme="minorHAnsi"/>
                <w:noProof/>
                <w:sz w:val="22"/>
                <w:szCs w:val="22"/>
                <w:lang w:val="sr-Latn-CS"/>
              </w:rPr>
              <w:t>2</w:t>
            </w:r>
            <w:r w:rsidR="006B4F2B" w:rsidRPr="006B4F2B">
              <w:rPr>
                <w:rStyle w:val="Hyperlink"/>
                <w:rFonts w:asciiTheme="minorHAnsi" w:hAnsiTheme="minorHAnsi" w:cstheme="minorHAnsi"/>
                <w:noProof/>
                <w:sz w:val="22"/>
                <w:szCs w:val="22"/>
                <w:lang w:val="sr-Latn-CS"/>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noProof/>
                <w:sz w:val="22"/>
                <w:szCs w:val="22"/>
                <w:lang w:val="sr-Latn-CS"/>
              </w:rPr>
              <w:t>Prekid pružanja usluga međupovezivanja</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_Toc17373788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C60511">
              <w:rPr>
                <w:rFonts w:asciiTheme="minorHAnsi" w:hAnsiTheme="minorHAnsi" w:cstheme="minorHAnsi"/>
                <w:noProof/>
                <w:webHidden/>
                <w:sz w:val="22"/>
                <w:szCs w:val="22"/>
              </w:rPr>
              <w:t>19</w:t>
            </w:r>
            <w:r w:rsidR="006B4F2B" w:rsidRPr="006B4F2B">
              <w:rPr>
                <w:rFonts w:asciiTheme="minorHAnsi" w:hAnsiTheme="minorHAnsi" w:cstheme="minorHAnsi"/>
                <w:noProof/>
                <w:webHidden/>
                <w:sz w:val="22"/>
                <w:szCs w:val="22"/>
              </w:rPr>
              <w:fldChar w:fldCharType="end"/>
            </w:r>
          </w:hyperlink>
        </w:p>
        <w:p w14:paraId="7C27A273" w14:textId="77777777" w:rsidR="003F3DB4" w:rsidRPr="003F3DB4" w:rsidRDefault="003F3DB4" w:rsidP="003F3DB4">
          <w:pPr>
            <w:rPr>
              <w:rFonts w:eastAsiaTheme="minorEastAsia"/>
            </w:rPr>
          </w:pPr>
        </w:p>
        <w:p w14:paraId="4AE0A6A2" w14:textId="0D674F1F" w:rsidR="006B4F2B" w:rsidRDefault="009A33D4" w:rsidP="00DC5FA6">
          <w:pPr>
            <w:pStyle w:val="TOC1"/>
            <w:spacing w:line="260" w:lineRule="exact"/>
            <w:rPr>
              <w:rFonts w:asciiTheme="minorHAnsi" w:hAnsiTheme="minorHAnsi" w:cstheme="minorHAnsi"/>
              <w:noProof/>
              <w:sz w:val="22"/>
              <w:szCs w:val="22"/>
            </w:rPr>
          </w:pPr>
          <w:hyperlink w:anchor="_Toc17373789" w:history="1">
            <w:r w:rsidR="006B4F2B" w:rsidRPr="006B4F2B">
              <w:rPr>
                <w:rStyle w:val="Hyperlink"/>
                <w:rFonts w:asciiTheme="minorHAnsi" w:hAnsiTheme="minorHAnsi" w:cstheme="minorHAnsi"/>
                <w:bCs/>
                <w:noProof/>
                <w:sz w:val="22"/>
                <w:szCs w:val="22"/>
                <w:lang w:val="sr-Latn-CS"/>
              </w:rPr>
              <w:t>1</w:t>
            </w:r>
            <w:r w:rsidR="003F3DB4">
              <w:rPr>
                <w:rStyle w:val="Hyperlink"/>
                <w:rFonts w:asciiTheme="minorHAnsi" w:hAnsiTheme="minorHAnsi" w:cstheme="minorHAnsi"/>
                <w:bCs/>
                <w:noProof/>
                <w:sz w:val="22"/>
                <w:szCs w:val="22"/>
                <w:lang w:val="sr-Latn-CS"/>
              </w:rPr>
              <w:t>3</w:t>
            </w:r>
            <w:r w:rsidR="006B4F2B" w:rsidRPr="006B4F2B">
              <w:rPr>
                <w:rStyle w:val="Hyperlink"/>
                <w:rFonts w:asciiTheme="minorHAnsi" w:hAnsiTheme="minorHAnsi" w:cstheme="minorHAnsi"/>
                <w:bCs/>
                <w:noProof/>
                <w:sz w:val="22"/>
                <w:szCs w:val="22"/>
                <w:lang w:val="sr-Latn-CS"/>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Prava intelektualne svojine</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_Toc17373789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C60511">
              <w:rPr>
                <w:rFonts w:asciiTheme="minorHAnsi" w:hAnsiTheme="minorHAnsi" w:cstheme="minorHAnsi"/>
                <w:noProof/>
                <w:webHidden/>
                <w:sz w:val="22"/>
                <w:szCs w:val="22"/>
              </w:rPr>
              <w:t>20</w:t>
            </w:r>
            <w:r w:rsidR="006B4F2B" w:rsidRPr="006B4F2B">
              <w:rPr>
                <w:rFonts w:asciiTheme="minorHAnsi" w:hAnsiTheme="minorHAnsi" w:cstheme="minorHAnsi"/>
                <w:noProof/>
                <w:webHidden/>
                <w:sz w:val="22"/>
                <w:szCs w:val="22"/>
              </w:rPr>
              <w:fldChar w:fldCharType="end"/>
            </w:r>
          </w:hyperlink>
        </w:p>
        <w:p w14:paraId="201FEA96" w14:textId="77777777" w:rsidR="003F3DB4" w:rsidRPr="003F3DB4" w:rsidRDefault="003F3DB4" w:rsidP="003F3DB4">
          <w:pPr>
            <w:rPr>
              <w:rFonts w:eastAsiaTheme="minorEastAsia"/>
            </w:rPr>
          </w:pPr>
        </w:p>
        <w:p w14:paraId="27657CDB" w14:textId="3F102DAE" w:rsidR="006B4F2B" w:rsidRDefault="009A33D4" w:rsidP="00DC5FA6">
          <w:pPr>
            <w:pStyle w:val="TOC1"/>
            <w:spacing w:line="260" w:lineRule="exact"/>
            <w:rPr>
              <w:rFonts w:asciiTheme="minorHAnsi" w:hAnsiTheme="minorHAnsi" w:cstheme="minorHAnsi"/>
              <w:noProof/>
              <w:sz w:val="22"/>
              <w:szCs w:val="22"/>
            </w:rPr>
          </w:pPr>
          <w:hyperlink w:anchor="_Toc17373792" w:history="1">
            <w:r w:rsidR="006B4F2B" w:rsidRPr="006B4F2B">
              <w:rPr>
                <w:rStyle w:val="Hyperlink"/>
                <w:rFonts w:asciiTheme="minorHAnsi" w:hAnsiTheme="minorHAnsi" w:cstheme="minorHAnsi"/>
                <w:bCs/>
                <w:noProof/>
                <w:sz w:val="22"/>
                <w:szCs w:val="22"/>
                <w:lang w:val="sr-Latn-CS"/>
              </w:rPr>
              <w:t>1</w:t>
            </w:r>
            <w:r w:rsidR="003F3DB4">
              <w:rPr>
                <w:rStyle w:val="Hyperlink"/>
                <w:rFonts w:asciiTheme="minorHAnsi" w:hAnsiTheme="minorHAnsi" w:cstheme="minorHAnsi"/>
                <w:bCs/>
                <w:noProof/>
                <w:sz w:val="22"/>
                <w:szCs w:val="22"/>
                <w:lang w:val="sr-Latn-CS"/>
              </w:rPr>
              <w:t>4</w:t>
            </w:r>
            <w:r w:rsidR="006B4F2B" w:rsidRPr="006B4F2B">
              <w:rPr>
                <w:rStyle w:val="Hyperlink"/>
                <w:rFonts w:asciiTheme="minorHAnsi" w:hAnsiTheme="minorHAnsi" w:cstheme="minorHAnsi"/>
                <w:bCs/>
                <w:noProof/>
                <w:sz w:val="22"/>
                <w:szCs w:val="22"/>
                <w:lang w:val="sr-Latn-CS"/>
              </w:rPr>
              <w:t>. Završne odredbe</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_Toc17373792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C60511">
              <w:rPr>
                <w:rFonts w:asciiTheme="minorHAnsi" w:hAnsiTheme="minorHAnsi" w:cstheme="minorHAnsi"/>
                <w:noProof/>
                <w:webHidden/>
                <w:sz w:val="22"/>
                <w:szCs w:val="22"/>
              </w:rPr>
              <w:t>20</w:t>
            </w:r>
            <w:r w:rsidR="006B4F2B" w:rsidRPr="006B4F2B">
              <w:rPr>
                <w:rFonts w:asciiTheme="minorHAnsi" w:hAnsiTheme="minorHAnsi" w:cstheme="minorHAnsi"/>
                <w:noProof/>
                <w:webHidden/>
                <w:sz w:val="22"/>
                <w:szCs w:val="22"/>
              </w:rPr>
              <w:fldChar w:fldCharType="end"/>
            </w:r>
          </w:hyperlink>
        </w:p>
        <w:p w14:paraId="3EE07C75" w14:textId="77777777" w:rsidR="003F3DB4" w:rsidRPr="003F3DB4" w:rsidRDefault="003F3DB4" w:rsidP="003F3DB4">
          <w:pPr>
            <w:rPr>
              <w:rFonts w:eastAsiaTheme="minorEastAsia"/>
            </w:rPr>
          </w:pPr>
        </w:p>
        <w:p w14:paraId="7B739587" w14:textId="3DA2951B" w:rsidR="006B4F2B" w:rsidRDefault="009A33D4" w:rsidP="00DC5FA6">
          <w:pPr>
            <w:pStyle w:val="TOC1"/>
            <w:spacing w:line="260" w:lineRule="exact"/>
            <w:rPr>
              <w:rFonts w:asciiTheme="minorHAnsi" w:hAnsiTheme="minorHAnsi" w:cstheme="minorHAnsi"/>
              <w:noProof/>
              <w:sz w:val="22"/>
              <w:szCs w:val="22"/>
            </w:rPr>
          </w:pPr>
          <w:hyperlink w:anchor="_Toc17373793" w:history="1">
            <w:r w:rsidR="006B4F2B" w:rsidRPr="006B4F2B">
              <w:rPr>
                <w:rStyle w:val="Hyperlink"/>
                <w:rFonts w:asciiTheme="minorHAnsi" w:hAnsiTheme="minorHAnsi" w:cstheme="minorHAnsi"/>
                <w:bCs/>
                <w:noProof/>
                <w:sz w:val="22"/>
                <w:szCs w:val="22"/>
                <w:lang w:val="sr-Latn-CS"/>
              </w:rPr>
              <w:t>1</w:t>
            </w:r>
            <w:r w:rsidR="003F3DB4">
              <w:rPr>
                <w:rStyle w:val="Hyperlink"/>
                <w:rFonts w:asciiTheme="minorHAnsi" w:hAnsiTheme="minorHAnsi" w:cstheme="minorHAnsi"/>
                <w:bCs/>
                <w:noProof/>
                <w:sz w:val="22"/>
                <w:szCs w:val="22"/>
                <w:lang w:val="sr-Latn-CS"/>
              </w:rPr>
              <w:t>5</w:t>
            </w:r>
            <w:r w:rsidR="006B4F2B" w:rsidRPr="006B4F2B">
              <w:rPr>
                <w:rStyle w:val="Hyperlink"/>
                <w:rFonts w:asciiTheme="minorHAnsi" w:hAnsiTheme="minorHAnsi" w:cstheme="minorHAnsi"/>
                <w:bCs/>
                <w:noProof/>
                <w:sz w:val="22"/>
                <w:szCs w:val="22"/>
                <w:lang w:val="sr-Latn-CS"/>
              </w:rPr>
              <w:t>. Sastavni delovi Standardne ponude</w:t>
            </w:r>
            <w:r w:rsidR="006B4F2B" w:rsidRPr="006B4F2B">
              <w:rPr>
                <w:rFonts w:asciiTheme="minorHAnsi" w:hAnsiTheme="minorHAnsi" w:cstheme="minorHAnsi"/>
                <w:noProof/>
                <w:webHidden/>
                <w:sz w:val="22"/>
                <w:szCs w:val="22"/>
              </w:rPr>
              <w:tab/>
            </w:r>
            <w:r w:rsidR="00C60511">
              <w:rPr>
                <w:rFonts w:asciiTheme="minorHAnsi" w:hAnsiTheme="minorHAnsi" w:cstheme="minorHAnsi"/>
                <w:noProof/>
                <w:webHidden/>
                <w:sz w:val="22"/>
                <w:szCs w:val="22"/>
              </w:rPr>
              <w:t>2</w:t>
            </w:r>
            <w:r w:rsidR="00227E77">
              <w:rPr>
                <w:rFonts w:asciiTheme="minorHAnsi" w:hAnsiTheme="minorHAnsi" w:cstheme="minorHAnsi"/>
                <w:noProof/>
                <w:webHidden/>
                <w:sz w:val="22"/>
                <w:szCs w:val="22"/>
              </w:rPr>
              <w:t>1</w:t>
            </w:r>
          </w:hyperlink>
        </w:p>
        <w:p w14:paraId="15D3055E" w14:textId="77777777" w:rsidR="003F3DB4" w:rsidRPr="003F3DB4" w:rsidRDefault="003F3DB4" w:rsidP="003F3DB4">
          <w:pPr>
            <w:rPr>
              <w:rFonts w:eastAsiaTheme="minorEastAsia"/>
            </w:rPr>
          </w:pPr>
        </w:p>
        <w:p w14:paraId="1C3C502F" w14:textId="44E60E12" w:rsidR="006B4F2B" w:rsidRPr="006B4F2B" w:rsidRDefault="009A33D4"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794" w:history="1">
            <w:r w:rsidR="006B4F2B" w:rsidRPr="006B4F2B">
              <w:rPr>
                <w:rStyle w:val="Hyperlink"/>
                <w:rFonts w:asciiTheme="minorHAnsi" w:hAnsiTheme="minorHAnsi" w:cstheme="minorHAnsi"/>
                <w:noProof/>
                <w:sz w:val="22"/>
                <w:szCs w:val="22"/>
              </w:rPr>
              <w:t>Prilog 1 - Obrazac Izjave o poverljivosti</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_Toc17373794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C60511">
              <w:rPr>
                <w:rFonts w:asciiTheme="minorHAnsi" w:hAnsiTheme="minorHAnsi" w:cstheme="minorHAnsi"/>
                <w:noProof/>
                <w:webHidden/>
                <w:sz w:val="22"/>
                <w:szCs w:val="22"/>
              </w:rPr>
              <w:t>22</w:t>
            </w:r>
            <w:r w:rsidR="006B4F2B" w:rsidRPr="006B4F2B">
              <w:rPr>
                <w:rFonts w:asciiTheme="minorHAnsi" w:hAnsiTheme="minorHAnsi" w:cstheme="minorHAnsi"/>
                <w:noProof/>
                <w:webHidden/>
                <w:sz w:val="22"/>
                <w:szCs w:val="22"/>
              </w:rPr>
              <w:fldChar w:fldCharType="end"/>
            </w:r>
          </w:hyperlink>
        </w:p>
        <w:p w14:paraId="50DCE387" w14:textId="215DB677" w:rsidR="006B4F2B" w:rsidRPr="006B4F2B" w:rsidRDefault="009A33D4"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795" w:history="1">
            <w:r w:rsidR="006B4F2B" w:rsidRPr="006B4F2B">
              <w:rPr>
                <w:rStyle w:val="Hyperlink"/>
                <w:rFonts w:asciiTheme="minorHAnsi" w:hAnsiTheme="minorHAnsi" w:cstheme="minorHAnsi"/>
                <w:noProof/>
                <w:sz w:val="22"/>
                <w:szCs w:val="22"/>
              </w:rPr>
              <w:t>Prilog 2 - Tekst bankarske garancije</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_Toc17373795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C60511">
              <w:rPr>
                <w:rFonts w:asciiTheme="minorHAnsi" w:hAnsiTheme="minorHAnsi" w:cstheme="minorHAnsi"/>
                <w:noProof/>
                <w:webHidden/>
                <w:sz w:val="22"/>
                <w:szCs w:val="22"/>
              </w:rPr>
              <w:t>24</w:t>
            </w:r>
            <w:r w:rsidR="006B4F2B" w:rsidRPr="006B4F2B">
              <w:rPr>
                <w:rFonts w:asciiTheme="minorHAnsi" w:hAnsiTheme="minorHAnsi" w:cstheme="minorHAnsi"/>
                <w:noProof/>
                <w:webHidden/>
                <w:sz w:val="22"/>
                <w:szCs w:val="22"/>
              </w:rPr>
              <w:fldChar w:fldCharType="end"/>
            </w:r>
          </w:hyperlink>
        </w:p>
        <w:p w14:paraId="4511A4AF" w14:textId="520A720D" w:rsidR="006B4F2B" w:rsidRDefault="009A33D4" w:rsidP="00DC5FA6">
          <w:pPr>
            <w:pStyle w:val="TOC1"/>
            <w:spacing w:line="260" w:lineRule="exact"/>
            <w:rPr>
              <w:rFonts w:asciiTheme="minorHAnsi" w:hAnsiTheme="minorHAnsi" w:cstheme="minorHAnsi"/>
              <w:noProof/>
              <w:sz w:val="22"/>
              <w:szCs w:val="22"/>
            </w:rPr>
          </w:pPr>
          <w:hyperlink w:anchor="_Toc17373796" w:history="1">
            <w:r w:rsidR="006B4F2B" w:rsidRPr="006B4F2B">
              <w:rPr>
                <w:rStyle w:val="Hyperlink"/>
                <w:rFonts w:asciiTheme="minorHAnsi" w:hAnsiTheme="minorHAnsi" w:cstheme="minorHAnsi"/>
                <w:noProof/>
                <w:sz w:val="22"/>
                <w:szCs w:val="22"/>
              </w:rPr>
              <w:t xml:space="preserve">Prilog 3 - Kontakt podaci </w:t>
            </w:r>
            <w:r w:rsidR="004958BF">
              <w:rPr>
                <w:rStyle w:val="Hyperlink"/>
                <w:rFonts w:asciiTheme="minorHAnsi" w:hAnsiTheme="minorHAnsi" w:cstheme="minorHAnsi"/>
                <w:noProof/>
                <w:sz w:val="22"/>
                <w:szCs w:val="22"/>
              </w:rPr>
              <w:t>AVCOM</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_Toc17373796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C60511">
              <w:rPr>
                <w:rFonts w:asciiTheme="minorHAnsi" w:hAnsiTheme="minorHAnsi" w:cstheme="minorHAnsi"/>
                <w:noProof/>
                <w:webHidden/>
                <w:sz w:val="22"/>
                <w:szCs w:val="22"/>
              </w:rPr>
              <w:t>25</w:t>
            </w:r>
            <w:r w:rsidR="006B4F2B" w:rsidRPr="006B4F2B">
              <w:rPr>
                <w:rFonts w:asciiTheme="minorHAnsi" w:hAnsiTheme="minorHAnsi" w:cstheme="minorHAnsi"/>
                <w:noProof/>
                <w:webHidden/>
                <w:sz w:val="22"/>
                <w:szCs w:val="22"/>
              </w:rPr>
              <w:fldChar w:fldCharType="end"/>
            </w:r>
          </w:hyperlink>
        </w:p>
        <w:p w14:paraId="2FF6AE47" w14:textId="77777777" w:rsidR="00307F2D" w:rsidRDefault="001726CB" w:rsidP="00307F2D">
          <w:pPr>
            <w:rPr>
              <w:rFonts w:asciiTheme="minorHAnsi" w:eastAsiaTheme="minorEastAsia" w:hAnsiTheme="minorHAnsi" w:cstheme="minorHAnsi"/>
              <w:sz w:val="22"/>
              <w:szCs w:val="22"/>
            </w:rPr>
          </w:pPr>
          <w:r w:rsidRPr="00307F2D">
            <w:rPr>
              <w:rFonts w:asciiTheme="minorHAnsi" w:eastAsiaTheme="minorEastAsia" w:hAnsiTheme="minorHAnsi" w:cstheme="minorHAnsi"/>
              <w:sz w:val="22"/>
              <w:szCs w:val="22"/>
            </w:rPr>
            <w:t>Prilog</w:t>
          </w:r>
          <w:r w:rsidR="00307F2D" w:rsidRPr="00307F2D">
            <w:rPr>
              <w:rFonts w:asciiTheme="minorHAnsi" w:eastAsiaTheme="minorEastAsia" w:hAnsiTheme="minorHAnsi" w:cstheme="minorHAnsi"/>
              <w:sz w:val="22"/>
              <w:szCs w:val="22"/>
            </w:rPr>
            <w:t xml:space="preserve"> 4</w:t>
          </w:r>
          <w:r w:rsidR="00307F2D">
            <w:rPr>
              <w:rFonts w:asciiTheme="minorHAnsi" w:eastAsiaTheme="minorEastAsia" w:hAnsiTheme="minorHAnsi" w:cstheme="minorHAnsi"/>
              <w:sz w:val="22"/>
              <w:szCs w:val="22"/>
            </w:rPr>
            <w:t>-  Spisak i adrese pristupnih tačaka za međupovezivanje……………………………………………………...26</w:t>
          </w:r>
        </w:p>
        <w:p w14:paraId="01A84DC0" w14:textId="457942C4" w:rsidR="00307F2D" w:rsidRDefault="009A33D4" w:rsidP="00307F2D">
          <w:pPr>
            <w:rPr>
              <w:rFonts w:asciiTheme="minorHAnsi" w:hAnsiTheme="minorHAnsi" w:cstheme="minorHAnsi"/>
              <w:noProof/>
              <w:sz w:val="22"/>
              <w:szCs w:val="22"/>
            </w:rPr>
          </w:pPr>
          <w:hyperlink w:anchor="_Toc17373798" w:history="1">
            <w:r w:rsidR="006B4F2B" w:rsidRPr="006B4F2B">
              <w:rPr>
                <w:rStyle w:val="Hyperlink"/>
                <w:rFonts w:asciiTheme="minorHAnsi" w:hAnsiTheme="minorHAnsi" w:cstheme="minorHAnsi"/>
                <w:noProof/>
                <w:sz w:val="22"/>
                <w:szCs w:val="22"/>
              </w:rPr>
              <w:t xml:space="preserve">Prilog </w:t>
            </w:r>
            <w:r w:rsidR="00851B5F">
              <w:rPr>
                <w:rStyle w:val="Hyperlink"/>
                <w:rFonts w:asciiTheme="minorHAnsi" w:hAnsiTheme="minorHAnsi" w:cstheme="minorHAnsi"/>
                <w:noProof/>
                <w:sz w:val="22"/>
                <w:szCs w:val="22"/>
              </w:rPr>
              <w:t>5</w:t>
            </w:r>
            <w:r w:rsidR="006B4F2B" w:rsidRPr="006B4F2B">
              <w:rPr>
                <w:rStyle w:val="Hyperlink"/>
                <w:rFonts w:asciiTheme="minorHAnsi" w:hAnsiTheme="minorHAnsi" w:cstheme="minorHAnsi"/>
                <w:noProof/>
                <w:sz w:val="22"/>
                <w:szCs w:val="22"/>
              </w:rPr>
              <w:t xml:space="preserve"> - Obrazac zahteva za pregovore i otkazivanje usluge</w:t>
            </w:r>
            <w:r w:rsidR="00307F2D">
              <w:rPr>
                <w:rStyle w:val="Hyperlink"/>
                <w:rFonts w:asciiTheme="minorHAnsi" w:hAnsiTheme="minorHAnsi" w:cstheme="minorHAnsi"/>
                <w:noProof/>
                <w:sz w:val="22"/>
                <w:szCs w:val="22"/>
              </w:rPr>
              <w:t>……………………………………………………………</w:t>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_Toc17373798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C60511">
              <w:rPr>
                <w:rFonts w:asciiTheme="minorHAnsi" w:hAnsiTheme="minorHAnsi" w:cstheme="minorHAnsi"/>
                <w:noProof/>
                <w:webHidden/>
                <w:sz w:val="22"/>
                <w:szCs w:val="22"/>
              </w:rPr>
              <w:t>2</w:t>
            </w:r>
            <w:r w:rsidR="006B4F2B" w:rsidRPr="006B4F2B">
              <w:rPr>
                <w:rFonts w:asciiTheme="minorHAnsi" w:hAnsiTheme="minorHAnsi" w:cstheme="minorHAnsi"/>
                <w:noProof/>
                <w:webHidden/>
                <w:sz w:val="22"/>
                <w:szCs w:val="22"/>
              </w:rPr>
              <w:fldChar w:fldCharType="end"/>
            </w:r>
          </w:hyperlink>
          <w:r w:rsidR="00307F2D">
            <w:rPr>
              <w:rFonts w:asciiTheme="minorHAnsi" w:hAnsiTheme="minorHAnsi" w:cstheme="minorHAnsi"/>
              <w:noProof/>
              <w:sz w:val="22"/>
              <w:szCs w:val="22"/>
            </w:rPr>
            <w:t>7</w:t>
          </w:r>
        </w:p>
        <w:p w14:paraId="0BBF3A22" w14:textId="37ACF7B9" w:rsidR="006B4F2B" w:rsidRPr="006B4F2B" w:rsidRDefault="009A33D4"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799" w:history="1">
            <w:r w:rsidR="006B4F2B" w:rsidRPr="006B4F2B">
              <w:rPr>
                <w:rStyle w:val="Hyperlink"/>
                <w:rFonts w:asciiTheme="minorHAnsi" w:hAnsiTheme="minorHAnsi" w:cstheme="minorHAnsi"/>
                <w:noProof/>
                <w:sz w:val="22"/>
                <w:szCs w:val="22"/>
              </w:rPr>
              <w:t xml:space="preserve">Prilog </w:t>
            </w:r>
            <w:r w:rsidR="001726CB">
              <w:rPr>
                <w:rStyle w:val="Hyperlink"/>
                <w:rFonts w:asciiTheme="minorHAnsi" w:hAnsiTheme="minorHAnsi" w:cstheme="minorHAnsi"/>
                <w:noProof/>
                <w:sz w:val="22"/>
                <w:szCs w:val="22"/>
              </w:rPr>
              <w:t>6</w:t>
            </w:r>
            <w:r w:rsidR="006B4F2B" w:rsidRPr="006B4F2B">
              <w:rPr>
                <w:rStyle w:val="Hyperlink"/>
                <w:rFonts w:asciiTheme="minorHAnsi" w:hAnsiTheme="minorHAnsi" w:cstheme="minorHAnsi"/>
                <w:noProof/>
                <w:sz w:val="22"/>
                <w:szCs w:val="22"/>
              </w:rPr>
              <w:t xml:space="preserve"> - Procedura prijavljivanja i otklanjanja smetnji</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_Toc17373799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C60511">
              <w:rPr>
                <w:rFonts w:asciiTheme="minorHAnsi" w:hAnsiTheme="minorHAnsi" w:cstheme="minorHAnsi"/>
                <w:noProof/>
                <w:webHidden/>
                <w:sz w:val="22"/>
                <w:szCs w:val="22"/>
              </w:rPr>
              <w:t>2</w:t>
            </w:r>
            <w:r w:rsidR="006B4F2B" w:rsidRPr="006B4F2B">
              <w:rPr>
                <w:rFonts w:asciiTheme="minorHAnsi" w:hAnsiTheme="minorHAnsi" w:cstheme="minorHAnsi"/>
                <w:noProof/>
                <w:webHidden/>
                <w:sz w:val="22"/>
                <w:szCs w:val="22"/>
              </w:rPr>
              <w:fldChar w:fldCharType="end"/>
            </w:r>
          </w:hyperlink>
          <w:r w:rsidR="00307F2D">
            <w:rPr>
              <w:rFonts w:asciiTheme="minorHAnsi" w:hAnsiTheme="minorHAnsi" w:cstheme="minorHAnsi"/>
              <w:noProof/>
              <w:sz w:val="22"/>
              <w:szCs w:val="22"/>
            </w:rPr>
            <w:t>9</w:t>
          </w:r>
        </w:p>
        <w:p w14:paraId="4225E758" w14:textId="76FEDABF" w:rsidR="006B4F2B" w:rsidRPr="006B4F2B" w:rsidRDefault="009A33D4"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800" w:history="1">
            <w:r w:rsidR="006B4F2B" w:rsidRPr="006B4F2B">
              <w:rPr>
                <w:rStyle w:val="Hyperlink"/>
                <w:rFonts w:asciiTheme="minorHAnsi" w:hAnsiTheme="minorHAnsi" w:cstheme="minorHAnsi"/>
                <w:noProof/>
                <w:sz w:val="22"/>
                <w:szCs w:val="22"/>
              </w:rPr>
              <w:t xml:space="preserve">Prilog </w:t>
            </w:r>
            <w:r w:rsidR="001726CB">
              <w:rPr>
                <w:rStyle w:val="Hyperlink"/>
                <w:rFonts w:asciiTheme="minorHAnsi" w:hAnsiTheme="minorHAnsi" w:cstheme="minorHAnsi"/>
                <w:noProof/>
                <w:sz w:val="22"/>
                <w:szCs w:val="22"/>
              </w:rPr>
              <w:t>7</w:t>
            </w:r>
            <w:r w:rsidR="006B4F2B" w:rsidRPr="006B4F2B">
              <w:rPr>
                <w:rStyle w:val="Hyperlink"/>
                <w:rFonts w:asciiTheme="minorHAnsi" w:hAnsiTheme="minorHAnsi" w:cstheme="minorHAnsi"/>
                <w:noProof/>
                <w:sz w:val="22"/>
                <w:szCs w:val="22"/>
              </w:rPr>
              <w:t xml:space="preserve"> - Planiranje i naručivanje kapaciteta</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_Toc17373800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C60511">
              <w:rPr>
                <w:rFonts w:asciiTheme="minorHAnsi" w:hAnsiTheme="minorHAnsi" w:cstheme="minorHAnsi"/>
                <w:noProof/>
                <w:webHidden/>
                <w:sz w:val="22"/>
                <w:szCs w:val="22"/>
              </w:rPr>
              <w:t>3</w:t>
            </w:r>
            <w:r w:rsidR="006B4F2B" w:rsidRPr="006B4F2B">
              <w:rPr>
                <w:rFonts w:asciiTheme="minorHAnsi" w:hAnsiTheme="minorHAnsi" w:cstheme="minorHAnsi"/>
                <w:noProof/>
                <w:webHidden/>
                <w:sz w:val="22"/>
                <w:szCs w:val="22"/>
              </w:rPr>
              <w:fldChar w:fldCharType="end"/>
            </w:r>
          </w:hyperlink>
          <w:r w:rsidR="00307F2D">
            <w:rPr>
              <w:rFonts w:asciiTheme="minorHAnsi" w:hAnsiTheme="minorHAnsi" w:cstheme="minorHAnsi"/>
              <w:noProof/>
              <w:sz w:val="22"/>
              <w:szCs w:val="22"/>
            </w:rPr>
            <w:t>4</w:t>
          </w:r>
        </w:p>
        <w:p w14:paraId="4DAD47A6" w14:textId="5A46DF6F" w:rsidR="00A7563A" w:rsidRPr="006B4F2B" w:rsidRDefault="00A7563A" w:rsidP="00DC5FA6">
          <w:pPr>
            <w:spacing w:line="260" w:lineRule="exact"/>
            <w:rPr>
              <w:rFonts w:asciiTheme="minorHAnsi" w:hAnsiTheme="minorHAnsi" w:cstheme="minorHAnsi"/>
              <w:sz w:val="22"/>
              <w:szCs w:val="22"/>
            </w:rPr>
          </w:pPr>
          <w:r w:rsidRPr="006B4F2B">
            <w:rPr>
              <w:rFonts w:asciiTheme="minorHAnsi" w:hAnsiTheme="minorHAnsi" w:cstheme="minorHAnsi"/>
              <w:bCs/>
              <w:noProof/>
              <w:sz w:val="22"/>
              <w:szCs w:val="22"/>
            </w:rPr>
            <w:fldChar w:fldCharType="end"/>
          </w:r>
        </w:p>
      </w:sdtContent>
    </w:sdt>
    <w:p w14:paraId="2474B061" w14:textId="77777777" w:rsidR="005C456C" w:rsidRPr="006B4F2B" w:rsidRDefault="005C456C" w:rsidP="00DC5FA6">
      <w:pPr>
        <w:spacing w:line="260" w:lineRule="exact"/>
        <w:rPr>
          <w:rFonts w:asciiTheme="minorHAnsi" w:hAnsiTheme="minorHAnsi" w:cstheme="minorHAnsi"/>
          <w:bCs/>
          <w:color w:val="FF0000"/>
          <w:sz w:val="22"/>
          <w:szCs w:val="22"/>
          <w:lang w:val="sr-Latn-CS"/>
        </w:rPr>
      </w:pPr>
    </w:p>
    <w:p w14:paraId="2B9F369B" w14:textId="77777777" w:rsidR="005C456C" w:rsidRPr="009247F4" w:rsidRDefault="005C456C" w:rsidP="00DC5FA6">
      <w:pPr>
        <w:spacing w:line="260" w:lineRule="exact"/>
        <w:rPr>
          <w:rFonts w:asciiTheme="minorHAnsi" w:hAnsiTheme="minorHAnsi" w:cstheme="minorHAnsi"/>
          <w:sz w:val="22"/>
          <w:szCs w:val="22"/>
          <w:lang w:val="sr-Latn-CS"/>
        </w:rPr>
      </w:pPr>
    </w:p>
    <w:p w14:paraId="3ED96156" w14:textId="77777777" w:rsidR="00227E77" w:rsidRDefault="00227E77" w:rsidP="00DC5FA6">
      <w:pPr>
        <w:spacing w:line="260" w:lineRule="exact"/>
        <w:rPr>
          <w:rFonts w:asciiTheme="minorHAnsi" w:hAnsiTheme="minorHAnsi" w:cstheme="minorHAnsi"/>
          <w:bCs/>
          <w:color w:val="FF0000"/>
          <w:sz w:val="22"/>
          <w:szCs w:val="22"/>
          <w:lang w:val="sr-Latn-CS"/>
        </w:rPr>
      </w:pPr>
    </w:p>
    <w:p w14:paraId="76FBC93E" w14:textId="1BDBE072" w:rsidR="00227E77" w:rsidRDefault="00227E77" w:rsidP="00227E77">
      <w:pPr>
        <w:tabs>
          <w:tab w:val="left" w:pos="2820"/>
        </w:tabs>
        <w:spacing w:line="260" w:lineRule="exact"/>
        <w:rPr>
          <w:rFonts w:asciiTheme="minorHAnsi" w:hAnsiTheme="minorHAnsi" w:cstheme="minorHAnsi"/>
          <w:bCs/>
          <w:color w:val="FF0000"/>
          <w:sz w:val="22"/>
          <w:szCs w:val="22"/>
          <w:lang w:val="sr-Latn-CS"/>
        </w:rPr>
      </w:pPr>
      <w:r>
        <w:rPr>
          <w:rFonts w:asciiTheme="minorHAnsi" w:hAnsiTheme="minorHAnsi" w:cstheme="minorHAnsi"/>
          <w:bCs/>
          <w:color w:val="FF0000"/>
          <w:sz w:val="22"/>
          <w:szCs w:val="22"/>
          <w:lang w:val="sr-Latn-CS"/>
        </w:rPr>
        <w:tab/>
      </w:r>
    </w:p>
    <w:p w14:paraId="0C7E053C" w14:textId="3477E793" w:rsidR="00D51A03" w:rsidRPr="00534145" w:rsidRDefault="00781038" w:rsidP="00DC5FA6">
      <w:pPr>
        <w:spacing w:line="260" w:lineRule="exact"/>
        <w:rPr>
          <w:rFonts w:asciiTheme="minorHAnsi" w:hAnsiTheme="minorHAnsi" w:cstheme="minorHAnsi"/>
          <w:b/>
          <w:bCs/>
          <w:lang w:val="sr-Latn-CS"/>
        </w:rPr>
      </w:pPr>
      <w:r w:rsidRPr="00227E77">
        <w:rPr>
          <w:rFonts w:asciiTheme="minorHAnsi" w:hAnsiTheme="minorHAnsi" w:cstheme="minorHAnsi"/>
          <w:sz w:val="22"/>
          <w:szCs w:val="22"/>
          <w:lang w:val="sr-Latn-CS"/>
        </w:rPr>
        <w:br w:type="page"/>
      </w:r>
      <w:bookmarkStart w:id="2" w:name="_Ref113264753"/>
      <w:r w:rsidR="00D51A03" w:rsidRPr="00534145">
        <w:rPr>
          <w:rFonts w:asciiTheme="minorHAnsi" w:hAnsiTheme="minorHAnsi"/>
          <w:b/>
          <w:bCs/>
          <w:lang w:val="sr-Latn-CS"/>
        </w:rPr>
        <w:lastRenderedPageBreak/>
        <w:t>STANDARDNA PONUDA ZA USLUGE MEĐUPOVEZIVANJA</w:t>
      </w:r>
      <w:r w:rsidR="009D4AC0" w:rsidRPr="00534145">
        <w:rPr>
          <w:rFonts w:asciiTheme="minorHAnsi" w:hAnsiTheme="minorHAnsi"/>
          <w:b/>
          <w:bCs/>
          <w:lang w:val="sr-Latn-CS"/>
        </w:rPr>
        <w:t xml:space="preserve"> S</w:t>
      </w:r>
      <w:r w:rsidR="00D51A03" w:rsidRPr="00534145">
        <w:rPr>
          <w:rFonts w:asciiTheme="minorHAnsi" w:hAnsiTheme="minorHAnsi"/>
          <w:b/>
          <w:bCs/>
          <w:lang w:val="sr-Latn-CS"/>
        </w:rPr>
        <w:t>A JAVNOM FIKSNOM KOMUNIKACIONOM MREŽOM</w:t>
      </w:r>
      <w:r w:rsidR="00D51A03" w:rsidRPr="00534145" w:rsidDel="00530E20">
        <w:rPr>
          <w:rStyle w:val="CommentReference"/>
          <w:rFonts w:asciiTheme="minorHAnsi" w:hAnsiTheme="minorHAnsi"/>
        </w:rPr>
        <w:t xml:space="preserve"> </w:t>
      </w:r>
      <w:r w:rsidR="004958BF">
        <w:rPr>
          <w:rFonts w:asciiTheme="minorHAnsi" w:hAnsiTheme="minorHAnsi"/>
          <w:b/>
          <w:bCs/>
          <w:lang w:val="sr-Latn-CS"/>
        </w:rPr>
        <w:t xml:space="preserve">PREDUZEĆA ZA AUDIO I VIDEO KOMUNIKACIJE AVCOM </w:t>
      </w:r>
      <w:r w:rsidR="00A36429" w:rsidRPr="00534145">
        <w:rPr>
          <w:rFonts w:asciiTheme="minorHAnsi" w:hAnsiTheme="minorHAnsi"/>
          <w:b/>
          <w:bCs/>
          <w:lang w:val="sr-Latn-RS"/>
        </w:rPr>
        <w:t xml:space="preserve">DOO </w:t>
      </w:r>
      <w:r w:rsidR="00D51A03" w:rsidRPr="00534145">
        <w:rPr>
          <w:rFonts w:asciiTheme="minorHAnsi" w:hAnsiTheme="minorHAnsi" w:cstheme="minorHAnsi"/>
          <w:b/>
          <w:bCs/>
          <w:lang w:val="sr-Latn-CS"/>
        </w:rPr>
        <w:t>BEOGRAD</w:t>
      </w:r>
    </w:p>
    <w:p w14:paraId="0BE96B79" w14:textId="24506404" w:rsidR="00DC5FA6" w:rsidRDefault="00DC5FA6" w:rsidP="00DC5FA6">
      <w:pPr>
        <w:spacing w:line="260" w:lineRule="exact"/>
        <w:rPr>
          <w:rFonts w:asciiTheme="minorHAnsi" w:hAnsiTheme="minorHAnsi"/>
          <w:b/>
          <w:bCs/>
          <w:lang w:val="sr-Latn-CS"/>
        </w:rPr>
      </w:pPr>
    </w:p>
    <w:p w14:paraId="3B19A773" w14:textId="77777777" w:rsidR="0009634D" w:rsidRPr="00534145" w:rsidRDefault="0009634D" w:rsidP="00DC5FA6">
      <w:pPr>
        <w:spacing w:line="260" w:lineRule="exact"/>
        <w:rPr>
          <w:rFonts w:asciiTheme="minorHAnsi" w:hAnsiTheme="minorHAnsi"/>
          <w:b/>
          <w:bCs/>
          <w:lang w:val="sr-Latn-CS"/>
        </w:rPr>
      </w:pPr>
    </w:p>
    <w:p w14:paraId="2D666DF1" w14:textId="77777777" w:rsidR="005C456C" w:rsidRPr="00534145" w:rsidRDefault="005C456C" w:rsidP="00F2731A">
      <w:pPr>
        <w:pStyle w:val="Heading1"/>
        <w:numPr>
          <w:ilvl w:val="0"/>
          <w:numId w:val="7"/>
        </w:numPr>
        <w:spacing w:before="0" w:after="0" w:line="260" w:lineRule="exact"/>
        <w:rPr>
          <w:rFonts w:asciiTheme="minorHAnsi" w:hAnsiTheme="minorHAnsi" w:cs="Times New Roman"/>
          <w:b/>
          <w:sz w:val="28"/>
          <w:szCs w:val="28"/>
          <w:lang w:val="sr-Latn-CS"/>
        </w:rPr>
      </w:pPr>
      <w:bookmarkStart w:id="3" w:name="_Toc16248207"/>
      <w:bookmarkStart w:id="4" w:name="_Toc17373689"/>
      <w:bookmarkEnd w:id="2"/>
      <w:r w:rsidRPr="00534145">
        <w:rPr>
          <w:rFonts w:asciiTheme="minorHAnsi" w:hAnsiTheme="minorHAnsi" w:cs="Times New Roman"/>
          <w:b/>
          <w:sz w:val="28"/>
          <w:szCs w:val="28"/>
          <w:lang w:val="sr-Latn-CS"/>
        </w:rPr>
        <w:t>Op</w:t>
      </w:r>
      <w:r w:rsidRPr="00534145">
        <w:rPr>
          <w:rFonts w:asciiTheme="minorHAnsi" w:hAnsiTheme="minorHAnsi" w:cs="Times New Roman"/>
          <w:b/>
          <w:sz w:val="28"/>
          <w:szCs w:val="28"/>
        </w:rPr>
        <w:t>šte odredbe</w:t>
      </w:r>
      <w:bookmarkEnd w:id="3"/>
      <w:bookmarkEnd w:id="4"/>
    </w:p>
    <w:p w14:paraId="4D947DCF" w14:textId="330CEED2" w:rsidR="005C456C" w:rsidRPr="00534145" w:rsidRDefault="005C456C" w:rsidP="00DC5FA6">
      <w:pPr>
        <w:spacing w:line="260" w:lineRule="exact"/>
        <w:rPr>
          <w:rFonts w:asciiTheme="minorHAnsi" w:hAnsiTheme="minorHAnsi"/>
        </w:rPr>
      </w:pPr>
      <w:r w:rsidRPr="00534145">
        <w:rPr>
          <w:rFonts w:asciiTheme="minorHAnsi" w:hAnsiTheme="minorHAnsi"/>
        </w:rPr>
        <w:t xml:space="preserve">Ova Standardna ponuda za usluge međupovezivanja sa javnom fiksnom komunikacionom mrežom </w:t>
      </w:r>
      <w:r w:rsidR="004958BF">
        <w:rPr>
          <w:rFonts w:asciiTheme="minorHAnsi" w:hAnsiTheme="minorHAnsi"/>
        </w:rPr>
        <w:t xml:space="preserve">Preduzeća za audio i video komunikacije AVCOM doo </w:t>
      </w:r>
      <w:r w:rsidR="00A36429" w:rsidRPr="00534145">
        <w:rPr>
          <w:rFonts w:asciiTheme="minorHAnsi" w:hAnsiTheme="minorHAnsi"/>
        </w:rPr>
        <w:t>Beograd</w:t>
      </w:r>
      <w:r w:rsidRPr="00534145">
        <w:rPr>
          <w:rFonts w:asciiTheme="minorHAnsi" w:hAnsiTheme="minorHAnsi"/>
        </w:rPr>
        <w:t xml:space="preserve"> (u daljem tekstu: Standardna ponuda) sačinjena je od strane </w:t>
      </w:r>
      <w:r w:rsidR="004958BF">
        <w:rPr>
          <w:rFonts w:asciiTheme="minorHAnsi" w:hAnsiTheme="minorHAnsi"/>
        </w:rPr>
        <w:t xml:space="preserve">Preduzeća za audio i video komunikaciju AVCOM </w:t>
      </w:r>
      <w:r w:rsidR="00A23FF1" w:rsidRPr="00534145">
        <w:rPr>
          <w:rFonts w:asciiTheme="minorHAnsi" w:hAnsiTheme="minorHAnsi"/>
        </w:rPr>
        <w:t>doo Beograd</w:t>
      </w:r>
      <w:r w:rsidR="00A36429" w:rsidRPr="00534145">
        <w:rPr>
          <w:rFonts w:asciiTheme="minorHAnsi" w:hAnsiTheme="minorHAnsi"/>
        </w:rPr>
        <w:t xml:space="preserve"> </w:t>
      </w:r>
      <w:r w:rsidRPr="00534145">
        <w:rPr>
          <w:rFonts w:asciiTheme="minorHAnsi" w:hAnsiTheme="minorHAnsi"/>
        </w:rPr>
        <w:t xml:space="preserve">sa sedištem u Beogradu, </w:t>
      </w:r>
      <w:r w:rsidR="00A23FF1">
        <w:rPr>
          <w:rFonts w:asciiTheme="minorHAnsi" w:hAnsiTheme="minorHAnsi"/>
        </w:rPr>
        <w:t>Bulevar Arsenija Čarnojevića br. 99b</w:t>
      </w:r>
      <w:r w:rsidRPr="00534145">
        <w:rPr>
          <w:rFonts w:asciiTheme="minorHAnsi" w:hAnsiTheme="minorHAnsi"/>
        </w:rPr>
        <w:t xml:space="preserve"> (u daljem tekstu: </w:t>
      </w:r>
      <w:r w:rsidR="004958BF">
        <w:rPr>
          <w:rFonts w:asciiTheme="minorHAnsi" w:hAnsiTheme="minorHAnsi"/>
        </w:rPr>
        <w:t>AVCOM</w:t>
      </w:r>
      <w:r w:rsidRPr="00534145">
        <w:rPr>
          <w:rFonts w:asciiTheme="minorHAnsi" w:hAnsiTheme="minorHAnsi"/>
        </w:rPr>
        <w:t>).</w:t>
      </w:r>
    </w:p>
    <w:p w14:paraId="458E70F0" w14:textId="77777777" w:rsidR="00DC5FA6" w:rsidRPr="00534145" w:rsidRDefault="00DC5FA6" w:rsidP="00DC5FA6">
      <w:pPr>
        <w:spacing w:line="260" w:lineRule="exact"/>
        <w:rPr>
          <w:rFonts w:asciiTheme="minorHAnsi" w:hAnsiTheme="minorHAnsi"/>
        </w:rPr>
      </w:pPr>
    </w:p>
    <w:p w14:paraId="54AB3E12" w14:textId="77777777" w:rsidR="005C456C" w:rsidRPr="00534145" w:rsidRDefault="005C456C" w:rsidP="00F2731A">
      <w:pPr>
        <w:pStyle w:val="Heading1"/>
        <w:numPr>
          <w:ilvl w:val="1"/>
          <w:numId w:val="8"/>
        </w:numPr>
        <w:spacing w:before="0" w:after="0" w:line="260" w:lineRule="exact"/>
        <w:rPr>
          <w:rFonts w:asciiTheme="minorHAnsi" w:hAnsiTheme="minorHAnsi" w:cs="Times New Roman"/>
          <w:b/>
          <w:bCs/>
          <w:lang w:val="sr-Latn-CS"/>
        </w:rPr>
      </w:pPr>
      <w:bookmarkStart w:id="5" w:name="_Toc16248208"/>
      <w:bookmarkStart w:id="6" w:name="_Toc17373690"/>
      <w:bookmarkStart w:id="7" w:name="_Ref113264789"/>
      <w:r w:rsidRPr="00534145">
        <w:rPr>
          <w:rFonts w:asciiTheme="minorHAnsi" w:hAnsiTheme="minorHAnsi" w:cs="Times New Roman"/>
          <w:b/>
          <w:bCs/>
          <w:lang w:val="sr-Latn-CS"/>
        </w:rPr>
        <w:t>Predmet Standardne ponude</w:t>
      </w:r>
      <w:bookmarkEnd w:id="5"/>
      <w:bookmarkEnd w:id="6"/>
      <w:r w:rsidRPr="00534145">
        <w:rPr>
          <w:rFonts w:asciiTheme="minorHAnsi" w:hAnsiTheme="minorHAnsi" w:cs="Times New Roman"/>
          <w:b/>
          <w:bCs/>
          <w:lang w:val="sr-Latn-CS"/>
        </w:rPr>
        <w:t xml:space="preserve"> </w:t>
      </w:r>
      <w:bookmarkEnd w:id="7"/>
      <w:r w:rsidRPr="00534145">
        <w:rPr>
          <w:rFonts w:asciiTheme="minorHAnsi" w:hAnsiTheme="minorHAnsi" w:cs="Times New Roman"/>
          <w:b/>
          <w:bCs/>
          <w:lang w:val="sr-Latn-CS"/>
        </w:rPr>
        <w:t xml:space="preserve"> </w:t>
      </w:r>
    </w:p>
    <w:p w14:paraId="48792A81" w14:textId="3BFFAFBB" w:rsidR="005C456C" w:rsidRPr="00534145" w:rsidRDefault="005C456C" w:rsidP="00DC5FA6">
      <w:pPr>
        <w:autoSpaceDE w:val="0"/>
        <w:autoSpaceDN w:val="0"/>
        <w:adjustRightInd w:val="0"/>
        <w:spacing w:line="260" w:lineRule="exact"/>
        <w:rPr>
          <w:rFonts w:asciiTheme="minorHAnsi" w:hAnsiTheme="minorHAnsi" w:cstheme="minorHAnsi"/>
          <w:lang w:val="sr-Latn-CS"/>
        </w:rPr>
      </w:pPr>
      <w:r w:rsidRPr="00A23FF1">
        <w:rPr>
          <w:rFonts w:asciiTheme="minorHAnsi" w:hAnsiTheme="minorHAnsi" w:cstheme="minorHAnsi"/>
        </w:rPr>
        <w:t>Standardna ponuda je sačinjena u skladu sa odredbama Zakona o elektronskim komunikacijama („Službeni glasnik RS“ broj 44/10</w:t>
      </w:r>
      <w:r w:rsidR="00C119CF" w:rsidRPr="00A23FF1">
        <w:rPr>
          <w:rFonts w:asciiTheme="minorHAnsi" w:hAnsiTheme="minorHAnsi" w:cstheme="minorHAnsi"/>
        </w:rPr>
        <w:t>, 60/13-US</w:t>
      </w:r>
      <w:r w:rsidR="005B36BD" w:rsidRPr="00A23FF1">
        <w:rPr>
          <w:rFonts w:asciiTheme="minorHAnsi" w:hAnsiTheme="minorHAnsi" w:cstheme="minorHAnsi"/>
          <w:lang w:val="sr-Cyrl-RS"/>
        </w:rPr>
        <w:t>,</w:t>
      </w:r>
      <w:r w:rsidR="00C119CF" w:rsidRPr="00A23FF1">
        <w:rPr>
          <w:rFonts w:asciiTheme="minorHAnsi" w:hAnsiTheme="minorHAnsi" w:cstheme="minorHAnsi"/>
        </w:rPr>
        <w:t xml:space="preserve"> 62/14</w:t>
      </w:r>
      <w:r w:rsidR="00664769" w:rsidRPr="00A23FF1">
        <w:rPr>
          <w:rFonts w:asciiTheme="minorHAnsi" w:hAnsiTheme="minorHAnsi" w:cstheme="minorHAnsi"/>
          <w:lang w:val="sr-Cyrl-RS"/>
        </w:rPr>
        <w:t xml:space="preserve"> </w:t>
      </w:r>
      <w:r w:rsidR="00664769" w:rsidRPr="00A23FF1">
        <w:rPr>
          <w:rFonts w:asciiTheme="minorHAnsi" w:hAnsiTheme="minorHAnsi" w:cstheme="minorHAnsi"/>
          <w:lang w:val="sr-Latn-RS"/>
        </w:rPr>
        <w:t xml:space="preserve">i </w:t>
      </w:r>
      <w:r w:rsidR="00664769" w:rsidRPr="00A23FF1">
        <w:rPr>
          <w:rFonts w:asciiTheme="minorHAnsi" w:hAnsiTheme="minorHAnsi" w:cstheme="minorHAnsi"/>
          <w:lang w:val="sr-Latn-CS"/>
        </w:rPr>
        <w:t>i 95/18-dr. zakon</w:t>
      </w:r>
      <w:r w:rsidRPr="00A23FF1">
        <w:rPr>
          <w:rFonts w:asciiTheme="minorHAnsi" w:hAnsiTheme="minorHAnsi" w:cstheme="minorHAnsi"/>
        </w:rPr>
        <w:t xml:space="preserve"> </w:t>
      </w:r>
      <w:r w:rsidR="006B75BE" w:rsidRPr="00A23FF1">
        <w:rPr>
          <w:rFonts w:asciiTheme="minorHAnsi" w:hAnsiTheme="minorHAnsi" w:cstheme="minorHAnsi"/>
        </w:rPr>
        <w:t>-</w:t>
      </w:r>
      <w:r w:rsidRPr="00A23FF1">
        <w:rPr>
          <w:rFonts w:asciiTheme="minorHAnsi" w:hAnsiTheme="minorHAnsi" w:cstheme="minorHAnsi"/>
        </w:rPr>
        <w:t xml:space="preserve"> u daljem tekstu: Zakon), Pravilnika o minimalnom sadržaju, nivou detaljnosti i načinu objavljivanja standardnih ponuda</w:t>
      </w:r>
      <w:r w:rsidR="00160419" w:rsidRPr="00A23FF1">
        <w:rPr>
          <w:rFonts w:asciiTheme="minorHAnsi" w:hAnsiTheme="minorHAnsi" w:cstheme="minorHAnsi"/>
        </w:rPr>
        <w:t xml:space="preserve"> </w:t>
      </w:r>
      <w:r w:rsidRPr="00A23FF1">
        <w:rPr>
          <w:rStyle w:val="Date1"/>
          <w:rFonts w:asciiTheme="minorHAnsi" w:hAnsiTheme="minorHAnsi" w:cstheme="minorHAnsi"/>
        </w:rPr>
        <w:t xml:space="preserve">(„Službeni glasnik Republike Srbije“ broj </w:t>
      </w:r>
      <w:r w:rsidR="003A64AF" w:rsidRPr="00A23FF1">
        <w:rPr>
          <w:rStyle w:val="Date1"/>
          <w:rFonts w:asciiTheme="minorHAnsi" w:hAnsiTheme="minorHAnsi" w:cstheme="minorHAnsi"/>
        </w:rPr>
        <w:t>36/19</w:t>
      </w:r>
      <w:r w:rsidRPr="00A23FF1">
        <w:rPr>
          <w:rFonts w:asciiTheme="minorHAnsi" w:hAnsiTheme="minorHAnsi" w:cstheme="minorHAnsi"/>
          <w:lang w:val="sr-Latn-CS"/>
        </w:rPr>
        <w:t xml:space="preserve"> </w:t>
      </w:r>
      <w:r w:rsidR="006B75BE" w:rsidRPr="00A23FF1">
        <w:rPr>
          <w:rFonts w:asciiTheme="minorHAnsi" w:hAnsiTheme="minorHAnsi" w:cstheme="minorHAnsi"/>
          <w:lang w:val="sr-Latn-CS"/>
        </w:rPr>
        <w:t>-</w:t>
      </w:r>
      <w:r w:rsidRPr="00A23FF1">
        <w:rPr>
          <w:rFonts w:asciiTheme="minorHAnsi" w:hAnsiTheme="minorHAnsi" w:cstheme="minorHAnsi"/>
          <w:lang w:val="sr-Latn-CS"/>
        </w:rPr>
        <w:t xml:space="preserve"> </w:t>
      </w:r>
      <w:r w:rsidRPr="00A23FF1">
        <w:rPr>
          <w:rFonts w:asciiTheme="minorHAnsi" w:hAnsiTheme="minorHAnsi" w:cstheme="minorHAnsi"/>
        </w:rPr>
        <w:t>u daljem u tekstu:</w:t>
      </w:r>
      <w:r w:rsidRPr="00A23FF1">
        <w:rPr>
          <w:rFonts w:asciiTheme="minorHAnsi" w:hAnsiTheme="minorHAnsi" w:cstheme="minorHAnsi"/>
          <w:lang w:val="sr-Latn-CS"/>
        </w:rPr>
        <w:t xml:space="preserve"> </w:t>
      </w:r>
      <w:r w:rsidRPr="00A23FF1">
        <w:rPr>
          <w:rFonts w:asciiTheme="minorHAnsi" w:hAnsiTheme="minorHAnsi" w:cstheme="minorHAnsi"/>
        </w:rPr>
        <w:t>Pravilnik</w:t>
      </w:r>
      <w:r w:rsidRPr="00A23FF1">
        <w:rPr>
          <w:rFonts w:asciiTheme="minorHAnsi" w:hAnsiTheme="minorHAnsi" w:cstheme="minorHAnsi"/>
          <w:u w:val="single"/>
        </w:rPr>
        <w:t>)</w:t>
      </w:r>
      <w:r w:rsidRPr="00A23FF1">
        <w:rPr>
          <w:rFonts w:asciiTheme="minorHAnsi" w:hAnsiTheme="minorHAnsi" w:cstheme="minorHAnsi"/>
        </w:rPr>
        <w:t xml:space="preserve"> i drugim opštim aktima R</w:t>
      </w:r>
      <w:r w:rsidR="003B02E5" w:rsidRPr="00A23FF1">
        <w:rPr>
          <w:rFonts w:asciiTheme="minorHAnsi" w:hAnsiTheme="minorHAnsi" w:cstheme="minorHAnsi"/>
        </w:rPr>
        <w:t>egulatorn</w:t>
      </w:r>
      <w:r w:rsidR="003A4E3F" w:rsidRPr="00A23FF1">
        <w:rPr>
          <w:rFonts w:asciiTheme="minorHAnsi" w:hAnsiTheme="minorHAnsi" w:cstheme="minorHAnsi"/>
        </w:rPr>
        <w:t>e</w:t>
      </w:r>
      <w:r w:rsidRPr="00A23FF1">
        <w:rPr>
          <w:rFonts w:asciiTheme="minorHAnsi" w:hAnsiTheme="minorHAnsi" w:cstheme="minorHAnsi"/>
        </w:rPr>
        <w:t xml:space="preserve"> agencije za elek</w:t>
      </w:r>
      <w:r w:rsidR="00BD446F" w:rsidRPr="00A23FF1">
        <w:rPr>
          <w:rFonts w:asciiTheme="minorHAnsi" w:hAnsiTheme="minorHAnsi" w:cstheme="minorHAnsi"/>
        </w:rPr>
        <w:t>t</w:t>
      </w:r>
      <w:r w:rsidRPr="00A23FF1">
        <w:rPr>
          <w:rFonts w:asciiTheme="minorHAnsi" w:hAnsiTheme="minorHAnsi" w:cstheme="minorHAnsi"/>
        </w:rPr>
        <w:t xml:space="preserve">ronske komunikacije </w:t>
      </w:r>
      <w:r w:rsidR="00EF0552" w:rsidRPr="00A23FF1">
        <w:rPr>
          <w:rFonts w:asciiTheme="minorHAnsi" w:hAnsiTheme="minorHAnsi" w:cstheme="minorHAnsi"/>
        </w:rPr>
        <w:t xml:space="preserve">i poštanske usluge </w:t>
      </w:r>
      <w:r w:rsidRPr="00A23FF1">
        <w:rPr>
          <w:rFonts w:asciiTheme="minorHAnsi" w:hAnsiTheme="minorHAnsi" w:cstheme="minorHAnsi"/>
        </w:rPr>
        <w:t xml:space="preserve">(u daljem tekstu: Agencija), a na osnovu  Rešenja Agencije broj </w:t>
      </w:r>
      <w:r w:rsidR="003A64AF" w:rsidRPr="00A23FF1">
        <w:rPr>
          <w:rFonts w:asciiTheme="minorHAnsi" w:hAnsiTheme="minorHAnsi" w:cstheme="minorHAnsi"/>
        </w:rPr>
        <w:t>1-03-34900-29/17-45</w:t>
      </w:r>
      <w:r w:rsidR="00925AE4" w:rsidRPr="00A23FF1">
        <w:rPr>
          <w:rFonts w:asciiTheme="minorHAnsi" w:hAnsiTheme="minorHAnsi" w:cstheme="minorHAnsi"/>
        </w:rPr>
        <w:t xml:space="preserve"> od </w:t>
      </w:r>
      <w:r w:rsidR="003A64AF" w:rsidRPr="00A23FF1">
        <w:rPr>
          <w:rFonts w:asciiTheme="minorHAnsi" w:hAnsiTheme="minorHAnsi" w:cstheme="minorHAnsi"/>
        </w:rPr>
        <w:t>08.01.2019</w:t>
      </w:r>
      <w:r w:rsidR="00925AE4" w:rsidRPr="00A23FF1">
        <w:rPr>
          <w:rFonts w:asciiTheme="minorHAnsi" w:hAnsiTheme="minorHAnsi" w:cstheme="minorHAnsi"/>
        </w:rPr>
        <w:t>. godine</w:t>
      </w:r>
      <w:r w:rsidR="004D6A80" w:rsidRPr="00A23FF1">
        <w:rPr>
          <w:rFonts w:asciiTheme="minorHAnsi" w:hAnsiTheme="minorHAnsi" w:cstheme="minorHAnsi"/>
        </w:rPr>
        <w:t>,</w:t>
      </w:r>
      <w:r w:rsidRPr="00A23FF1">
        <w:rPr>
          <w:rFonts w:asciiTheme="minorHAnsi" w:hAnsiTheme="minorHAnsi" w:cstheme="minorHAnsi"/>
        </w:rPr>
        <w:t xml:space="preserve"> kojim se </w:t>
      </w:r>
      <w:r w:rsidR="004958BF">
        <w:rPr>
          <w:rFonts w:asciiTheme="minorHAnsi" w:hAnsiTheme="minorHAnsi" w:cstheme="minorHAnsi"/>
        </w:rPr>
        <w:t>AVCOM</w:t>
      </w:r>
      <w:r w:rsidRPr="00A23FF1">
        <w:rPr>
          <w:rFonts w:asciiTheme="minorHAnsi" w:hAnsiTheme="minorHAnsi" w:cstheme="minorHAnsi"/>
        </w:rPr>
        <w:t xml:space="preserve"> proglašava za operatora sa značajnom tržišnom snagom na veleprodajnom tržištu</w:t>
      </w:r>
      <w:r w:rsidR="00664769" w:rsidRPr="00A23FF1">
        <w:rPr>
          <w:rFonts w:asciiTheme="minorHAnsi" w:hAnsiTheme="minorHAnsi" w:cstheme="minorHAnsi"/>
        </w:rPr>
        <w:t xml:space="preserve"> terminacije poziva u javnoj telefonskoj mreži na fiksnoj lokaciji</w:t>
      </w:r>
      <w:r w:rsidRPr="00A23FF1">
        <w:rPr>
          <w:rFonts w:asciiTheme="minorHAnsi" w:hAnsiTheme="minorHAnsi" w:cstheme="minorHAnsi"/>
        </w:rPr>
        <w:t xml:space="preserve"> (dalje u tekstu: Rešenj</w:t>
      </w:r>
      <w:r w:rsidR="00840F14" w:rsidRPr="00A23FF1">
        <w:rPr>
          <w:rFonts w:asciiTheme="minorHAnsi" w:hAnsiTheme="minorHAnsi" w:cstheme="minorHAnsi"/>
        </w:rPr>
        <w:t>e</w:t>
      </w:r>
      <w:r w:rsidRPr="00A23FF1">
        <w:rPr>
          <w:rFonts w:asciiTheme="minorHAnsi" w:hAnsiTheme="minorHAnsi" w:cstheme="minorHAnsi"/>
        </w:rPr>
        <w:t xml:space="preserve"> Agencije) i Zahteva Agencije za elektronske </w:t>
      </w:r>
      <w:r w:rsidRPr="0098646B">
        <w:rPr>
          <w:rFonts w:asciiTheme="minorHAnsi" w:hAnsiTheme="minorHAnsi" w:cstheme="minorHAnsi"/>
        </w:rPr>
        <w:t xml:space="preserve">komunikacije broj </w:t>
      </w:r>
      <w:r w:rsidR="003A64AF" w:rsidRPr="0098646B">
        <w:rPr>
          <w:rFonts w:asciiTheme="minorHAnsi" w:hAnsiTheme="minorHAnsi" w:cstheme="minorHAnsi"/>
        </w:rPr>
        <w:t>1-03-34900-29/17-</w:t>
      </w:r>
      <w:r w:rsidR="00C92814" w:rsidRPr="0098646B">
        <w:rPr>
          <w:rFonts w:asciiTheme="minorHAnsi" w:hAnsiTheme="minorHAnsi" w:cstheme="minorHAnsi"/>
        </w:rPr>
        <w:t>72</w:t>
      </w:r>
      <w:r w:rsidRPr="0098646B">
        <w:rPr>
          <w:rFonts w:asciiTheme="minorHAnsi" w:hAnsiTheme="minorHAnsi" w:cstheme="minorHAnsi"/>
        </w:rPr>
        <w:t xml:space="preserve"> od </w:t>
      </w:r>
      <w:r w:rsidR="003A64AF" w:rsidRPr="0098646B">
        <w:rPr>
          <w:rFonts w:asciiTheme="minorHAnsi" w:hAnsiTheme="minorHAnsi" w:cstheme="minorHAnsi"/>
        </w:rPr>
        <w:t>27.06.2019</w:t>
      </w:r>
      <w:r w:rsidRPr="0098646B">
        <w:rPr>
          <w:rFonts w:asciiTheme="minorHAnsi" w:hAnsiTheme="minorHAnsi" w:cstheme="minorHAnsi"/>
        </w:rPr>
        <w:t xml:space="preserve">. godine za sačinjavanje i objavljivanje </w:t>
      </w:r>
      <w:r w:rsidRPr="00A23FF1">
        <w:rPr>
          <w:rFonts w:asciiTheme="minorHAnsi" w:hAnsiTheme="minorHAnsi" w:cstheme="minorHAnsi"/>
        </w:rPr>
        <w:t>Standardne ponude.</w:t>
      </w:r>
      <w:r w:rsidRPr="00A23FF1">
        <w:rPr>
          <w:rFonts w:asciiTheme="minorHAnsi" w:hAnsiTheme="minorHAnsi" w:cstheme="minorHAnsi"/>
          <w:lang w:val="sr-Latn-CS"/>
        </w:rPr>
        <w:t xml:space="preserve">  Standardna ponuda primenjuje se tokom obaveznosti Rešenja Agencije</w:t>
      </w:r>
      <w:r w:rsidR="00160419" w:rsidRPr="00A23FF1">
        <w:rPr>
          <w:rFonts w:asciiTheme="minorHAnsi" w:hAnsiTheme="minorHAnsi" w:cstheme="minorHAnsi"/>
          <w:lang w:val="sr-Latn-CS"/>
        </w:rPr>
        <w:t xml:space="preserve"> </w:t>
      </w:r>
      <w:r w:rsidRPr="00A23FF1">
        <w:rPr>
          <w:rFonts w:asciiTheme="minorHAnsi" w:hAnsiTheme="minorHAnsi" w:cstheme="minorHAnsi"/>
          <w:lang w:val="sr-Latn-CS"/>
        </w:rPr>
        <w:t xml:space="preserve"> i drugih akata Agencije u skladu sa kojima su utvrđeni uslovi pružanja usluga navedeni u ovoj Standardnoj ponudi.</w:t>
      </w:r>
    </w:p>
    <w:p w14:paraId="3B45316B" w14:textId="77777777" w:rsidR="00DC5FA6" w:rsidRPr="00534145" w:rsidRDefault="00DC5FA6" w:rsidP="00DC5FA6">
      <w:pPr>
        <w:autoSpaceDE w:val="0"/>
        <w:autoSpaceDN w:val="0"/>
        <w:adjustRightInd w:val="0"/>
        <w:spacing w:line="260" w:lineRule="exact"/>
        <w:rPr>
          <w:rFonts w:asciiTheme="minorHAnsi" w:hAnsiTheme="minorHAnsi" w:cstheme="minorHAnsi"/>
        </w:rPr>
      </w:pPr>
    </w:p>
    <w:p w14:paraId="6B607B44" w14:textId="41647F11" w:rsidR="005C456C" w:rsidRPr="00534145" w:rsidRDefault="005C456C" w:rsidP="00DC5FA6">
      <w:pPr>
        <w:spacing w:line="260" w:lineRule="exact"/>
        <w:rPr>
          <w:rFonts w:asciiTheme="minorHAnsi" w:hAnsiTheme="minorHAnsi"/>
          <w:color w:val="000000"/>
          <w:lang w:val="sr-Latn-CS"/>
        </w:rPr>
      </w:pPr>
      <w:r w:rsidRPr="00534145">
        <w:rPr>
          <w:rFonts w:asciiTheme="minorHAnsi" w:hAnsiTheme="minorHAnsi"/>
          <w:color w:val="000000"/>
          <w:lang w:val="sr-Latn-CS"/>
        </w:rPr>
        <w:t xml:space="preserve">Standardna ponuda odnosi se na usluge međupovezivanja sa javnom fiksnom komunikacionom mrežom </w:t>
      </w:r>
      <w:r w:rsidR="004958BF">
        <w:rPr>
          <w:rFonts w:asciiTheme="minorHAnsi" w:hAnsiTheme="minorHAnsi"/>
          <w:color w:val="000000"/>
          <w:lang w:val="sr-Latn-CS"/>
        </w:rPr>
        <w:t>AVCOM</w:t>
      </w:r>
      <w:r w:rsidRPr="00534145">
        <w:rPr>
          <w:rFonts w:asciiTheme="minorHAnsi" w:hAnsiTheme="minorHAnsi"/>
          <w:color w:val="000000"/>
          <w:lang w:val="sr-Latn-CS"/>
        </w:rPr>
        <w:t xml:space="preserve">, koje </w:t>
      </w:r>
      <w:r w:rsidR="004958BF">
        <w:rPr>
          <w:rFonts w:asciiTheme="minorHAnsi" w:hAnsiTheme="minorHAnsi"/>
          <w:color w:val="000000"/>
          <w:lang w:val="sr-Latn-CS"/>
        </w:rPr>
        <w:t>AVCOM</w:t>
      </w:r>
      <w:r w:rsidRPr="00534145">
        <w:rPr>
          <w:rFonts w:asciiTheme="minorHAnsi" w:hAnsiTheme="minorHAnsi"/>
          <w:color w:val="000000"/>
          <w:lang w:val="sr-Latn-CS"/>
        </w:rPr>
        <w:t xml:space="preserve"> nudi Operatoru koji poseduje javnu komunikacionu mrežu i pruža javno dostupne telefonske usluge</w:t>
      </w:r>
      <w:r w:rsidR="00C775A9" w:rsidRPr="00534145">
        <w:rPr>
          <w:rFonts w:asciiTheme="minorHAnsi" w:hAnsiTheme="minorHAnsi"/>
          <w:color w:val="000000"/>
          <w:lang w:val="sr-Latn-CS"/>
        </w:rPr>
        <w:t>, a koji je bliže definisan članom 1.4. Standardne ponude</w:t>
      </w:r>
      <w:r w:rsidR="00840F14" w:rsidRPr="00534145">
        <w:rPr>
          <w:rFonts w:asciiTheme="minorHAnsi" w:hAnsiTheme="minorHAnsi"/>
          <w:color w:val="000000"/>
          <w:lang w:val="sr-Latn-CS"/>
        </w:rPr>
        <w:t>.</w:t>
      </w:r>
    </w:p>
    <w:p w14:paraId="6CFC3DF8" w14:textId="77777777" w:rsidR="00DC5FA6" w:rsidRPr="00534145" w:rsidRDefault="00DC5FA6" w:rsidP="00DC5FA6">
      <w:pPr>
        <w:spacing w:line="260" w:lineRule="exact"/>
        <w:rPr>
          <w:rFonts w:asciiTheme="minorHAnsi" w:hAnsiTheme="minorHAnsi"/>
          <w:color w:val="000000"/>
          <w:lang w:val="sr-Latn-CS"/>
        </w:rPr>
      </w:pPr>
    </w:p>
    <w:p w14:paraId="6F65C8D3" w14:textId="4808B6E4" w:rsidR="005C456C" w:rsidRPr="00534145" w:rsidRDefault="005C456C" w:rsidP="00DC5FA6">
      <w:pPr>
        <w:spacing w:line="260" w:lineRule="exact"/>
        <w:rPr>
          <w:rFonts w:asciiTheme="minorHAnsi" w:hAnsiTheme="minorHAnsi"/>
          <w:color w:val="000000"/>
          <w:lang w:val="sr-Latn-CS"/>
        </w:rPr>
      </w:pPr>
      <w:r w:rsidRPr="00534145">
        <w:rPr>
          <w:rFonts w:asciiTheme="minorHAnsi" w:hAnsiTheme="minorHAnsi"/>
          <w:color w:val="000000"/>
          <w:lang w:val="sr-Latn-CS"/>
        </w:rPr>
        <w:t xml:space="preserve">U cilju da se krajnjim korisnicima u javnoj komunikacionoj mreži Operatora omogući komunikacija sa krajnjim korisnicima u javnoj fiksnoj komunikacionoj mreži </w:t>
      </w:r>
      <w:r w:rsidR="004958BF">
        <w:rPr>
          <w:rFonts w:asciiTheme="minorHAnsi" w:hAnsiTheme="minorHAnsi"/>
          <w:color w:val="000000"/>
          <w:lang w:val="sr-Latn-CS"/>
        </w:rPr>
        <w:t>AVCOM</w:t>
      </w:r>
      <w:r w:rsidRPr="00534145">
        <w:rPr>
          <w:rFonts w:asciiTheme="minorHAnsi" w:hAnsiTheme="minorHAnsi"/>
          <w:color w:val="000000"/>
          <w:lang w:val="sr-Latn-CS"/>
        </w:rPr>
        <w:t xml:space="preserve">, </w:t>
      </w:r>
      <w:r w:rsidR="004958BF">
        <w:rPr>
          <w:rFonts w:asciiTheme="minorHAnsi" w:hAnsiTheme="minorHAnsi"/>
          <w:color w:val="000000"/>
          <w:lang w:val="sr-Latn-CS"/>
        </w:rPr>
        <w:t>AVCOM</w:t>
      </w:r>
      <w:r w:rsidRPr="00534145">
        <w:rPr>
          <w:rFonts w:asciiTheme="minorHAnsi" w:hAnsiTheme="minorHAnsi"/>
          <w:color w:val="000000"/>
          <w:lang w:val="sr-Latn-CS"/>
        </w:rPr>
        <w:t xml:space="preserve"> će obezbediti osnovne usluge međupovezivanja koje su predmet</w:t>
      </w:r>
      <w:r w:rsidR="00A36429" w:rsidRPr="00534145">
        <w:rPr>
          <w:rFonts w:asciiTheme="minorHAnsi" w:hAnsiTheme="minorHAnsi"/>
          <w:color w:val="000000"/>
          <w:lang w:val="sr-Latn-CS"/>
        </w:rPr>
        <w:t xml:space="preserve"> </w:t>
      </w:r>
      <w:r w:rsidRPr="00534145">
        <w:rPr>
          <w:rFonts w:asciiTheme="minorHAnsi" w:hAnsiTheme="minorHAnsi"/>
          <w:color w:val="000000"/>
          <w:lang w:val="sr-Latn-CS"/>
        </w:rPr>
        <w:t xml:space="preserve">Standardne ponude.    </w:t>
      </w:r>
    </w:p>
    <w:p w14:paraId="3D29765A" w14:textId="77777777" w:rsidR="00DC5FA6" w:rsidRPr="00534145" w:rsidRDefault="00DC5FA6" w:rsidP="00DC5FA6">
      <w:pPr>
        <w:spacing w:line="260" w:lineRule="exact"/>
        <w:rPr>
          <w:rFonts w:asciiTheme="minorHAnsi" w:hAnsiTheme="minorHAnsi"/>
          <w:color w:val="000000"/>
          <w:lang w:val="sr-Latn-CS"/>
        </w:rPr>
      </w:pPr>
    </w:p>
    <w:p w14:paraId="2ED640DD" w14:textId="7AAE4025" w:rsidR="005C456C" w:rsidRPr="00534145" w:rsidRDefault="005C456C" w:rsidP="00DC5FA6">
      <w:pPr>
        <w:pStyle w:val="BodyText"/>
        <w:spacing w:line="260" w:lineRule="exact"/>
        <w:rPr>
          <w:rFonts w:asciiTheme="minorHAnsi" w:hAnsiTheme="minorHAnsi" w:cs="Times New Roman"/>
          <w:color w:val="000000"/>
          <w:lang w:val="sr-Latn-CS"/>
        </w:rPr>
      </w:pPr>
      <w:r w:rsidRPr="00534145">
        <w:rPr>
          <w:rFonts w:asciiTheme="minorHAnsi" w:hAnsiTheme="minorHAnsi" w:cs="Times New Roman"/>
          <w:color w:val="000000"/>
          <w:lang w:val="sr-Latn-CS"/>
        </w:rPr>
        <w:t xml:space="preserve">Standardna ponuda primenjuje se samo na usluge za koje je eksplicitno navedeno da su obuhvaćene istom. </w:t>
      </w:r>
    </w:p>
    <w:p w14:paraId="09DFC966" w14:textId="77777777" w:rsidR="00DC5FA6" w:rsidRPr="00534145" w:rsidRDefault="00DC5FA6" w:rsidP="00DC5FA6">
      <w:pPr>
        <w:rPr>
          <w:lang w:val="sr-Latn-CS" w:eastAsia="en-US"/>
        </w:rPr>
      </w:pPr>
    </w:p>
    <w:p w14:paraId="55B506FD" w14:textId="693E0E91" w:rsidR="00477B06" w:rsidRPr="00534145" w:rsidRDefault="00AC6636" w:rsidP="00DC5FA6">
      <w:pPr>
        <w:autoSpaceDE w:val="0"/>
        <w:autoSpaceDN w:val="0"/>
        <w:adjustRightInd w:val="0"/>
        <w:spacing w:line="260" w:lineRule="exact"/>
        <w:rPr>
          <w:rFonts w:asciiTheme="minorHAnsi" w:hAnsiTheme="minorHAnsi"/>
        </w:rPr>
      </w:pPr>
      <w:r w:rsidRPr="00534145">
        <w:rPr>
          <w:rFonts w:asciiTheme="minorHAnsi" w:hAnsiTheme="minorHAnsi"/>
        </w:rPr>
        <w:t>U Standardnoj ponudi date su opšte odredbe, kao i tehnički i komercijalni uslovi za pružanje usluga iz Standardne ponude u skladu sa Pravilnikom i Rešenjima Agencije</w:t>
      </w:r>
      <w:r w:rsidR="00477B06" w:rsidRPr="00534145">
        <w:rPr>
          <w:rFonts w:asciiTheme="minorHAnsi" w:hAnsiTheme="minorHAnsi"/>
        </w:rPr>
        <w:t>.</w:t>
      </w:r>
    </w:p>
    <w:p w14:paraId="0CC1B994" w14:textId="77777777" w:rsidR="00DC5FA6" w:rsidRPr="00534145" w:rsidRDefault="00DC5FA6" w:rsidP="00DC5FA6">
      <w:pPr>
        <w:autoSpaceDE w:val="0"/>
        <w:autoSpaceDN w:val="0"/>
        <w:adjustRightInd w:val="0"/>
        <w:spacing w:line="260" w:lineRule="exact"/>
        <w:rPr>
          <w:rFonts w:asciiTheme="minorHAnsi" w:hAnsiTheme="minorHAnsi"/>
        </w:rPr>
      </w:pPr>
    </w:p>
    <w:p w14:paraId="72E2247A" w14:textId="77777777" w:rsidR="005C456C" w:rsidRPr="00534145" w:rsidRDefault="005C456C" w:rsidP="00F2731A">
      <w:pPr>
        <w:pStyle w:val="Heading1"/>
        <w:numPr>
          <w:ilvl w:val="1"/>
          <w:numId w:val="8"/>
        </w:numPr>
        <w:spacing w:before="0" w:after="0" w:line="260" w:lineRule="exact"/>
        <w:rPr>
          <w:rFonts w:asciiTheme="minorHAnsi" w:hAnsiTheme="minorHAnsi" w:cs="Times New Roman"/>
          <w:b/>
          <w:bCs/>
        </w:rPr>
      </w:pPr>
      <w:bookmarkStart w:id="8" w:name="_Toc16248209"/>
      <w:bookmarkStart w:id="9" w:name="_Toc17373691"/>
      <w:r w:rsidRPr="00534145">
        <w:rPr>
          <w:rFonts w:asciiTheme="minorHAnsi" w:hAnsiTheme="minorHAnsi" w:cs="Times New Roman"/>
          <w:b/>
          <w:bCs/>
        </w:rPr>
        <w:t>Opis i vrste usluga</w:t>
      </w:r>
      <w:bookmarkEnd w:id="8"/>
      <w:bookmarkEnd w:id="9"/>
      <w:r w:rsidRPr="00534145">
        <w:rPr>
          <w:rFonts w:asciiTheme="minorHAnsi" w:hAnsiTheme="minorHAnsi" w:cs="Times New Roman"/>
          <w:b/>
          <w:bCs/>
        </w:rPr>
        <w:t xml:space="preserve"> </w:t>
      </w:r>
    </w:p>
    <w:p w14:paraId="63B425CE" w14:textId="3B2A4C47" w:rsidR="0036241B" w:rsidRPr="00534145" w:rsidRDefault="0036241B" w:rsidP="00DC5FA6">
      <w:pPr>
        <w:pStyle w:val="BodyText"/>
        <w:spacing w:line="260" w:lineRule="exact"/>
        <w:rPr>
          <w:rFonts w:asciiTheme="minorHAnsi" w:hAnsiTheme="minorHAnsi" w:cs="Times New Roman"/>
          <w:color w:val="000000"/>
          <w:lang w:val="sr-Latn-CS"/>
        </w:rPr>
      </w:pPr>
      <w:r w:rsidRPr="00534145">
        <w:rPr>
          <w:rFonts w:asciiTheme="minorHAnsi" w:hAnsiTheme="minorHAnsi" w:cs="Times New Roman"/>
          <w:color w:val="000000"/>
          <w:lang w:val="sr-Latn-CS"/>
        </w:rPr>
        <w:t xml:space="preserve">U cilju omogućavanja komunikacije krajnjih korisnika različitih javnih elektronskih komunikacionih mreža, </w:t>
      </w:r>
      <w:r w:rsidR="004958BF">
        <w:rPr>
          <w:rFonts w:asciiTheme="minorHAnsi" w:hAnsiTheme="minorHAnsi" w:cs="Times New Roman"/>
          <w:color w:val="000000"/>
          <w:lang w:val="sr-Latn-CS"/>
        </w:rPr>
        <w:t>AVCOM</w:t>
      </w:r>
      <w:r w:rsidRPr="00534145">
        <w:rPr>
          <w:rFonts w:asciiTheme="minorHAnsi" w:hAnsiTheme="minorHAnsi" w:cs="Times New Roman"/>
          <w:color w:val="000000"/>
          <w:lang w:val="sr-Latn-CS"/>
        </w:rPr>
        <w:t xml:space="preserve"> nudi pružanje usluge terminacije poziva u svoju javnu fiksnu telefonsku mrežu. Usluga terminacije poziva u javnu fiksnu telefonsku mrežu </w:t>
      </w:r>
      <w:r w:rsidR="004958BF">
        <w:rPr>
          <w:rFonts w:asciiTheme="minorHAnsi" w:hAnsiTheme="minorHAnsi" w:cs="Times New Roman"/>
          <w:color w:val="000000"/>
          <w:lang w:val="sr-Latn-CS"/>
        </w:rPr>
        <w:t>AVCOM</w:t>
      </w:r>
      <w:r w:rsidRPr="00534145">
        <w:rPr>
          <w:rFonts w:asciiTheme="minorHAnsi" w:hAnsiTheme="minorHAnsi" w:cs="Times New Roman"/>
          <w:color w:val="000000"/>
          <w:lang w:val="sr-Latn-CS"/>
        </w:rPr>
        <w:t xml:space="preserve"> podrazumeva:</w:t>
      </w:r>
    </w:p>
    <w:p w14:paraId="368C068A" w14:textId="77777777" w:rsidR="00DC5FA6" w:rsidRPr="00534145" w:rsidRDefault="00DC5FA6" w:rsidP="00DC5FA6">
      <w:pPr>
        <w:rPr>
          <w:lang w:val="sr-Latn-CS" w:eastAsia="en-US"/>
        </w:rPr>
      </w:pPr>
    </w:p>
    <w:p w14:paraId="67B2AD94" w14:textId="50149E77" w:rsidR="00D075CD" w:rsidRPr="00534145" w:rsidRDefault="0036241B" w:rsidP="00F2731A">
      <w:pPr>
        <w:pStyle w:val="BodyText"/>
        <w:numPr>
          <w:ilvl w:val="0"/>
          <w:numId w:val="18"/>
        </w:numPr>
        <w:spacing w:line="260" w:lineRule="exact"/>
        <w:rPr>
          <w:rFonts w:asciiTheme="minorHAnsi" w:hAnsiTheme="minorHAnsi" w:cs="Times New Roman"/>
          <w:color w:val="000000"/>
          <w:lang w:val="sr-Latn-CS"/>
        </w:rPr>
      </w:pPr>
      <w:bookmarkStart w:id="10" w:name="_Hlk18493132"/>
      <w:r w:rsidRPr="00534145">
        <w:rPr>
          <w:rFonts w:asciiTheme="minorHAnsi" w:hAnsiTheme="minorHAnsi" w:cs="Times New Roman"/>
          <w:color w:val="000000"/>
          <w:lang w:val="sr-Latn-CS"/>
        </w:rPr>
        <w:t xml:space="preserve">terminaciju saobraćaja u javnu fiksnu telefonsku mrežu </w:t>
      </w:r>
      <w:r w:rsidR="004958BF">
        <w:rPr>
          <w:rFonts w:asciiTheme="minorHAnsi" w:hAnsiTheme="minorHAnsi" w:cs="Times New Roman"/>
          <w:color w:val="000000"/>
          <w:lang w:val="sr-Latn-CS"/>
        </w:rPr>
        <w:t>AVCOM</w:t>
      </w:r>
      <w:r w:rsidRPr="00534145">
        <w:rPr>
          <w:rFonts w:asciiTheme="minorHAnsi" w:hAnsiTheme="minorHAnsi" w:cs="Times New Roman"/>
          <w:color w:val="000000"/>
          <w:lang w:val="sr-Latn-CS"/>
        </w:rPr>
        <w:t xml:space="preserve"> koji je generisan od strane pretplatnika Operatora;</w:t>
      </w:r>
    </w:p>
    <w:bookmarkEnd w:id="10"/>
    <w:p w14:paraId="5663AB1D" w14:textId="30A9D4D6" w:rsidR="0036241B" w:rsidRDefault="0036241B" w:rsidP="00F2731A">
      <w:pPr>
        <w:pStyle w:val="BodyText"/>
        <w:numPr>
          <w:ilvl w:val="0"/>
          <w:numId w:val="18"/>
        </w:numPr>
        <w:spacing w:line="260" w:lineRule="exact"/>
        <w:rPr>
          <w:rFonts w:asciiTheme="minorHAnsi" w:hAnsiTheme="minorHAnsi" w:cs="Times New Roman"/>
          <w:color w:val="000000"/>
          <w:lang w:val="sr-Latn-CS"/>
        </w:rPr>
      </w:pPr>
      <w:r w:rsidRPr="00534145">
        <w:rPr>
          <w:rFonts w:asciiTheme="minorHAnsi" w:hAnsiTheme="minorHAnsi" w:cs="Times New Roman"/>
          <w:color w:val="000000"/>
          <w:lang w:val="sr-Latn-CS"/>
        </w:rPr>
        <w:t xml:space="preserve">terminaciju saobraćaja u javnu fiksnu telefonsku mrežu </w:t>
      </w:r>
      <w:r w:rsidR="004958BF">
        <w:rPr>
          <w:rFonts w:asciiTheme="minorHAnsi" w:hAnsiTheme="minorHAnsi" w:cs="Times New Roman"/>
          <w:color w:val="000000"/>
          <w:lang w:val="sr-Latn-CS"/>
        </w:rPr>
        <w:t>AVCOM</w:t>
      </w:r>
      <w:r w:rsidRPr="00534145">
        <w:rPr>
          <w:rFonts w:asciiTheme="minorHAnsi" w:hAnsiTheme="minorHAnsi" w:cs="Times New Roman"/>
          <w:color w:val="000000"/>
          <w:lang w:val="sr-Latn-CS"/>
        </w:rPr>
        <w:t xml:space="preserve"> koji je generisan od strane pretplatnika treće strane i upućen preko elektronske komunikacione mreže Operatora</w:t>
      </w:r>
      <w:r w:rsidR="0009634D">
        <w:rPr>
          <w:rFonts w:asciiTheme="minorHAnsi" w:hAnsiTheme="minorHAnsi" w:cs="Times New Roman"/>
          <w:color w:val="000000"/>
          <w:lang w:val="sr-Latn-CS"/>
        </w:rPr>
        <w:t>;</w:t>
      </w:r>
    </w:p>
    <w:p w14:paraId="2AA75D0D" w14:textId="6418C801" w:rsidR="002A00ED" w:rsidRPr="002A00ED" w:rsidRDefault="002A00ED" w:rsidP="00A23FF1">
      <w:pPr>
        <w:pStyle w:val="ListParagraph"/>
        <w:numPr>
          <w:ilvl w:val="0"/>
          <w:numId w:val="18"/>
        </w:numPr>
        <w:spacing w:line="260" w:lineRule="exact"/>
        <w:ind w:left="714" w:hanging="357"/>
        <w:rPr>
          <w:rFonts w:asciiTheme="minorHAnsi" w:hAnsiTheme="minorHAnsi" w:cstheme="minorHAnsi"/>
          <w:lang w:val="sr-Latn-CS" w:eastAsia="en-US"/>
        </w:rPr>
      </w:pPr>
      <w:r w:rsidRPr="0009634D">
        <w:rPr>
          <w:rFonts w:asciiTheme="minorHAnsi" w:hAnsiTheme="minorHAnsi"/>
          <w:color w:val="000000"/>
          <w:lang w:val="sr-Latn-CS" w:eastAsia="en-US"/>
        </w:rPr>
        <w:lastRenderedPageBreak/>
        <w:t xml:space="preserve">terminaciju saobraćaja u javnu fiksnu telefonsku mrežu </w:t>
      </w:r>
      <w:r w:rsidR="004958BF">
        <w:rPr>
          <w:rFonts w:asciiTheme="minorHAnsi" w:hAnsiTheme="minorHAnsi"/>
          <w:color w:val="000000"/>
          <w:lang w:val="sr-Latn-CS" w:eastAsia="en-US"/>
        </w:rPr>
        <w:t>AVCOM</w:t>
      </w:r>
      <w:r w:rsidRPr="0009634D">
        <w:rPr>
          <w:rFonts w:asciiTheme="minorHAnsi" w:hAnsiTheme="minorHAnsi"/>
          <w:color w:val="000000"/>
          <w:lang w:val="sr-Latn-CS" w:eastAsia="en-US"/>
        </w:rPr>
        <w:t xml:space="preserve"> koji je generisan iz međunarodnih mreže</w:t>
      </w:r>
      <w:r w:rsidR="0009634D">
        <w:rPr>
          <w:rFonts w:asciiTheme="minorHAnsi" w:hAnsiTheme="minorHAnsi"/>
          <w:color w:val="000000"/>
          <w:lang w:val="sr-Latn-CS" w:eastAsia="en-US"/>
        </w:rPr>
        <w:t>.</w:t>
      </w:r>
    </w:p>
    <w:p w14:paraId="58C4EFD6" w14:textId="77777777" w:rsidR="00DC5FA6" w:rsidRPr="00DC5FA6" w:rsidRDefault="00DC5FA6" w:rsidP="00DC5FA6">
      <w:pPr>
        <w:spacing w:line="260" w:lineRule="exact"/>
        <w:rPr>
          <w:lang w:val="sr-Latn-CS" w:eastAsia="en-US"/>
        </w:rPr>
      </w:pPr>
    </w:p>
    <w:p w14:paraId="1DF65DD8" w14:textId="77777777" w:rsidR="005C456C" w:rsidRPr="00B82C5C" w:rsidRDefault="005C456C" w:rsidP="00F2731A">
      <w:pPr>
        <w:pStyle w:val="Heading1"/>
        <w:numPr>
          <w:ilvl w:val="1"/>
          <w:numId w:val="8"/>
        </w:numPr>
        <w:spacing w:before="0" w:after="0" w:line="260" w:lineRule="exact"/>
        <w:rPr>
          <w:rFonts w:asciiTheme="minorHAnsi" w:hAnsiTheme="minorHAnsi" w:cs="Times New Roman"/>
          <w:b/>
          <w:bCs/>
          <w:color w:val="000000"/>
          <w:lang w:val="sr-Latn-CS"/>
        </w:rPr>
      </w:pPr>
      <w:bookmarkStart w:id="11" w:name="_Toc16248210"/>
      <w:bookmarkStart w:id="12" w:name="_Toc17373692"/>
      <w:r w:rsidRPr="00B82C5C">
        <w:rPr>
          <w:rFonts w:asciiTheme="minorHAnsi" w:hAnsiTheme="minorHAnsi" w:cs="Times New Roman"/>
          <w:b/>
          <w:bCs/>
          <w:color w:val="000000"/>
          <w:lang w:val="sr-Latn-CS"/>
        </w:rPr>
        <w:t>Datum objavljivanja, primena, izmene i dopune Standardne ponude</w:t>
      </w:r>
      <w:bookmarkEnd w:id="11"/>
      <w:bookmarkEnd w:id="12"/>
      <w:r w:rsidRPr="00B82C5C">
        <w:rPr>
          <w:rFonts w:asciiTheme="minorHAnsi" w:hAnsiTheme="minorHAnsi" w:cs="Times New Roman"/>
          <w:b/>
          <w:bCs/>
          <w:color w:val="000000"/>
          <w:lang w:val="sr-Latn-CS"/>
        </w:rPr>
        <w:t xml:space="preserve"> </w:t>
      </w:r>
    </w:p>
    <w:p w14:paraId="0F7AE823" w14:textId="0FA4830D" w:rsidR="005C456C" w:rsidRDefault="005C456C" w:rsidP="00DC5FA6">
      <w:pPr>
        <w:spacing w:line="260" w:lineRule="exact"/>
        <w:rPr>
          <w:rFonts w:asciiTheme="minorHAnsi" w:hAnsiTheme="minorHAnsi" w:cstheme="minorHAnsi"/>
          <w:color w:val="000000"/>
        </w:rPr>
      </w:pPr>
      <w:r w:rsidRPr="0009634D">
        <w:rPr>
          <w:rFonts w:asciiTheme="minorHAnsi" w:hAnsiTheme="minorHAnsi" w:cstheme="minorHAnsi"/>
          <w:color w:val="000000"/>
        </w:rPr>
        <w:t xml:space="preserve">Standardna ponuda je objavljena na </w:t>
      </w:r>
      <w:r w:rsidR="000C45B9" w:rsidRPr="0009634D">
        <w:rPr>
          <w:rFonts w:asciiTheme="minorHAnsi" w:hAnsiTheme="minorHAnsi" w:cstheme="minorHAnsi"/>
          <w:color w:val="000000"/>
        </w:rPr>
        <w:t>i</w:t>
      </w:r>
      <w:r w:rsidRPr="0009634D">
        <w:rPr>
          <w:rFonts w:asciiTheme="minorHAnsi" w:hAnsiTheme="minorHAnsi" w:cstheme="minorHAnsi"/>
          <w:color w:val="000000"/>
        </w:rPr>
        <w:t xml:space="preserve">nternet strani </w:t>
      </w:r>
      <w:hyperlink r:id="rId9" w:history="1">
        <w:r w:rsidR="00D075CD" w:rsidRPr="0009634D">
          <w:rPr>
            <w:rStyle w:val="Hyperlink"/>
            <w:rFonts w:asciiTheme="minorHAnsi" w:hAnsiTheme="minorHAnsi" w:cstheme="minorHAnsi"/>
          </w:rPr>
          <w:t>www.mojasupernova.rs</w:t>
        </w:r>
      </w:hyperlink>
      <w:r w:rsidR="00D075CD" w:rsidRPr="0009634D">
        <w:rPr>
          <w:rFonts w:asciiTheme="minorHAnsi" w:hAnsiTheme="minorHAnsi" w:cstheme="minorHAnsi"/>
          <w:color w:val="000000"/>
        </w:rPr>
        <w:t xml:space="preserve"> </w:t>
      </w:r>
      <w:r w:rsidRPr="0009634D">
        <w:rPr>
          <w:rFonts w:asciiTheme="minorHAnsi" w:hAnsiTheme="minorHAnsi" w:cstheme="minorHAnsi"/>
          <w:color w:val="000000"/>
        </w:rPr>
        <w:t xml:space="preserve">dana </w:t>
      </w:r>
      <w:r w:rsidR="00335DC9">
        <w:rPr>
          <w:rFonts w:asciiTheme="minorHAnsi" w:hAnsiTheme="minorHAnsi" w:cstheme="minorHAnsi"/>
          <w:color w:val="000000"/>
        </w:rPr>
        <w:t>1</w:t>
      </w:r>
      <w:r w:rsidR="00307F2D">
        <w:rPr>
          <w:rFonts w:asciiTheme="minorHAnsi" w:hAnsiTheme="minorHAnsi" w:cstheme="minorHAnsi"/>
          <w:color w:val="000000"/>
        </w:rPr>
        <w:t>6</w:t>
      </w:r>
      <w:r w:rsidR="00335DC9">
        <w:rPr>
          <w:rFonts w:asciiTheme="minorHAnsi" w:hAnsiTheme="minorHAnsi" w:cstheme="minorHAnsi"/>
          <w:color w:val="000000"/>
        </w:rPr>
        <w:t>.1</w:t>
      </w:r>
      <w:r w:rsidR="00307F2D">
        <w:rPr>
          <w:rFonts w:asciiTheme="minorHAnsi" w:hAnsiTheme="minorHAnsi" w:cstheme="minorHAnsi"/>
          <w:color w:val="000000"/>
        </w:rPr>
        <w:t>2</w:t>
      </w:r>
      <w:r w:rsidR="00292191" w:rsidRPr="0009634D">
        <w:rPr>
          <w:rFonts w:asciiTheme="minorHAnsi" w:hAnsiTheme="minorHAnsi" w:cstheme="minorHAnsi"/>
          <w:color w:val="000000"/>
        </w:rPr>
        <w:t>.</w:t>
      </w:r>
      <w:r w:rsidR="00255ECE" w:rsidRPr="0009634D">
        <w:rPr>
          <w:rFonts w:asciiTheme="minorHAnsi" w:hAnsiTheme="minorHAnsi" w:cstheme="minorHAnsi"/>
          <w:color w:val="000000"/>
        </w:rPr>
        <w:t>201</w:t>
      </w:r>
      <w:r w:rsidR="00647EF6" w:rsidRPr="0009634D">
        <w:rPr>
          <w:rFonts w:asciiTheme="minorHAnsi" w:hAnsiTheme="minorHAnsi" w:cstheme="minorHAnsi"/>
          <w:color w:val="000000"/>
          <w:lang w:val="sr-Latn-CS"/>
        </w:rPr>
        <w:t>9</w:t>
      </w:r>
      <w:r w:rsidR="00292191" w:rsidRPr="0009634D">
        <w:rPr>
          <w:rFonts w:asciiTheme="minorHAnsi" w:hAnsiTheme="minorHAnsi" w:cstheme="minorHAnsi"/>
          <w:color w:val="000000"/>
        </w:rPr>
        <w:t>.</w:t>
      </w:r>
      <w:r w:rsidRPr="0009634D">
        <w:rPr>
          <w:rFonts w:asciiTheme="minorHAnsi" w:hAnsiTheme="minorHAnsi" w:cstheme="minorHAnsi"/>
          <w:color w:val="000000"/>
        </w:rPr>
        <w:t xml:space="preserve"> godine.</w:t>
      </w:r>
    </w:p>
    <w:p w14:paraId="1CDA7960" w14:textId="77777777" w:rsidR="00DC5FA6" w:rsidRPr="00B63E6A" w:rsidRDefault="00DC5FA6" w:rsidP="00DC5FA6">
      <w:pPr>
        <w:spacing w:line="260" w:lineRule="exact"/>
        <w:rPr>
          <w:rFonts w:asciiTheme="minorHAnsi" w:hAnsiTheme="minorHAnsi" w:cstheme="minorHAnsi"/>
          <w:color w:val="000000"/>
        </w:rPr>
      </w:pPr>
    </w:p>
    <w:p w14:paraId="27DCB53B" w14:textId="046F1D30" w:rsidR="00F47877" w:rsidRDefault="00F47877" w:rsidP="00DC5FA6">
      <w:pPr>
        <w:spacing w:line="260" w:lineRule="exact"/>
        <w:rPr>
          <w:rFonts w:asciiTheme="minorHAnsi" w:hAnsiTheme="minorHAnsi" w:cstheme="minorHAnsi"/>
          <w:color w:val="000000"/>
          <w:lang w:val="sr-Latn-CS"/>
        </w:rPr>
      </w:pPr>
      <w:r w:rsidRPr="00724BDE">
        <w:rPr>
          <w:rFonts w:asciiTheme="minorHAnsi" w:hAnsiTheme="minorHAnsi" w:cstheme="minorHAnsi"/>
          <w:color w:val="000000"/>
          <w:lang w:val="sr-Latn-CS"/>
        </w:rPr>
        <w:t>Standardn</w:t>
      </w:r>
      <w:r w:rsidR="00A57CBF" w:rsidRPr="00724BDE">
        <w:rPr>
          <w:rFonts w:asciiTheme="minorHAnsi" w:hAnsiTheme="minorHAnsi" w:cstheme="minorHAnsi"/>
          <w:color w:val="000000"/>
          <w:lang w:val="sr-Latn-CS"/>
        </w:rPr>
        <w:t>a</w:t>
      </w:r>
      <w:r w:rsidR="00724BDE">
        <w:rPr>
          <w:rFonts w:asciiTheme="minorHAnsi" w:hAnsiTheme="minorHAnsi" w:cstheme="minorHAnsi"/>
          <w:color w:val="000000"/>
          <w:lang w:val="sr-Latn-RS"/>
        </w:rPr>
        <w:t xml:space="preserve"> ponuda</w:t>
      </w:r>
      <w:r w:rsidR="00034E94" w:rsidRPr="00724BDE">
        <w:rPr>
          <w:rFonts w:asciiTheme="minorHAnsi" w:hAnsiTheme="minorHAnsi" w:cstheme="minorHAnsi"/>
          <w:color w:val="000000"/>
          <w:lang w:val="sr-Latn-CS"/>
        </w:rPr>
        <w:t xml:space="preserve"> se primenjuje</w:t>
      </w:r>
      <w:r w:rsidR="002D5A3F" w:rsidRPr="00724BDE">
        <w:rPr>
          <w:rFonts w:asciiTheme="minorHAnsi" w:hAnsiTheme="minorHAnsi" w:cstheme="minorHAnsi"/>
          <w:color w:val="000000"/>
          <w:lang w:val="sr-Latn-CS"/>
        </w:rPr>
        <w:t xml:space="preserve"> </w:t>
      </w:r>
      <w:r w:rsidRPr="00724BDE">
        <w:rPr>
          <w:rFonts w:asciiTheme="minorHAnsi" w:hAnsiTheme="minorHAnsi" w:cstheme="minorHAnsi"/>
          <w:color w:val="000000"/>
          <w:lang w:val="sr-Latn-CS"/>
        </w:rPr>
        <w:t xml:space="preserve">prvog dana kalendarskog meseca koji sledi nakon isteka </w:t>
      </w:r>
      <w:r w:rsidR="000C45B9" w:rsidRPr="00724BDE">
        <w:rPr>
          <w:rFonts w:asciiTheme="minorHAnsi" w:hAnsiTheme="minorHAnsi" w:cstheme="minorHAnsi"/>
          <w:color w:val="000000"/>
          <w:lang w:val="sr-Latn-CS"/>
        </w:rPr>
        <w:t>trideset (</w:t>
      </w:r>
      <w:r w:rsidRPr="00724BDE">
        <w:rPr>
          <w:rFonts w:asciiTheme="minorHAnsi" w:hAnsiTheme="minorHAnsi" w:cstheme="minorHAnsi"/>
          <w:color w:val="000000"/>
          <w:lang w:val="sr-Latn-CS"/>
        </w:rPr>
        <w:t>30</w:t>
      </w:r>
      <w:r w:rsidR="000C45B9" w:rsidRPr="00724BDE">
        <w:rPr>
          <w:rFonts w:asciiTheme="minorHAnsi" w:hAnsiTheme="minorHAnsi" w:cstheme="minorHAnsi"/>
          <w:color w:val="000000"/>
          <w:lang w:val="sr-Latn-CS"/>
        </w:rPr>
        <w:t>)</w:t>
      </w:r>
      <w:r w:rsidRPr="00724BDE">
        <w:rPr>
          <w:rFonts w:asciiTheme="minorHAnsi" w:hAnsiTheme="minorHAnsi" w:cstheme="minorHAnsi"/>
          <w:color w:val="000000"/>
          <w:lang w:val="sr-Latn-CS"/>
        </w:rPr>
        <w:t xml:space="preserve"> dana od dana njenog objavljivanja na </w:t>
      </w:r>
      <w:r w:rsidR="000C45B9" w:rsidRPr="00724BDE">
        <w:rPr>
          <w:rFonts w:asciiTheme="minorHAnsi" w:hAnsiTheme="minorHAnsi" w:cstheme="minorHAnsi"/>
          <w:color w:val="000000"/>
          <w:lang w:val="sr-Latn-CS"/>
        </w:rPr>
        <w:t>internet strani</w:t>
      </w:r>
      <w:r w:rsidRPr="00724BDE">
        <w:rPr>
          <w:rFonts w:asciiTheme="minorHAnsi" w:hAnsiTheme="minorHAnsi" w:cstheme="minorHAnsi"/>
          <w:color w:val="000000"/>
          <w:lang w:val="sr-Latn-CS"/>
        </w:rPr>
        <w:t>.</w:t>
      </w:r>
    </w:p>
    <w:p w14:paraId="35BF6E97" w14:textId="77777777" w:rsidR="00DC5FA6" w:rsidRPr="00724BDE" w:rsidRDefault="00DC5FA6" w:rsidP="00DC5FA6">
      <w:pPr>
        <w:spacing w:line="260" w:lineRule="exact"/>
        <w:rPr>
          <w:rFonts w:asciiTheme="minorHAnsi" w:hAnsiTheme="minorHAnsi" w:cstheme="minorHAnsi"/>
          <w:color w:val="000000"/>
          <w:lang w:val="sr-Latn-CS"/>
        </w:rPr>
      </w:pPr>
    </w:p>
    <w:p w14:paraId="5157549E" w14:textId="218E1960" w:rsidR="00DC5FA6" w:rsidRDefault="00A57CBF" w:rsidP="00DC5FA6">
      <w:pPr>
        <w:spacing w:line="260" w:lineRule="exact"/>
        <w:rPr>
          <w:rFonts w:asciiTheme="minorHAnsi" w:hAnsiTheme="minorHAnsi" w:cstheme="minorHAnsi"/>
          <w:color w:val="000000"/>
          <w:lang w:val="sr-Latn-CS"/>
        </w:rPr>
      </w:pPr>
      <w:r w:rsidRPr="00724BDE">
        <w:rPr>
          <w:rFonts w:asciiTheme="minorHAnsi" w:hAnsiTheme="minorHAnsi" w:cstheme="minorHAnsi"/>
          <w:color w:val="000000"/>
          <w:lang w:val="sr-Latn-CS"/>
        </w:rPr>
        <w:t xml:space="preserve">Za vreme važenja Standardne ponude, </w:t>
      </w:r>
      <w:r w:rsidR="004958BF">
        <w:rPr>
          <w:rFonts w:asciiTheme="minorHAnsi" w:hAnsiTheme="minorHAnsi" w:cstheme="minorHAnsi"/>
          <w:color w:val="000000"/>
          <w:lang w:val="sr-Latn-CS"/>
        </w:rPr>
        <w:t>AVCOM</w:t>
      </w:r>
      <w:r w:rsidR="00D075CD">
        <w:rPr>
          <w:rFonts w:asciiTheme="minorHAnsi" w:hAnsiTheme="minorHAnsi" w:cstheme="minorHAnsi"/>
          <w:color w:val="000000"/>
          <w:lang w:val="sr-Latn-CS"/>
        </w:rPr>
        <w:t xml:space="preserve"> </w:t>
      </w:r>
      <w:r w:rsidRPr="00724BDE">
        <w:rPr>
          <w:rFonts w:asciiTheme="minorHAnsi" w:hAnsiTheme="minorHAnsi" w:cstheme="minorHAnsi"/>
          <w:color w:val="000000"/>
          <w:lang w:val="sr-Latn-CS"/>
        </w:rPr>
        <w:t xml:space="preserve">ima pravo vršiti njene izmene i dopune, odnosno može menjati cene za usluge međupovezivanja i druge uslove međupovezivanja iz Standardne ponude. Te izmene i dopune </w:t>
      </w:r>
      <w:r w:rsidR="004958BF">
        <w:rPr>
          <w:rFonts w:asciiTheme="minorHAnsi" w:hAnsiTheme="minorHAnsi" w:cstheme="minorHAnsi"/>
          <w:color w:val="000000"/>
          <w:lang w:val="sr-Latn-CS"/>
        </w:rPr>
        <w:t>AVCOM</w:t>
      </w:r>
      <w:r w:rsidR="00D075CD">
        <w:rPr>
          <w:rFonts w:asciiTheme="minorHAnsi" w:hAnsiTheme="minorHAnsi" w:cstheme="minorHAnsi"/>
          <w:color w:val="000000"/>
          <w:lang w:val="sr-Latn-CS"/>
        </w:rPr>
        <w:t xml:space="preserve"> </w:t>
      </w:r>
      <w:r w:rsidRPr="00724BDE">
        <w:rPr>
          <w:rFonts w:asciiTheme="minorHAnsi" w:hAnsiTheme="minorHAnsi" w:cstheme="minorHAnsi"/>
          <w:color w:val="000000"/>
          <w:lang w:val="sr-Latn-CS"/>
        </w:rPr>
        <w:t>će učiniti javno dostupnim u skladu sa Zakonom, Pravilnikom i Rešenjem Agencije. Agencija može zahtevati izmene Standardne ponude u skladu sa Zakonom i Pravilnikom.</w:t>
      </w:r>
    </w:p>
    <w:p w14:paraId="3B51618B" w14:textId="0C025A85" w:rsidR="00A57CBF" w:rsidRPr="00724BDE" w:rsidRDefault="00A57CBF" w:rsidP="00DC5FA6">
      <w:pPr>
        <w:spacing w:line="260" w:lineRule="exact"/>
        <w:rPr>
          <w:rFonts w:asciiTheme="minorHAnsi" w:hAnsiTheme="minorHAnsi" w:cstheme="minorHAnsi"/>
          <w:color w:val="000000"/>
          <w:lang w:val="sr-Latn-CS"/>
        </w:rPr>
      </w:pPr>
      <w:r w:rsidRPr="00724BDE">
        <w:rPr>
          <w:rFonts w:asciiTheme="minorHAnsi" w:hAnsiTheme="minorHAnsi" w:cstheme="minorHAnsi"/>
          <w:color w:val="000000"/>
          <w:lang w:val="sr-Latn-CS"/>
        </w:rPr>
        <w:t xml:space="preserve"> </w:t>
      </w:r>
    </w:p>
    <w:p w14:paraId="7A420FB7" w14:textId="1E5602FF" w:rsidR="00A57CBF" w:rsidRDefault="00A57CBF" w:rsidP="00DC5FA6">
      <w:pPr>
        <w:spacing w:line="260" w:lineRule="exact"/>
        <w:rPr>
          <w:rFonts w:asciiTheme="minorHAnsi" w:hAnsiTheme="minorHAnsi" w:cstheme="minorHAnsi"/>
          <w:color w:val="000000"/>
          <w:lang w:val="sr-Latn-CS"/>
        </w:rPr>
      </w:pPr>
      <w:r w:rsidRPr="00724BDE">
        <w:rPr>
          <w:rFonts w:asciiTheme="minorHAnsi" w:hAnsiTheme="minorHAnsi" w:cstheme="minorHAnsi"/>
          <w:color w:val="000000"/>
          <w:lang w:val="sr-Latn-CS"/>
        </w:rPr>
        <w:t>Izmene i dopune Standardne ponude iz ov</w:t>
      </w:r>
      <w:r w:rsidR="00E5453B" w:rsidRPr="00724BDE">
        <w:rPr>
          <w:rFonts w:asciiTheme="minorHAnsi" w:hAnsiTheme="minorHAnsi" w:cstheme="minorHAnsi"/>
          <w:color w:val="000000"/>
          <w:lang w:val="sr-Latn-CS"/>
        </w:rPr>
        <w:t>og člana</w:t>
      </w:r>
      <w:r w:rsidRPr="00724BDE">
        <w:rPr>
          <w:rFonts w:asciiTheme="minorHAnsi" w:hAnsiTheme="minorHAnsi" w:cstheme="minorHAnsi"/>
          <w:color w:val="000000"/>
          <w:lang w:val="sr-Latn-CS"/>
        </w:rPr>
        <w:t xml:space="preserve"> 1.3 primenjuju  se prvog dana kalendarskog meseca koji sledi nakon isteka trideset (30) dana od dana njenog objavljivanja na  internet strani</w:t>
      </w:r>
      <w:r w:rsidR="00D075CD">
        <w:rPr>
          <w:rFonts w:asciiTheme="minorHAnsi" w:hAnsiTheme="minorHAnsi" w:cstheme="minorHAnsi"/>
          <w:color w:val="000000"/>
          <w:lang w:val="sr-Latn-CS"/>
        </w:rPr>
        <w:t xml:space="preserve"> </w:t>
      </w:r>
      <w:hyperlink r:id="rId10" w:history="1">
        <w:r w:rsidR="00D075CD" w:rsidRPr="004E6B4D">
          <w:rPr>
            <w:rStyle w:val="Hyperlink"/>
            <w:rFonts w:asciiTheme="minorHAnsi" w:hAnsiTheme="minorHAnsi" w:cstheme="minorHAnsi"/>
            <w:lang w:val="sr-Latn-CS"/>
          </w:rPr>
          <w:t>www.mojasupernova.rs</w:t>
        </w:r>
      </w:hyperlink>
      <w:r w:rsidRPr="00724BDE">
        <w:rPr>
          <w:rFonts w:asciiTheme="minorHAnsi" w:hAnsiTheme="minorHAnsi" w:cstheme="minorHAnsi"/>
          <w:color w:val="000000"/>
          <w:lang w:val="sr-Latn-CS"/>
        </w:rPr>
        <w:t>.</w:t>
      </w:r>
    </w:p>
    <w:p w14:paraId="64BDC30E" w14:textId="77777777" w:rsidR="00DC5FA6" w:rsidRPr="00724BDE" w:rsidRDefault="00DC5FA6" w:rsidP="00DC5FA6">
      <w:pPr>
        <w:spacing w:line="260" w:lineRule="exact"/>
        <w:rPr>
          <w:rFonts w:asciiTheme="minorHAnsi" w:hAnsiTheme="minorHAnsi" w:cstheme="minorHAnsi"/>
          <w:color w:val="000000"/>
          <w:lang w:val="sr-Latn-CS"/>
        </w:rPr>
      </w:pPr>
    </w:p>
    <w:p w14:paraId="15E5EBA4" w14:textId="77777777" w:rsidR="005C456C" w:rsidRPr="00B82C5C" w:rsidRDefault="005C456C" w:rsidP="00F2731A">
      <w:pPr>
        <w:pStyle w:val="Heading1"/>
        <w:numPr>
          <w:ilvl w:val="1"/>
          <w:numId w:val="8"/>
        </w:numPr>
        <w:spacing w:before="0" w:after="0" w:line="260" w:lineRule="exact"/>
        <w:rPr>
          <w:rFonts w:asciiTheme="minorHAnsi" w:hAnsiTheme="minorHAnsi" w:cs="Times New Roman"/>
          <w:b/>
          <w:bCs/>
        </w:rPr>
      </w:pPr>
      <w:bookmarkStart w:id="13" w:name="_Toc16248211"/>
      <w:bookmarkStart w:id="14" w:name="_Toc17373693"/>
      <w:r w:rsidRPr="00B82C5C">
        <w:rPr>
          <w:rFonts w:asciiTheme="minorHAnsi" w:hAnsiTheme="minorHAnsi" w:cs="Times New Roman"/>
          <w:b/>
          <w:bCs/>
        </w:rPr>
        <w:t xml:space="preserve">Uslovi pod kojima važi </w:t>
      </w:r>
      <w:r w:rsidR="00292191" w:rsidRPr="00B82C5C">
        <w:rPr>
          <w:rFonts w:asciiTheme="minorHAnsi" w:hAnsiTheme="minorHAnsi" w:cs="Times New Roman"/>
          <w:b/>
          <w:bCs/>
        </w:rPr>
        <w:t xml:space="preserve">Standardna </w:t>
      </w:r>
      <w:r w:rsidRPr="00B82C5C">
        <w:rPr>
          <w:rFonts w:asciiTheme="minorHAnsi" w:hAnsiTheme="minorHAnsi" w:cs="Times New Roman"/>
          <w:b/>
          <w:bCs/>
        </w:rPr>
        <w:t>ponuda</w:t>
      </w:r>
      <w:bookmarkEnd w:id="13"/>
      <w:bookmarkEnd w:id="14"/>
    </w:p>
    <w:p w14:paraId="308DB617" w14:textId="5EF0E8CB" w:rsidR="005C456C" w:rsidRDefault="005C456C" w:rsidP="00DC5FA6">
      <w:pPr>
        <w:pStyle w:val="FootnoteText"/>
        <w:spacing w:line="260" w:lineRule="exact"/>
        <w:rPr>
          <w:rFonts w:asciiTheme="minorHAnsi" w:hAnsiTheme="minorHAnsi"/>
          <w:sz w:val="24"/>
          <w:szCs w:val="24"/>
          <w:lang w:val="sr-Latn-CS"/>
        </w:rPr>
      </w:pPr>
      <w:r w:rsidRPr="00060694">
        <w:rPr>
          <w:rFonts w:asciiTheme="minorHAnsi" w:hAnsiTheme="minorHAnsi"/>
          <w:sz w:val="24"/>
          <w:szCs w:val="24"/>
          <w:lang w:val="sr-Latn-CS"/>
        </w:rPr>
        <w:t>Standardna ponuda namenjena je operatorima ovlašćenim za obavljanje delatnosti elektronskih komunikacija koji posredstvom sopstvene javne komunikacione mreže pružaju javno dostupne telefonske usluge</w:t>
      </w:r>
      <w:r w:rsidRPr="007160A7" w:rsidDel="009C0E69">
        <w:rPr>
          <w:rFonts w:asciiTheme="minorHAnsi" w:hAnsiTheme="minorHAnsi"/>
          <w:sz w:val="24"/>
          <w:szCs w:val="24"/>
          <w:lang w:val="sr-Latn-CS"/>
        </w:rPr>
        <w:t xml:space="preserve"> </w:t>
      </w:r>
      <w:r w:rsidRPr="007160A7">
        <w:rPr>
          <w:rFonts w:asciiTheme="minorHAnsi" w:hAnsiTheme="minorHAnsi"/>
          <w:sz w:val="24"/>
          <w:szCs w:val="24"/>
          <w:lang w:val="sr-Latn-CS"/>
        </w:rPr>
        <w:t xml:space="preserve">(dalje u tekstu pojedinačno: Operator, a zajedno: Operatori), koji to ovlašćenje imaju u skladu sa Zakonom i podzakonskim aktima Agencije. </w:t>
      </w:r>
    </w:p>
    <w:p w14:paraId="5B1FA57C" w14:textId="77777777" w:rsidR="00DC5FA6" w:rsidRPr="007160A7" w:rsidRDefault="00DC5FA6" w:rsidP="00DC5FA6">
      <w:pPr>
        <w:pStyle w:val="FootnoteText"/>
        <w:spacing w:line="260" w:lineRule="exact"/>
        <w:rPr>
          <w:rFonts w:asciiTheme="minorHAnsi" w:hAnsiTheme="minorHAnsi"/>
          <w:sz w:val="24"/>
          <w:szCs w:val="24"/>
          <w:lang w:val="sr-Latn-CS"/>
        </w:rPr>
      </w:pPr>
    </w:p>
    <w:p w14:paraId="478F5D15" w14:textId="59931366" w:rsidR="005C456C" w:rsidRDefault="005C456C" w:rsidP="00DC5FA6">
      <w:pPr>
        <w:pStyle w:val="FootnoteText"/>
        <w:spacing w:line="260" w:lineRule="exact"/>
        <w:rPr>
          <w:rFonts w:asciiTheme="minorHAnsi" w:hAnsiTheme="minorHAnsi"/>
          <w:sz w:val="24"/>
          <w:szCs w:val="24"/>
          <w:lang w:val="sr-Latn-CS"/>
        </w:rPr>
      </w:pPr>
      <w:r w:rsidRPr="00060694">
        <w:rPr>
          <w:rFonts w:asciiTheme="minorHAnsi" w:hAnsiTheme="minorHAnsi"/>
          <w:sz w:val="24"/>
          <w:szCs w:val="24"/>
          <w:lang w:val="sr-Latn-CS"/>
        </w:rPr>
        <w:t xml:space="preserve">Standardna ponuda je osnova za pregovore i zaključenje Ugovora o međupovezivanju javne fiksne komunikacione </w:t>
      </w:r>
      <w:r w:rsidRPr="007160A7">
        <w:rPr>
          <w:rFonts w:asciiTheme="minorHAnsi" w:hAnsiTheme="minorHAnsi"/>
          <w:sz w:val="24"/>
          <w:szCs w:val="24"/>
          <w:lang w:val="sr-Latn-CS"/>
        </w:rPr>
        <w:t xml:space="preserve">mreže </w:t>
      </w:r>
      <w:r w:rsidR="004958BF">
        <w:rPr>
          <w:rFonts w:asciiTheme="minorHAnsi" w:hAnsiTheme="minorHAnsi"/>
          <w:sz w:val="24"/>
          <w:szCs w:val="24"/>
          <w:lang w:val="sr-Latn-CS"/>
        </w:rPr>
        <w:t>AVCOM</w:t>
      </w:r>
      <w:r w:rsidRPr="007160A7">
        <w:rPr>
          <w:rFonts w:asciiTheme="minorHAnsi" w:hAnsiTheme="minorHAnsi"/>
          <w:sz w:val="24"/>
          <w:szCs w:val="24"/>
          <w:lang w:val="sr-Latn-CS"/>
        </w:rPr>
        <w:t xml:space="preserve"> i javne komunikacione mreže Operatora (dalje u tekstu: Ugovor o međupovezivanju) između </w:t>
      </w:r>
      <w:r w:rsidR="004958BF">
        <w:rPr>
          <w:rFonts w:asciiTheme="minorHAnsi" w:hAnsiTheme="minorHAnsi"/>
          <w:sz w:val="24"/>
          <w:szCs w:val="24"/>
          <w:lang w:val="sr-Latn-CS"/>
        </w:rPr>
        <w:t>AVCOM</w:t>
      </w:r>
      <w:r w:rsidRPr="007160A7">
        <w:rPr>
          <w:rFonts w:asciiTheme="minorHAnsi" w:hAnsiTheme="minorHAnsi"/>
          <w:sz w:val="24"/>
          <w:szCs w:val="24"/>
          <w:lang w:val="sr-Latn-CS"/>
        </w:rPr>
        <w:t xml:space="preserve"> i Operatora, kojim će ugovorne strane urediti uslove međusobnog povezivanja njihovih javnih komunikacionih mreža, a u skladu sa Zakonom i aktima Agencije. Ugovorom o međupovezivanju mogu da budu obuhvaćene one usluge međupovezivanja koje su Operatoru omogućene ovlašćenjima i dozvolama pribavljenim u skladu sa važećim propisima.</w:t>
      </w:r>
    </w:p>
    <w:p w14:paraId="073A9EDF" w14:textId="77777777" w:rsidR="00DC5FA6" w:rsidRPr="007160A7" w:rsidRDefault="00DC5FA6" w:rsidP="00DC5FA6">
      <w:pPr>
        <w:pStyle w:val="FootnoteText"/>
        <w:spacing w:line="260" w:lineRule="exact"/>
        <w:rPr>
          <w:rFonts w:asciiTheme="minorHAnsi" w:hAnsiTheme="minorHAnsi"/>
          <w:sz w:val="24"/>
          <w:szCs w:val="24"/>
          <w:lang w:val="sr-Latn-CS"/>
        </w:rPr>
      </w:pPr>
    </w:p>
    <w:p w14:paraId="61F2C877" w14:textId="6EED9006" w:rsidR="005C456C" w:rsidRDefault="005C456C" w:rsidP="00DC5FA6">
      <w:pPr>
        <w:spacing w:line="260" w:lineRule="exact"/>
        <w:rPr>
          <w:rFonts w:asciiTheme="minorHAnsi" w:hAnsiTheme="minorHAnsi"/>
          <w:lang w:val="sr-Latn-CS"/>
        </w:rPr>
      </w:pPr>
      <w:r w:rsidRPr="006E46D3">
        <w:rPr>
          <w:rFonts w:asciiTheme="minorHAnsi" w:hAnsiTheme="minorHAnsi"/>
          <w:lang w:val="sr-Latn-CS"/>
        </w:rPr>
        <w:t xml:space="preserve">Standardna ponuda važi do objavljivanja nove Standardne ponude kojom će </w:t>
      </w:r>
      <w:r w:rsidR="007F6825" w:rsidRPr="00C91678">
        <w:rPr>
          <w:rFonts w:asciiTheme="minorHAnsi" w:hAnsiTheme="minorHAnsi"/>
          <w:lang w:val="sr-Latn-CS"/>
        </w:rPr>
        <w:t>ona</w:t>
      </w:r>
      <w:r w:rsidRPr="00C91678">
        <w:rPr>
          <w:rFonts w:asciiTheme="minorHAnsi" w:hAnsiTheme="minorHAnsi"/>
          <w:lang w:val="sr-Latn-CS"/>
        </w:rPr>
        <w:t xml:space="preserve"> biti zamenjena</w:t>
      </w:r>
      <w:r w:rsidR="00FD24DF" w:rsidRPr="00D9638C">
        <w:rPr>
          <w:rFonts w:asciiTheme="minorHAnsi" w:hAnsiTheme="minorHAnsi"/>
          <w:lang w:val="sr-Latn-CS"/>
        </w:rPr>
        <w:t>,</w:t>
      </w:r>
      <w:r w:rsidRPr="00D9638C">
        <w:rPr>
          <w:rFonts w:asciiTheme="minorHAnsi" w:hAnsiTheme="minorHAnsi"/>
          <w:lang w:val="sr-Latn-CS"/>
        </w:rPr>
        <w:t xml:space="preserve"> ili </w:t>
      </w:r>
      <w:r w:rsidR="007F6825" w:rsidRPr="00D9638C">
        <w:rPr>
          <w:rFonts w:asciiTheme="minorHAnsi" w:hAnsiTheme="minorHAnsi"/>
          <w:lang w:val="sr-Latn-CS"/>
        </w:rPr>
        <w:t xml:space="preserve">njene </w:t>
      </w:r>
      <w:r w:rsidRPr="003C77EB">
        <w:rPr>
          <w:rFonts w:asciiTheme="minorHAnsi" w:hAnsiTheme="minorHAnsi"/>
          <w:lang w:val="sr-Latn-CS"/>
        </w:rPr>
        <w:t>izmene i/ili dopune</w:t>
      </w:r>
      <w:r w:rsidR="00FD24DF" w:rsidRPr="003C77EB">
        <w:rPr>
          <w:rFonts w:asciiTheme="minorHAnsi" w:hAnsiTheme="minorHAnsi"/>
          <w:lang w:val="sr-Latn-CS"/>
        </w:rPr>
        <w:t>,</w:t>
      </w:r>
      <w:r w:rsidRPr="003C77EB">
        <w:rPr>
          <w:rFonts w:asciiTheme="minorHAnsi" w:hAnsiTheme="minorHAnsi"/>
          <w:lang w:val="sr-Latn-CS"/>
        </w:rPr>
        <w:t xml:space="preserve"> ili </w:t>
      </w:r>
      <w:r w:rsidR="0005535F" w:rsidRPr="003C77EB">
        <w:rPr>
          <w:rFonts w:asciiTheme="minorHAnsi" w:hAnsiTheme="minorHAnsi"/>
          <w:lang w:val="sr-Latn-CS"/>
        </w:rPr>
        <w:t xml:space="preserve">njenog </w:t>
      </w:r>
      <w:r w:rsidRPr="003C77EB">
        <w:rPr>
          <w:rFonts w:asciiTheme="minorHAnsi" w:hAnsiTheme="minorHAnsi"/>
          <w:lang w:val="sr-Latn-CS"/>
        </w:rPr>
        <w:t xml:space="preserve">stavljanja van snage saglasno Zakonu i aktima </w:t>
      </w:r>
      <w:r w:rsidR="00BD446F" w:rsidRPr="00060694">
        <w:rPr>
          <w:rFonts w:asciiTheme="minorHAnsi" w:hAnsiTheme="minorHAnsi"/>
          <w:lang w:val="sr-Latn-CS"/>
        </w:rPr>
        <w:t>Agencije</w:t>
      </w:r>
      <w:r w:rsidRPr="00060694">
        <w:rPr>
          <w:rFonts w:asciiTheme="minorHAnsi" w:hAnsiTheme="minorHAnsi"/>
          <w:lang w:val="sr-Latn-CS"/>
        </w:rPr>
        <w:t>.</w:t>
      </w:r>
    </w:p>
    <w:p w14:paraId="2ABB2D2B" w14:textId="77777777" w:rsidR="00DC5FA6" w:rsidRPr="00060694" w:rsidRDefault="00DC5FA6" w:rsidP="00DC5FA6">
      <w:pPr>
        <w:spacing w:line="260" w:lineRule="exact"/>
        <w:rPr>
          <w:rFonts w:asciiTheme="minorHAnsi" w:hAnsiTheme="minorHAnsi"/>
          <w:lang w:val="sr-Latn-CS"/>
        </w:rPr>
      </w:pPr>
    </w:p>
    <w:p w14:paraId="3A017544" w14:textId="77777777" w:rsidR="005C456C" w:rsidRPr="00B82C5C" w:rsidRDefault="005C456C" w:rsidP="00F2731A">
      <w:pPr>
        <w:pStyle w:val="Heading1"/>
        <w:numPr>
          <w:ilvl w:val="1"/>
          <w:numId w:val="8"/>
        </w:numPr>
        <w:spacing w:before="0" w:after="0" w:line="260" w:lineRule="exact"/>
        <w:rPr>
          <w:rFonts w:asciiTheme="minorHAnsi" w:hAnsiTheme="minorHAnsi" w:cs="Times New Roman"/>
          <w:color w:val="000000"/>
          <w:lang w:val="sr-Latn-CS"/>
        </w:rPr>
      </w:pPr>
      <w:bookmarkStart w:id="15" w:name="_Toc16248212"/>
      <w:bookmarkStart w:id="16" w:name="_Toc17373694"/>
      <w:r w:rsidRPr="00B82C5C">
        <w:rPr>
          <w:rFonts w:asciiTheme="minorHAnsi" w:hAnsiTheme="minorHAnsi" w:cs="Times New Roman"/>
          <w:b/>
          <w:bCs/>
          <w:color w:val="000000"/>
          <w:lang w:val="sr-Latn-CS"/>
        </w:rPr>
        <w:t>Definicije</w:t>
      </w:r>
      <w:bookmarkEnd w:id="15"/>
      <w:bookmarkEnd w:id="16"/>
    </w:p>
    <w:p w14:paraId="64FC8B17" w14:textId="1631B990" w:rsidR="005C456C" w:rsidRDefault="005C456C" w:rsidP="00DC5FA6">
      <w:pPr>
        <w:tabs>
          <w:tab w:val="left" w:pos="0"/>
        </w:tabs>
        <w:spacing w:line="260" w:lineRule="exact"/>
        <w:rPr>
          <w:rFonts w:asciiTheme="minorHAnsi" w:hAnsiTheme="minorHAnsi"/>
          <w:lang w:val="sr-Latn-CS"/>
        </w:rPr>
      </w:pPr>
      <w:r w:rsidRPr="00B82C5C">
        <w:rPr>
          <w:rFonts w:asciiTheme="minorHAnsi" w:hAnsiTheme="minorHAnsi"/>
          <w:color w:val="000000"/>
          <w:lang w:val="sr-Latn-CS"/>
        </w:rPr>
        <w:t xml:space="preserve">Definicije i skraćenice obuhvaćene Standardnom ponudom odnose se na ovaj dokument i ne utiču na definicije iz Zakona. Termini koji se koriste </w:t>
      </w:r>
      <w:r w:rsidRPr="00B82C5C">
        <w:rPr>
          <w:rFonts w:asciiTheme="minorHAnsi" w:hAnsiTheme="minorHAnsi"/>
          <w:lang w:val="sr-Latn-CS"/>
        </w:rPr>
        <w:t>u Standardnoj ponudi  imaju sledeće značenje:</w:t>
      </w:r>
    </w:p>
    <w:p w14:paraId="0CA89478" w14:textId="77777777" w:rsidR="00DC5FA6" w:rsidRPr="00B82C5C" w:rsidRDefault="00DC5FA6" w:rsidP="00DC5FA6">
      <w:pPr>
        <w:tabs>
          <w:tab w:val="left" w:pos="0"/>
        </w:tabs>
        <w:spacing w:line="260" w:lineRule="exact"/>
        <w:rPr>
          <w:rFonts w:asciiTheme="minorHAnsi" w:hAnsiTheme="minorHAnsi"/>
          <w:lang w:val="sr-Latn-CS"/>
        </w:rPr>
      </w:pPr>
    </w:p>
    <w:p w14:paraId="4770E5F2" w14:textId="56B3A802" w:rsidR="00BE5B9F" w:rsidRPr="00534145" w:rsidRDefault="00BE5B9F" w:rsidP="00DC5FA6">
      <w:pPr>
        <w:spacing w:line="260" w:lineRule="exact"/>
        <w:rPr>
          <w:rFonts w:asciiTheme="minorHAnsi" w:hAnsiTheme="minorHAnsi"/>
          <w:lang w:val="sr-Latn-CS"/>
        </w:rPr>
      </w:pPr>
      <w:r w:rsidRPr="00534145">
        <w:rPr>
          <w:rFonts w:asciiTheme="minorHAnsi" w:hAnsiTheme="minorHAnsi"/>
          <w:lang w:val="sr-Latn-CS"/>
        </w:rPr>
        <w:t>«</w:t>
      </w:r>
      <w:r w:rsidRPr="00534145">
        <w:rPr>
          <w:rFonts w:asciiTheme="minorHAnsi" w:hAnsiTheme="minorHAnsi"/>
          <w:b/>
          <w:bCs/>
          <w:lang w:val="sr-Latn-CS"/>
        </w:rPr>
        <w:t>DDF (</w:t>
      </w:r>
      <w:r w:rsidRPr="00534145">
        <w:rPr>
          <w:rFonts w:asciiTheme="minorHAnsi" w:hAnsiTheme="minorHAnsi"/>
          <w:b/>
          <w:bCs/>
          <w:i/>
          <w:iCs/>
          <w:lang w:val="sr-Latn-CS"/>
        </w:rPr>
        <w:t>Digital</w:t>
      </w:r>
      <w:r w:rsidRPr="00534145">
        <w:rPr>
          <w:rFonts w:asciiTheme="minorHAnsi" w:hAnsiTheme="minorHAnsi"/>
          <w:b/>
          <w:bCs/>
          <w:lang w:val="sr-Latn-CS"/>
        </w:rPr>
        <w:t xml:space="preserve"> </w:t>
      </w:r>
      <w:r w:rsidRPr="00534145">
        <w:rPr>
          <w:rFonts w:asciiTheme="minorHAnsi" w:hAnsiTheme="minorHAnsi"/>
          <w:b/>
          <w:bCs/>
          <w:i/>
          <w:iCs/>
        </w:rPr>
        <w:t>Distribution Frame)</w:t>
      </w:r>
      <w:r w:rsidRPr="00534145">
        <w:rPr>
          <w:rFonts w:asciiTheme="minorHAnsi" w:hAnsiTheme="minorHAnsi"/>
          <w:lang w:val="sr-Latn-CS"/>
        </w:rPr>
        <w:t>» - digitalni razdelnik;</w:t>
      </w:r>
    </w:p>
    <w:p w14:paraId="513240AA" w14:textId="77777777" w:rsidR="00BE5B9F" w:rsidRPr="00534145" w:rsidRDefault="00BE5B9F" w:rsidP="00DC5FA6">
      <w:pPr>
        <w:spacing w:line="260" w:lineRule="exact"/>
        <w:rPr>
          <w:rFonts w:asciiTheme="minorHAnsi" w:hAnsiTheme="minorHAnsi"/>
          <w:lang w:val="sr-Latn-CS"/>
        </w:rPr>
      </w:pPr>
      <w:r w:rsidRPr="00534145">
        <w:rPr>
          <w:rFonts w:asciiTheme="minorHAnsi" w:hAnsiTheme="minorHAnsi"/>
          <w:lang w:val="sr-Latn-CS"/>
        </w:rPr>
        <w:t>«</w:t>
      </w:r>
      <w:r w:rsidRPr="00534145">
        <w:rPr>
          <w:rFonts w:asciiTheme="minorHAnsi" w:hAnsiTheme="minorHAnsi"/>
          <w:b/>
          <w:bCs/>
          <w:lang w:val="sr-Latn-CS"/>
        </w:rPr>
        <w:t>Javna fiksna komunikaciona mreža</w:t>
      </w:r>
      <w:r w:rsidRPr="00534145">
        <w:rPr>
          <w:rFonts w:asciiTheme="minorHAnsi" w:hAnsiTheme="minorHAnsi"/>
          <w:lang w:val="sr-Latn-CS"/>
        </w:rPr>
        <w:t>» - komunikaciona mreža koja se, u celini ili delimično, koristi za pružanje različitih javnih komunikacionih usluga između stacionarnih terminalnih tačaka mreže, uključujući i pristupnu infrastrukturu, kao i infrastrukturu za povezivanje javnih  komunikacionih mreža na određenoj teritoriji i van nje;</w:t>
      </w:r>
    </w:p>
    <w:p w14:paraId="0FE7AC1A" w14:textId="77777777" w:rsidR="00BE5B9F" w:rsidRPr="00B82C5C" w:rsidRDefault="00BE5B9F" w:rsidP="00DC5FA6">
      <w:pPr>
        <w:spacing w:line="260" w:lineRule="exact"/>
        <w:rPr>
          <w:rFonts w:asciiTheme="minorHAnsi" w:hAnsiTheme="minorHAnsi"/>
          <w:lang w:val="sr-Latn-CS"/>
        </w:rPr>
      </w:pPr>
      <w:r w:rsidRPr="00534145">
        <w:rPr>
          <w:rFonts w:asciiTheme="minorHAnsi" w:hAnsiTheme="minorHAnsi"/>
          <w:lang w:val="sr-Latn-CS"/>
        </w:rPr>
        <w:t>«</w:t>
      </w:r>
      <w:r w:rsidRPr="00534145">
        <w:rPr>
          <w:rFonts w:asciiTheme="minorHAnsi" w:hAnsiTheme="minorHAnsi"/>
          <w:b/>
          <w:bCs/>
          <w:lang w:val="sr-Latn-CS"/>
        </w:rPr>
        <w:t>Javna mobilna komunikaciona mreža</w:t>
      </w:r>
      <w:r w:rsidRPr="00534145">
        <w:rPr>
          <w:rFonts w:asciiTheme="minorHAnsi" w:hAnsiTheme="minorHAnsi"/>
          <w:lang w:val="sr-Latn-CS"/>
        </w:rPr>
        <w:t>» - javna komunikaciona mreža u kojoj terminalne tačke mreže nisu na fiksnim lokacijama, a povezivanje terminalnih tačaka mreže obavlja se radio putem;</w:t>
      </w:r>
    </w:p>
    <w:p w14:paraId="2B30A303" w14:textId="2BBD2395" w:rsidR="0026577C" w:rsidRDefault="00BE5B9F" w:rsidP="00DC5FA6">
      <w:pPr>
        <w:spacing w:line="260" w:lineRule="exact"/>
        <w:rPr>
          <w:rFonts w:asciiTheme="minorHAnsi" w:hAnsiTheme="minorHAnsi"/>
          <w:color w:val="000000"/>
          <w:lang w:val="sr-Latn-CS"/>
        </w:rPr>
      </w:pPr>
      <w:r w:rsidRPr="00534145">
        <w:rPr>
          <w:rFonts w:asciiTheme="minorHAnsi" w:hAnsiTheme="minorHAnsi"/>
          <w:lang w:val="sr-Latn-CS"/>
        </w:rPr>
        <w:t>«</w:t>
      </w:r>
      <w:r w:rsidRPr="00534145">
        <w:rPr>
          <w:rFonts w:asciiTheme="minorHAnsi" w:hAnsiTheme="minorHAnsi"/>
          <w:b/>
          <w:bCs/>
          <w:lang w:val="sr-Latn-CS"/>
        </w:rPr>
        <w:t xml:space="preserve">Kapacitet za međupovezivanje» </w:t>
      </w:r>
      <w:r w:rsidRPr="00534145">
        <w:rPr>
          <w:rFonts w:asciiTheme="minorHAnsi" w:hAnsiTheme="minorHAnsi"/>
          <w:lang w:val="sr-Latn-CS"/>
        </w:rPr>
        <w:t>-</w:t>
      </w:r>
      <w:r w:rsidRPr="00534145">
        <w:rPr>
          <w:rFonts w:asciiTheme="minorHAnsi" w:hAnsiTheme="minorHAnsi"/>
          <w:b/>
          <w:bCs/>
          <w:lang w:val="sr-Latn-CS"/>
        </w:rPr>
        <w:t xml:space="preserve"> </w:t>
      </w:r>
      <w:r w:rsidR="0098590F" w:rsidRPr="00534145">
        <w:rPr>
          <w:rFonts w:asciiTheme="minorHAnsi" w:hAnsiTheme="minorHAnsi"/>
          <w:color w:val="000000"/>
          <w:lang w:val="sr-Latn-CS"/>
        </w:rPr>
        <w:t>broj</w:t>
      </w:r>
      <w:r w:rsidRPr="00534145">
        <w:rPr>
          <w:rFonts w:asciiTheme="minorHAnsi" w:hAnsiTheme="minorHAnsi"/>
          <w:color w:val="000000"/>
          <w:lang w:val="sr-Latn-CS"/>
        </w:rPr>
        <w:t xml:space="preserve"> vod</w:t>
      </w:r>
      <w:r w:rsidR="0098590F" w:rsidRPr="00534145">
        <w:rPr>
          <w:rFonts w:asciiTheme="minorHAnsi" w:hAnsiTheme="minorHAnsi"/>
          <w:color w:val="000000"/>
          <w:lang w:val="sr-Latn-CS"/>
        </w:rPr>
        <w:t>ova</w:t>
      </w:r>
      <w:r w:rsidRPr="00534145">
        <w:rPr>
          <w:rFonts w:asciiTheme="minorHAnsi" w:hAnsiTheme="minorHAnsi"/>
          <w:color w:val="000000"/>
          <w:lang w:val="sr-Latn-CS"/>
        </w:rPr>
        <w:t xml:space="preserve"> za međupovezivanje i</w:t>
      </w:r>
      <w:r w:rsidR="0098590F" w:rsidRPr="00534145">
        <w:rPr>
          <w:rFonts w:asciiTheme="minorHAnsi" w:hAnsiTheme="minorHAnsi"/>
          <w:color w:val="000000"/>
          <w:lang w:val="sr-Latn-CS"/>
        </w:rPr>
        <w:t>zmeđu</w:t>
      </w:r>
      <w:r w:rsidRPr="00534145">
        <w:rPr>
          <w:rFonts w:asciiTheme="minorHAnsi" w:hAnsiTheme="minorHAnsi"/>
          <w:color w:val="000000"/>
          <w:lang w:val="sr-Latn-CS"/>
        </w:rPr>
        <w:t xml:space="preserve"> odgovarajuć</w:t>
      </w:r>
      <w:r w:rsidR="0098590F" w:rsidRPr="00534145">
        <w:rPr>
          <w:rFonts w:asciiTheme="minorHAnsi" w:hAnsiTheme="minorHAnsi"/>
          <w:color w:val="000000"/>
          <w:lang w:val="sr-Latn-CS"/>
        </w:rPr>
        <w:t>ih elemenata</w:t>
      </w:r>
      <w:r w:rsidRPr="00534145">
        <w:rPr>
          <w:rFonts w:asciiTheme="minorHAnsi" w:hAnsiTheme="minorHAnsi"/>
          <w:color w:val="000000"/>
          <w:lang w:val="sr-Latn-CS"/>
        </w:rPr>
        <w:t xml:space="preserve"> </w:t>
      </w:r>
      <w:r w:rsidR="0098590F" w:rsidRPr="00534145">
        <w:rPr>
          <w:rFonts w:asciiTheme="minorHAnsi" w:hAnsiTheme="minorHAnsi"/>
          <w:color w:val="000000"/>
          <w:lang w:val="sr-Latn-CS"/>
        </w:rPr>
        <w:t xml:space="preserve">Mreže </w:t>
      </w:r>
      <w:r w:rsidR="004958BF">
        <w:rPr>
          <w:rFonts w:asciiTheme="minorHAnsi" w:hAnsiTheme="minorHAnsi"/>
          <w:color w:val="000000"/>
          <w:lang w:val="sr-Latn-CS"/>
        </w:rPr>
        <w:t>AVCOM</w:t>
      </w:r>
      <w:r w:rsidRPr="00534145">
        <w:rPr>
          <w:rFonts w:asciiTheme="minorHAnsi" w:hAnsiTheme="minorHAnsi"/>
          <w:color w:val="000000"/>
          <w:lang w:val="sr-Latn-CS"/>
        </w:rPr>
        <w:t xml:space="preserve"> </w:t>
      </w:r>
      <w:r w:rsidR="0098590F" w:rsidRPr="00534145">
        <w:rPr>
          <w:rFonts w:asciiTheme="minorHAnsi" w:hAnsiTheme="minorHAnsi"/>
          <w:color w:val="000000"/>
          <w:lang w:val="sr-Latn-CS"/>
        </w:rPr>
        <w:t>i Mreže</w:t>
      </w:r>
      <w:r w:rsidRPr="00534145">
        <w:rPr>
          <w:rFonts w:asciiTheme="minorHAnsi" w:hAnsiTheme="minorHAnsi"/>
          <w:color w:val="000000"/>
          <w:lang w:val="sr-Latn-CS"/>
        </w:rPr>
        <w:t xml:space="preserve"> Operator</w:t>
      </w:r>
      <w:r w:rsidR="0098590F" w:rsidRPr="00534145">
        <w:rPr>
          <w:rFonts w:asciiTheme="minorHAnsi" w:hAnsiTheme="minorHAnsi"/>
          <w:color w:val="000000"/>
          <w:lang w:val="sr-Latn-CS"/>
        </w:rPr>
        <w:t>a</w:t>
      </w:r>
      <w:r w:rsidRPr="00534145">
        <w:rPr>
          <w:rFonts w:asciiTheme="minorHAnsi" w:hAnsiTheme="minorHAnsi"/>
          <w:color w:val="000000"/>
          <w:lang w:val="sr-Latn-CS"/>
        </w:rPr>
        <w:t xml:space="preserve"> izražen kao broj 2 Mbit/s linkova - </w:t>
      </w:r>
      <w:bookmarkStart w:id="17" w:name="_Hlk15379074"/>
      <w:r w:rsidRPr="00534145">
        <w:rPr>
          <w:rFonts w:asciiTheme="minorHAnsi" w:hAnsiTheme="minorHAnsi"/>
          <w:color w:val="000000"/>
          <w:lang w:val="sr-Latn-CS"/>
        </w:rPr>
        <w:t>E1</w:t>
      </w:r>
      <w:r w:rsidR="008570D1" w:rsidRPr="00534145">
        <w:rPr>
          <w:rFonts w:asciiTheme="minorHAnsi" w:hAnsiTheme="minorHAnsi"/>
          <w:color w:val="000000"/>
          <w:lang w:val="sr-Latn-CS"/>
        </w:rPr>
        <w:t xml:space="preserve"> za TDM </w:t>
      </w:r>
      <w:r w:rsidR="0098590F" w:rsidRPr="00534145">
        <w:rPr>
          <w:rFonts w:asciiTheme="minorHAnsi" w:hAnsiTheme="minorHAnsi"/>
          <w:color w:val="000000"/>
          <w:lang w:val="sr-Latn-CS"/>
        </w:rPr>
        <w:lastRenderedPageBreak/>
        <w:t>vodove</w:t>
      </w:r>
      <w:bookmarkEnd w:id="17"/>
      <w:r w:rsidR="00335DC9">
        <w:rPr>
          <w:rFonts w:asciiTheme="minorHAnsi" w:hAnsiTheme="minorHAnsi"/>
          <w:color w:val="000000"/>
          <w:lang w:val="sr-Latn-CS"/>
        </w:rPr>
        <w:t xml:space="preserve"> </w:t>
      </w:r>
      <w:bookmarkStart w:id="18" w:name="_Hlk22038947"/>
      <w:r w:rsidR="00335DC9" w:rsidRPr="00D721DF">
        <w:rPr>
          <w:rFonts w:asciiTheme="minorHAnsi" w:hAnsiTheme="minorHAnsi"/>
          <w:color w:val="000000"/>
          <w:lang w:val="sr-Latn-CS"/>
        </w:rPr>
        <w:t>kao broj 1 Gbit/s linkova za IP vodove i kao broj istovremenih razgovora (SIP sesija) za SIP vodove</w:t>
      </w:r>
      <w:bookmarkEnd w:id="18"/>
      <w:r w:rsidRPr="00534145">
        <w:rPr>
          <w:rFonts w:asciiTheme="minorHAnsi" w:hAnsiTheme="minorHAnsi"/>
          <w:color w:val="000000"/>
          <w:lang w:val="sr-Latn-CS"/>
        </w:rPr>
        <w:t>;</w:t>
      </w:r>
      <w:r w:rsidR="00481805">
        <w:rPr>
          <w:rFonts w:asciiTheme="minorHAnsi" w:hAnsiTheme="minorHAnsi"/>
          <w:color w:val="000000"/>
          <w:lang w:val="sr-Latn-CS"/>
        </w:rPr>
        <w:t xml:space="preserve"> </w:t>
      </w:r>
    </w:p>
    <w:p w14:paraId="42B7A740" w14:textId="14B62831" w:rsidR="00BE5B9F" w:rsidRPr="00B82C5C" w:rsidRDefault="00BE5B9F" w:rsidP="00DC5FA6">
      <w:pPr>
        <w:spacing w:line="260" w:lineRule="exact"/>
        <w:rPr>
          <w:rFonts w:asciiTheme="minorHAnsi" w:hAnsiTheme="minorHAnsi"/>
          <w:lang w:val="sr-Latn-CS"/>
        </w:rPr>
      </w:pPr>
      <w:r w:rsidRPr="00534145">
        <w:rPr>
          <w:rFonts w:asciiTheme="minorHAnsi" w:hAnsiTheme="minorHAnsi"/>
          <w:lang w:val="sr-Latn-CS"/>
        </w:rPr>
        <w:t>«</w:t>
      </w:r>
      <w:r w:rsidRPr="00534145">
        <w:rPr>
          <w:rFonts w:asciiTheme="minorHAnsi" w:hAnsiTheme="minorHAnsi"/>
          <w:b/>
          <w:bCs/>
          <w:lang w:val="sr-Latn-CS"/>
        </w:rPr>
        <w:t>Krajnji korisnik</w:t>
      </w:r>
      <w:r w:rsidRPr="00534145">
        <w:rPr>
          <w:rFonts w:asciiTheme="minorHAnsi" w:hAnsiTheme="minorHAnsi"/>
          <w:lang w:val="sr-Latn-CS"/>
        </w:rPr>
        <w:t>» - korisnik koji koristi javnu komunikacionu uslugu za sopstvene potrebe, a ne za pružanje javnih komunikacionih usluga;</w:t>
      </w:r>
    </w:p>
    <w:p w14:paraId="57D97745" w14:textId="3CBEF7B1" w:rsidR="00BE5B9F" w:rsidRPr="00B82C5C" w:rsidRDefault="00BE5B9F" w:rsidP="00DC5FA6">
      <w:pPr>
        <w:spacing w:line="260" w:lineRule="exact"/>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Međupovezivanje na strani Operatora</w:t>
      </w:r>
      <w:r w:rsidRPr="00B82C5C">
        <w:rPr>
          <w:rFonts w:asciiTheme="minorHAnsi" w:hAnsiTheme="minorHAnsi"/>
          <w:lang w:val="sr-Latn-CS"/>
        </w:rPr>
        <w:t xml:space="preserve">» - Međupovezivanje kod kojeg vod za međupovezivanje do lokacije Operatora u potpunosti obezbeđuje </w:t>
      </w:r>
      <w:r w:rsidR="004958BF">
        <w:rPr>
          <w:rFonts w:asciiTheme="minorHAnsi" w:hAnsiTheme="minorHAnsi"/>
          <w:lang w:val="sr-Latn-CS"/>
        </w:rPr>
        <w:t>AVCOM</w:t>
      </w:r>
      <w:r w:rsidRPr="00B82C5C">
        <w:rPr>
          <w:rFonts w:asciiTheme="minorHAnsi" w:hAnsiTheme="minorHAnsi"/>
          <w:lang w:val="sr-Latn-CS"/>
        </w:rPr>
        <w:t>;</w:t>
      </w:r>
    </w:p>
    <w:p w14:paraId="4CC16C0E" w14:textId="695F5CC7" w:rsidR="00BE5B9F" w:rsidRPr="00B82C5C" w:rsidRDefault="00BE5B9F" w:rsidP="00DC5FA6">
      <w:pPr>
        <w:spacing w:line="260" w:lineRule="exact"/>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 xml:space="preserve">Međupovezivanje na strani </w:t>
      </w:r>
      <w:r w:rsidR="004958BF">
        <w:rPr>
          <w:rFonts w:asciiTheme="minorHAnsi" w:hAnsiTheme="minorHAnsi"/>
          <w:b/>
          <w:bCs/>
          <w:lang w:val="sr-Latn-CS"/>
        </w:rPr>
        <w:t>AVCOM</w:t>
      </w:r>
      <w:r w:rsidRPr="00B82C5C">
        <w:rPr>
          <w:rFonts w:asciiTheme="minorHAnsi" w:hAnsiTheme="minorHAnsi"/>
          <w:b/>
          <w:bCs/>
          <w:lang w:val="sr-Latn-CS"/>
        </w:rPr>
        <w:t xml:space="preserve">» </w:t>
      </w:r>
      <w:r w:rsidRPr="00B82C5C">
        <w:rPr>
          <w:rFonts w:asciiTheme="minorHAnsi" w:hAnsiTheme="minorHAnsi"/>
          <w:lang w:val="sr-Latn-CS"/>
        </w:rPr>
        <w:t>-</w:t>
      </w:r>
      <w:r w:rsidRPr="00B82C5C">
        <w:rPr>
          <w:rFonts w:asciiTheme="minorHAnsi" w:hAnsiTheme="minorHAnsi"/>
          <w:b/>
          <w:bCs/>
          <w:lang w:val="sr-Latn-CS"/>
        </w:rPr>
        <w:t xml:space="preserve"> </w:t>
      </w:r>
      <w:r w:rsidR="00D66FF5" w:rsidRPr="00B82C5C">
        <w:rPr>
          <w:rFonts w:asciiTheme="minorHAnsi" w:hAnsiTheme="minorHAnsi"/>
          <w:bCs/>
          <w:lang w:val="sr-Latn-CS"/>
        </w:rPr>
        <w:t>Međupovezivanje</w:t>
      </w:r>
      <w:r w:rsidRPr="00B82C5C">
        <w:rPr>
          <w:rFonts w:asciiTheme="minorHAnsi" w:hAnsiTheme="minorHAnsi"/>
          <w:lang w:val="sr-Latn-CS"/>
        </w:rPr>
        <w:t xml:space="preserve"> kod kojeg vod za međupovezivanje do lokacije </w:t>
      </w:r>
      <w:r w:rsidR="004958BF">
        <w:rPr>
          <w:rFonts w:asciiTheme="minorHAnsi" w:hAnsiTheme="minorHAnsi"/>
          <w:lang w:val="sr-Latn-CS"/>
        </w:rPr>
        <w:t>AVCOM</w:t>
      </w:r>
      <w:r w:rsidR="00481805">
        <w:rPr>
          <w:rFonts w:asciiTheme="minorHAnsi" w:hAnsiTheme="minorHAnsi"/>
          <w:lang w:val="sr-Latn-CS"/>
        </w:rPr>
        <w:t xml:space="preserve"> </w:t>
      </w:r>
      <w:r w:rsidRPr="00B82C5C">
        <w:rPr>
          <w:rFonts w:asciiTheme="minorHAnsi" w:hAnsiTheme="minorHAnsi"/>
          <w:lang w:val="sr-Latn-CS"/>
        </w:rPr>
        <w:t>u potpunosti obezbeđuje Operator;</w:t>
      </w:r>
    </w:p>
    <w:p w14:paraId="335B34B2" w14:textId="77777777" w:rsidR="00BE5B9F" w:rsidRPr="00B82C5C" w:rsidRDefault="00BE5B9F" w:rsidP="00DC5FA6">
      <w:pPr>
        <w:spacing w:line="260" w:lineRule="exact"/>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Mreža Operatora</w:t>
      </w:r>
      <w:r w:rsidRPr="00B82C5C">
        <w:rPr>
          <w:rFonts w:asciiTheme="minorHAnsi" w:hAnsiTheme="minorHAnsi"/>
          <w:lang w:val="sr-Latn-CS"/>
        </w:rPr>
        <w:t>» - javna komunikaciona mreža Operatora;</w:t>
      </w:r>
    </w:p>
    <w:p w14:paraId="4D0161D0" w14:textId="0EB52BF9" w:rsidR="00BE5B9F" w:rsidRPr="00B82C5C" w:rsidRDefault="00BE5B9F" w:rsidP="00DC5FA6">
      <w:pPr>
        <w:spacing w:line="260" w:lineRule="exact"/>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 xml:space="preserve">Mreža </w:t>
      </w:r>
      <w:r w:rsidR="004958BF">
        <w:rPr>
          <w:rFonts w:asciiTheme="minorHAnsi" w:hAnsiTheme="minorHAnsi"/>
          <w:b/>
          <w:bCs/>
          <w:lang w:val="sr-Latn-CS"/>
        </w:rPr>
        <w:t>AVCOM</w:t>
      </w:r>
      <w:r w:rsidRPr="00B82C5C">
        <w:rPr>
          <w:rFonts w:asciiTheme="minorHAnsi" w:hAnsiTheme="minorHAnsi"/>
          <w:lang w:val="sr-Latn-CS"/>
        </w:rPr>
        <w:t xml:space="preserve">» - javna fiksna komunikaciona mreža </w:t>
      </w:r>
      <w:r w:rsidR="004958BF">
        <w:rPr>
          <w:rFonts w:asciiTheme="minorHAnsi" w:hAnsiTheme="minorHAnsi"/>
          <w:lang w:val="sr-Latn-CS"/>
        </w:rPr>
        <w:t>AVCOM</w:t>
      </w:r>
      <w:r w:rsidRPr="00B82C5C">
        <w:rPr>
          <w:rFonts w:asciiTheme="minorHAnsi" w:hAnsiTheme="minorHAnsi"/>
          <w:lang w:val="sr-Latn-CS"/>
        </w:rPr>
        <w:t>;</w:t>
      </w:r>
    </w:p>
    <w:p w14:paraId="49123789" w14:textId="77777777" w:rsidR="00BE5B9F" w:rsidRPr="00B82C5C" w:rsidRDefault="00BE5B9F" w:rsidP="00DC5FA6">
      <w:pPr>
        <w:pStyle w:val="FootnoteText"/>
        <w:spacing w:line="260" w:lineRule="exact"/>
        <w:rPr>
          <w:rFonts w:asciiTheme="minorHAnsi" w:hAnsiTheme="minorHAnsi"/>
          <w:sz w:val="24"/>
          <w:szCs w:val="24"/>
          <w:lang w:val="sr-Latn-CS"/>
        </w:rPr>
      </w:pPr>
      <w:r w:rsidRPr="00B82C5C">
        <w:rPr>
          <w:rFonts w:asciiTheme="minorHAnsi" w:hAnsiTheme="minorHAnsi"/>
          <w:sz w:val="24"/>
          <w:szCs w:val="24"/>
          <w:lang w:val="sr-Latn-CS"/>
        </w:rPr>
        <w:t>«</w:t>
      </w:r>
      <w:r w:rsidRPr="00B82C5C">
        <w:rPr>
          <w:rFonts w:asciiTheme="minorHAnsi" w:hAnsiTheme="minorHAnsi"/>
          <w:b/>
          <w:bCs/>
          <w:sz w:val="24"/>
          <w:szCs w:val="24"/>
          <w:lang w:val="sr-Latn-CS"/>
        </w:rPr>
        <w:t>Mreža Trećeg operatora</w:t>
      </w:r>
      <w:r w:rsidRPr="00B82C5C">
        <w:rPr>
          <w:rFonts w:asciiTheme="minorHAnsi" w:hAnsiTheme="minorHAnsi"/>
          <w:sz w:val="24"/>
          <w:szCs w:val="24"/>
          <w:lang w:val="sr-Latn-CS"/>
        </w:rPr>
        <w:t>» -  javna komunikaciona mreža Trećeg operatora;</w:t>
      </w:r>
    </w:p>
    <w:p w14:paraId="5AE96DD7" w14:textId="4BA032ED" w:rsidR="00BE5B9F" w:rsidRPr="00B82C5C" w:rsidRDefault="00BE5B9F" w:rsidP="00DC5FA6">
      <w:pPr>
        <w:spacing w:line="260" w:lineRule="exact"/>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Mreža za međupovezivanje</w:t>
      </w:r>
      <w:r w:rsidRPr="00B82C5C">
        <w:rPr>
          <w:rFonts w:asciiTheme="minorHAnsi" w:hAnsiTheme="minorHAnsi"/>
          <w:lang w:val="sr-Latn-CS"/>
        </w:rPr>
        <w:t xml:space="preserve">» – vod za međupovezivanje, odgovarajuća Pristupna tačka, signalizacioni interfejsi ili druga komunikaciona oprema neophodna za uspostavljanje veze između pristupne tačke u Mreži </w:t>
      </w:r>
      <w:r w:rsidR="004958BF">
        <w:rPr>
          <w:rFonts w:asciiTheme="minorHAnsi" w:hAnsiTheme="minorHAnsi"/>
          <w:lang w:val="sr-Latn-CS"/>
        </w:rPr>
        <w:t>AVCOM</w:t>
      </w:r>
      <w:r w:rsidRPr="00B82C5C">
        <w:rPr>
          <w:rFonts w:asciiTheme="minorHAnsi" w:hAnsiTheme="minorHAnsi"/>
          <w:lang w:val="sr-Latn-CS"/>
        </w:rPr>
        <w:t xml:space="preserve"> i pristupne tačke u Mreži Operatora;</w:t>
      </w:r>
    </w:p>
    <w:p w14:paraId="4827C099" w14:textId="77777777" w:rsidR="00BE5B9F" w:rsidRPr="00B82C5C" w:rsidRDefault="00BE5B9F" w:rsidP="00DC5FA6">
      <w:pPr>
        <w:spacing w:line="260" w:lineRule="exact"/>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Numeracija</w:t>
      </w:r>
      <w:r w:rsidRPr="00B82C5C">
        <w:rPr>
          <w:rFonts w:asciiTheme="minorHAnsi" w:hAnsiTheme="minorHAnsi"/>
          <w:lang w:val="sr-Latn-CS"/>
        </w:rPr>
        <w:t>» - dodeljivanje brojeva kao dela ukupnih pozivnih kodova, kojima se omogućava uspostavljanje komunikacionih mreža u pojedinim oblastima ili vršenje određenih komunikacionih usluga;</w:t>
      </w:r>
    </w:p>
    <w:p w14:paraId="38149236" w14:textId="77777777" w:rsidR="00BE5B9F" w:rsidRPr="00B82C5C" w:rsidRDefault="00BE5B9F" w:rsidP="00DC5FA6">
      <w:pPr>
        <w:spacing w:line="260" w:lineRule="exact"/>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ODF (</w:t>
      </w:r>
      <w:r w:rsidRPr="00B82C5C">
        <w:rPr>
          <w:rFonts w:asciiTheme="minorHAnsi" w:hAnsiTheme="minorHAnsi"/>
          <w:b/>
          <w:bCs/>
          <w:i/>
          <w:iCs/>
        </w:rPr>
        <w:t>Optical Distribution Frame</w:t>
      </w:r>
      <w:r w:rsidRPr="00B82C5C">
        <w:rPr>
          <w:rFonts w:asciiTheme="minorHAnsi" w:hAnsiTheme="minorHAnsi"/>
          <w:b/>
          <w:bCs/>
        </w:rPr>
        <w:t>)</w:t>
      </w:r>
      <w:r w:rsidRPr="00B82C5C">
        <w:rPr>
          <w:rFonts w:asciiTheme="minorHAnsi" w:hAnsiTheme="minorHAnsi"/>
          <w:lang w:val="sr-Latn-CS"/>
        </w:rPr>
        <w:t>» - optički razdelnik;</w:t>
      </w:r>
    </w:p>
    <w:p w14:paraId="0839F949" w14:textId="2B8BAB81" w:rsidR="00BE5B9F" w:rsidRPr="00B82C5C" w:rsidRDefault="00BE5B9F" w:rsidP="00DC5FA6">
      <w:pPr>
        <w:spacing w:line="260" w:lineRule="exact"/>
        <w:rPr>
          <w:rFonts w:asciiTheme="minorHAnsi" w:hAnsiTheme="minorHAnsi"/>
          <w:color w:val="000000"/>
          <w:lang w:val="sr-Latn-CS"/>
        </w:rPr>
      </w:pPr>
      <w:r w:rsidRPr="00B82C5C">
        <w:rPr>
          <w:rFonts w:asciiTheme="minorHAnsi" w:hAnsiTheme="minorHAnsi"/>
          <w:lang w:val="sr-Latn-CS"/>
        </w:rPr>
        <w:t>«</w:t>
      </w:r>
      <w:r w:rsidRPr="00B82C5C">
        <w:rPr>
          <w:rFonts w:asciiTheme="minorHAnsi" w:hAnsiTheme="minorHAnsi"/>
          <w:b/>
          <w:bCs/>
          <w:lang w:val="sr-Latn-CS"/>
        </w:rPr>
        <w:t>Poziv</w:t>
      </w:r>
      <w:r w:rsidRPr="00B82C5C">
        <w:rPr>
          <w:rFonts w:asciiTheme="minorHAnsi" w:hAnsiTheme="minorHAnsi"/>
          <w:lang w:val="sr-Latn-CS"/>
        </w:rPr>
        <w:t>» -</w:t>
      </w:r>
      <w:r w:rsidR="009979E4">
        <w:rPr>
          <w:rFonts w:asciiTheme="minorHAnsi" w:hAnsiTheme="minorHAnsi"/>
          <w:lang w:val="sr-Latn-CS"/>
        </w:rPr>
        <w:t>u</w:t>
      </w:r>
      <w:r w:rsidR="009979E4">
        <w:rPr>
          <w:rFonts w:asciiTheme="minorHAnsi" w:hAnsiTheme="minorHAnsi"/>
          <w:color w:val="000000"/>
          <w:lang w:val="sr-Latn-CS"/>
        </w:rPr>
        <w:t>spostavljanje veze kroz fiksnu komunikacionu mrežu, te prenos i predaja poziva od tačke na kojoj je poziv generisan do tačke na koju je poziv adresiran, ili do mrežne platforme ili do nekog drugog uređaja koji daje automatski odziv u slučajevima kada se veza ne može uspostaviti;</w:t>
      </w:r>
      <w:r w:rsidRPr="00B82C5C">
        <w:rPr>
          <w:rFonts w:asciiTheme="minorHAnsi" w:hAnsiTheme="minorHAnsi"/>
          <w:lang w:val="sr-Latn-CS"/>
        </w:rPr>
        <w:t xml:space="preserve"> </w:t>
      </w:r>
    </w:p>
    <w:p w14:paraId="331D2CED" w14:textId="1D7B5146" w:rsidR="00BE5B9F" w:rsidRPr="00B82C5C" w:rsidRDefault="00BE5B9F" w:rsidP="00DC5FA6">
      <w:pPr>
        <w:spacing w:line="260" w:lineRule="exact"/>
        <w:rPr>
          <w:rFonts w:asciiTheme="minorHAnsi" w:hAnsiTheme="minorHAnsi"/>
          <w:color w:val="000000"/>
          <w:lang w:val="sr-Latn-CS"/>
        </w:rPr>
      </w:pPr>
      <w:r w:rsidRPr="00B82C5C">
        <w:rPr>
          <w:rFonts w:asciiTheme="minorHAnsi" w:hAnsiTheme="minorHAnsi"/>
          <w:lang w:val="sr-Latn-CS"/>
        </w:rPr>
        <w:t>«</w:t>
      </w:r>
      <w:r w:rsidRPr="00B82C5C">
        <w:rPr>
          <w:rFonts w:asciiTheme="minorHAnsi" w:hAnsiTheme="minorHAnsi"/>
          <w:b/>
          <w:bCs/>
          <w:lang w:val="sr-Latn-CS"/>
        </w:rPr>
        <w:t>Pristupna tačka</w:t>
      </w:r>
      <w:r w:rsidRPr="00B82C5C">
        <w:rPr>
          <w:rFonts w:asciiTheme="minorHAnsi" w:hAnsiTheme="minorHAnsi"/>
          <w:lang w:val="sr-Latn-CS"/>
        </w:rPr>
        <w:t xml:space="preserve">» - </w:t>
      </w:r>
      <w:r w:rsidRPr="00B82C5C">
        <w:rPr>
          <w:rFonts w:asciiTheme="minorHAnsi" w:hAnsiTheme="minorHAnsi"/>
          <w:color w:val="000000"/>
          <w:lang w:val="sr-Latn-CS"/>
        </w:rPr>
        <w:t xml:space="preserve">fizički interfejs u okviru Mreže </w:t>
      </w:r>
      <w:r w:rsidR="004958BF">
        <w:rPr>
          <w:rFonts w:asciiTheme="minorHAnsi" w:hAnsiTheme="minorHAnsi"/>
          <w:color w:val="000000"/>
          <w:lang w:val="sr-Latn-CS"/>
        </w:rPr>
        <w:t>AVCOM</w:t>
      </w:r>
      <w:r w:rsidR="004A7BEB">
        <w:rPr>
          <w:rFonts w:asciiTheme="minorHAnsi" w:hAnsiTheme="minorHAnsi"/>
          <w:color w:val="000000"/>
          <w:lang w:val="sr-Latn-CS"/>
        </w:rPr>
        <w:t xml:space="preserve"> </w:t>
      </w:r>
      <w:r w:rsidRPr="00B82C5C">
        <w:rPr>
          <w:rFonts w:asciiTheme="minorHAnsi" w:hAnsiTheme="minorHAnsi"/>
          <w:color w:val="000000"/>
          <w:lang w:val="sr-Latn-CS"/>
        </w:rPr>
        <w:t xml:space="preserve">na koji se mogu povezati vodovi za međupovezivanje (sličan fizički interfejs je definisan u Mreži Operatora); </w:t>
      </w:r>
      <w:r w:rsidR="009979E4">
        <w:rPr>
          <w:rFonts w:asciiTheme="minorHAnsi" w:hAnsiTheme="minorHAnsi"/>
          <w:color w:val="000000"/>
          <w:lang w:val="sr-Latn-CS"/>
        </w:rPr>
        <w:t xml:space="preserve"> </w:t>
      </w:r>
    </w:p>
    <w:p w14:paraId="01515DE9" w14:textId="77F22718" w:rsidR="00BE5B9F" w:rsidRPr="00B82C5C" w:rsidRDefault="00BE5B9F" w:rsidP="00DC5FA6">
      <w:pPr>
        <w:pStyle w:val="BodyText2"/>
        <w:spacing w:line="260" w:lineRule="exact"/>
        <w:rPr>
          <w:rFonts w:asciiTheme="minorHAnsi" w:hAnsiTheme="minorHAnsi" w:cs="Times New Roman"/>
          <w:i/>
          <w:iCs/>
        </w:rPr>
      </w:pPr>
      <w:r w:rsidRPr="00B82C5C">
        <w:rPr>
          <w:rFonts w:asciiTheme="minorHAnsi" w:hAnsiTheme="minorHAnsi" w:cs="Times New Roman"/>
        </w:rPr>
        <w:t>«</w:t>
      </w:r>
      <w:r w:rsidRPr="00B82C5C">
        <w:rPr>
          <w:rFonts w:asciiTheme="minorHAnsi" w:hAnsiTheme="minorHAnsi" w:cs="Times New Roman"/>
          <w:b/>
          <w:bCs/>
        </w:rPr>
        <w:t>SCCP (</w:t>
      </w:r>
      <w:r w:rsidRPr="00B82C5C">
        <w:rPr>
          <w:rFonts w:asciiTheme="minorHAnsi" w:hAnsiTheme="minorHAnsi" w:cs="Times New Roman"/>
          <w:b/>
          <w:bCs/>
          <w:i/>
          <w:iCs/>
        </w:rPr>
        <w:t>Signalling Connection Control Part)</w:t>
      </w:r>
      <w:r w:rsidRPr="00B82C5C">
        <w:rPr>
          <w:rFonts w:asciiTheme="minorHAnsi" w:hAnsiTheme="minorHAnsi" w:cs="Times New Roman"/>
        </w:rPr>
        <w:t>» - funkcija ITU-T sistema signalizacije No.</w:t>
      </w:r>
      <w:r w:rsidR="004A7BEB">
        <w:rPr>
          <w:rFonts w:asciiTheme="minorHAnsi" w:hAnsiTheme="minorHAnsi" w:cs="Times New Roman"/>
        </w:rPr>
        <w:t xml:space="preserve"> </w:t>
      </w:r>
      <w:r w:rsidRPr="00B82C5C">
        <w:rPr>
          <w:rFonts w:asciiTheme="minorHAnsi" w:hAnsiTheme="minorHAnsi" w:cs="Times New Roman"/>
        </w:rPr>
        <w:t>7: deo za kontrolu signalizacione veze;</w:t>
      </w:r>
    </w:p>
    <w:p w14:paraId="298C7702" w14:textId="77777777" w:rsidR="00BE5B9F" w:rsidRPr="00B82C5C" w:rsidRDefault="00BE5B9F" w:rsidP="00DC5FA6">
      <w:pPr>
        <w:spacing w:line="260" w:lineRule="exact"/>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Signalizacioni link</w:t>
      </w:r>
      <w:r w:rsidRPr="00B82C5C">
        <w:rPr>
          <w:rFonts w:asciiTheme="minorHAnsi" w:hAnsiTheme="minorHAnsi"/>
          <w:lang w:val="sr-Latn-CS"/>
        </w:rPr>
        <w:t>» - Link koji povezuje signalizacione tačke.</w:t>
      </w:r>
    </w:p>
    <w:p w14:paraId="0CBE4685" w14:textId="77777777" w:rsidR="00BE5B9F" w:rsidRPr="00B82C5C" w:rsidRDefault="00BE5B9F" w:rsidP="00DC5FA6">
      <w:pPr>
        <w:pStyle w:val="BodyText2"/>
        <w:spacing w:line="260" w:lineRule="exact"/>
        <w:rPr>
          <w:rFonts w:asciiTheme="minorHAnsi" w:hAnsiTheme="minorHAnsi" w:cs="Times New Roman"/>
        </w:rPr>
      </w:pPr>
      <w:r w:rsidRPr="00B82C5C">
        <w:rPr>
          <w:rFonts w:asciiTheme="minorHAnsi" w:hAnsiTheme="minorHAnsi" w:cs="Times New Roman"/>
        </w:rPr>
        <w:t>«</w:t>
      </w:r>
      <w:r w:rsidRPr="00B82C5C">
        <w:rPr>
          <w:rFonts w:asciiTheme="minorHAnsi" w:hAnsiTheme="minorHAnsi" w:cs="Times New Roman"/>
          <w:b/>
          <w:bCs/>
        </w:rPr>
        <w:t>SP (</w:t>
      </w:r>
      <w:r w:rsidRPr="00B82C5C">
        <w:rPr>
          <w:rFonts w:asciiTheme="minorHAnsi" w:hAnsiTheme="minorHAnsi" w:cs="Times New Roman"/>
          <w:b/>
          <w:bCs/>
          <w:i/>
          <w:iCs/>
        </w:rPr>
        <w:t>Signalling Point</w:t>
      </w:r>
      <w:r w:rsidRPr="00B82C5C">
        <w:rPr>
          <w:rFonts w:asciiTheme="minorHAnsi" w:hAnsiTheme="minorHAnsi" w:cs="Times New Roman"/>
          <w:b/>
          <w:bCs/>
        </w:rPr>
        <w:t>)</w:t>
      </w:r>
      <w:r w:rsidRPr="00B82C5C">
        <w:rPr>
          <w:rFonts w:asciiTheme="minorHAnsi" w:hAnsiTheme="minorHAnsi" w:cs="Times New Roman"/>
        </w:rPr>
        <w:t>» - signalizaciona tačka;</w:t>
      </w:r>
    </w:p>
    <w:p w14:paraId="7AA42388" w14:textId="77777777" w:rsidR="00BE5B9F" w:rsidRPr="00B82C5C" w:rsidRDefault="00BE5B9F" w:rsidP="00DC5FA6">
      <w:pPr>
        <w:pStyle w:val="BodyText2"/>
        <w:spacing w:line="260" w:lineRule="exact"/>
        <w:rPr>
          <w:rFonts w:asciiTheme="minorHAnsi" w:hAnsiTheme="minorHAnsi" w:cs="Times New Roman"/>
        </w:rPr>
      </w:pPr>
      <w:r w:rsidRPr="00B82C5C">
        <w:rPr>
          <w:rFonts w:asciiTheme="minorHAnsi" w:hAnsiTheme="minorHAnsi" w:cs="Times New Roman"/>
        </w:rPr>
        <w:t>«</w:t>
      </w:r>
      <w:r w:rsidRPr="00B82C5C">
        <w:rPr>
          <w:rFonts w:asciiTheme="minorHAnsi" w:hAnsiTheme="minorHAnsi" w:cs="Times New Roman"/>
          <w:b/>
          <w:bCs/>
        </w:rPr>
        <w:t>STP (</w:t>
      </w:r>
      <w:r w:rsidRPr="00B82C5C">
        <w:rPr>
          <w:rFonts w:asciiTheme="minorHAnsi" w:hAnsiTheme="minorHAnsi" w:cs="Times New Roman"/>
          <w:b/>
          <w:bCs/>
          <w:i/>
          <w:iCs/>
        </w:rPr>
        <w:t>Signalling Transfer Point</w:t>
      </w:r>
      <w:r w:rsidRPr="00B82C5C">
        <w:rPr>
          <w:rFonts w:asciiTheme="minorHAnsi" w:hAnsiTheme="minorHAnsi" w:cs="Times New Roman"/>
          <w:b/>
          <w:bCs/>
        </w:rPr>
        <w:t>)</w:t>
      </w:r>
      <w:r w:rsidRPr="00B82C5C">
        <w:rPr>
          <w:rFonts w:asciiTheme="minorHAnsi" w:hAnsiTheme="minorHAnsi" w:cs="Times New Roman"/>
        </w:rPr>
        <w:t>» - tranzitna signalizaciona tačka;</w:t>
      </w:r>
    </w:p>
    <w:p w14:paraId="05F41E58" w14:textId="1208766D" w:rsidR="00BE5B9F" w:rsidRPr="00B82C5C" w:rsidRDefault="00BE5B9F" w:rsidP="00DC5FA6">
      <w:pPr>
        <w:spacing w:line="260" w:lineRule="exact"/>
        <w:rPr>
          <w:rFonts w:asciiTheme="minorHAnsi" w:hAnsiTheme="minorHAnsi"/>
          <w:lang w:val="sr-Latn-CS"/>
        </w:rPr>
      </w:pPr>
      <w:bookmarkStart w:id="19" w:name="_Hlk15379137"/>
      <w:r w:rsidRPr="00B82C5C">
        <w:rPr>
          <w:rFonts w:asciiTheme="minorHAnsi" w:hAnsiTheme="minorHAnsi"/>
          <w:color w:val="000000"/>
          <w:lang w:val="sr-Latn-CS"/>
        </w:rPr>
        <w:t>«</w:t>
      </w:r>
      <w:r w:rsidRPr="00B82C5C">
        <w:rPr>
          <w:rFonts w:asciiTheme="minorHAnsi" w:hAnsiTheme="minorHAnsi"/>
          <w:b/>
          <w:bCs/>
          <w:lang w:val="sr-Latn-CS"/>
        </w:rPr>
        <w:t>Tačka međupovezivanja</w:t>
      </w:r>
      <w:r w:rsidRPr="00B82C5C">
        <w:rPr>
          <w:rFonts w:asciiTheme="minorHAnsi" w:hAnsiTheme="minorHAnsi"/>
          <w:color w:val="000000"/>
          <w:lang w:val="sr-Latn-CS"/>
        </w:rPr>
        <w:t>» - mesto u kojem se vrši logičko povezivanje komunikacione opreme ili sistema operatora;</w:t>
      </w:r>
    </w:p>
    <w:bookmarkEnd w:id="19"/>
    <w:p w14:paraId="013CD07E" w14:textId="04814853" w:rsidR="00BE5B9F" w:rsidRPr="00B82C5C" w:rsidRDefault="00BE5B9F" w:rsidP="00DC5FA6">
      <w:pPr>
        <w:spacing w:line="260" w:lineRule="exact"/>
        <w:rPr>
          <w:rFonts w:asciiTheme="minorHAnsi" w:hAnsiTheme="minorHAnsi"/>
          <w:color w:val="000000"/>
          <w:lang w:val="sr-Latn-CS"/>
        </w:rPr>
      </w:pPr>
      <w:r w:rsidRPr="00B82C5C">
        <w:rPr>
          <w:rFonts w:asciiTheme="minorHAnsi" w:hAnsiTheme="minorHAnsi"/>
          <w:lang w:val="sr-Latn-CS"/>
        </w:rPr>
        <w:t>«</w:t>
      </w:r>
      <w:r w:rsidRPr="00B82C5C">
        <w:rPr>
          <w:rFonts w:asciiTheme="minorHAnsi" w:hAnsiTheme="minorHAnsi"/>
          <w:b/>
          <w:bCs/>
          <w:lang w:val="sr-Latn-CS"/>
        </w:rPr>
        <w:t>Tačka razgraničenja</w:t>
      </w:r>
      <w:r w:rsidRPr="00B82C5C">
        <w:rPr>
          <w:rFonts w:asciiTheme="minorHAnsi" w:hAnsiTheme="minorHAnsi"/>
          <w:lang w:val="sr-Latn-CS"/>
        </w:rPr>
        <w:t xml:space="preserve">» - fizička tačka </w:t>
      </w:r>
      <w:r w:rsidRPr="00B82C5C">
        <w:rPr>
          <w:rFonts w:asciiTheme="minorHAnsi" w:hAnsiTheme="minorHAnsi"/>
          <w:color w:val="000000"/>
          <w:lang w:val="sr-Latn-CS"/>
        </w:rPr>
        <w:t xml:space="preserve">u kojoj se vrši međupovezivanje mreže </w:t>
      </w:r>
      <w:r w:rsidR="004958BF">
        <w:rPr>
          <w:rFonts w:asciiTheme="minorHAnsi" w:hAnsiTheme="minorHAnsi"/>
          <w:color w:val="000000"/>
          <w:lang w:val="sr-Latn-CS"/>
        </w:rPr>
        <w:t>AVCOM</w:t>
      </w:r>
      <w:r w:rsidR="004A7BEB">
        <w:rPr>
          <w:rFonts w:asciiTheme="minorHAnsi" w:hAnsiTheme="minorHAnsi"/>
          <w:color w:val="000000"/>
          <w:lang w:val="sr-Latn-CS"/>
        </w:rPr>
        <w:t xml:space="preserve"> </w:t>
      </w:r>
      <w:r w:rsidRPr="00B82C5C">
        <w:rPr>
          <w:rFonts w:asciiTheme="minorHAnsi" w:hAnsiTheme="minorHAnsi"/>
          <w:color w:val="000000"/>
          <w:lang w:val="sr-Latn-CS"/>
        </w:rPr>
        <w:t xml:space="preserve">i mreže Operatora. Tačka razgraničenja je granica između oblasti odgovornosti </w:t>
      </w:r>
      <w:r w:rsidR="004958BF">
        <w:rPr>
          <w:rFonts w:asciiTheme="minorHAnsi" w:hAnsiTheme="minorHAnsi"/>
          <w:color w:val="000000"/>
          <w:lang w:val="sr-Latn-CS"/>
        </w:rPr>
        <w:t>AVCOM</w:t>
      </w:r>
      <w:r w:rsidR="004A7BEB">
        <w:rPr>
          <w:rFonts w:asciiTheme="minorHAnsi" w:hAnsiTheme="minorHAnsi"/>
          <w:color w:val="000000"/>
          <w:lang w:val="sr-Latn-CS"/>
        </w:rPr>
        <w:t xml:space="preserve"> </w:t>
      </w:r>
      <w:r w:rsidRPr="00B82C5C">
        <w:rPr>
          <w:rFonts w:asciiTheme="minorHAnsi" w:hAnsiTheme="minorHAnsi"/>
          <w:color w:val="000000"/>
          <w:lang w:val="sr-Latn-CS"/>
        </w:rPr>
        <w:t>i Operatora;</w:t>
      </w:r>
    </w:p>
    <w:p w14:paraId="15171FEF" w14:textId="77777777" w:rsidR="00BE5B9F" w:rsidRPr="00B82C5C" w:rsidRDefault="00BE5B9F" w:rsidP="00DC5FA6">
      <w:pPr>
        <w:spacing w:line="260" w:lineRule="exact"/>
        <w:rPr>
          <w:rFonts w:asciiTheme="minorHAnsi" w:hAnsiTheme="minorHAnsi"/>
          <w:color w:val="000000"/>
          <w:lang w:val="sr-Latn-CS"/>
        </w:rPr>
      </w:pPr>
      <w:r w:rsidRPr="00B82C5C">
        <w:rPr>
          <w:rFonts w:asciiTheme="minorHAnsi" w:hAnsiTheme="minorHAnsi"/>
          <w:lang w:val="sr-Latn-CS"/>
        </w:rPr>
        <w:t>«</w:t>
      </w:r>
      <w:r w:rsidRPr="00B82C5C">
        <w:rPr>
          <w:rFonts w:asciiTheme="minorHAnsi" w:hAnsiTheme="minorHAnsi"/>
          <w:b/>
          <w:bCs/>
          <w:lang w:val="sr-Latn-CS"/>
        </w:rPr>
        <w:t>Trajanje razgovora ili trajanje poziva (</w:t>
      </w:r>
      <w:r w:rsidRPr="00B82C5C">
        <w:rPr>
          <w:rFonts w:asciiTheme="minorHAnsi" w:hAnsiTheme="minorHAnsi"/>
          <w:b/>
          <w:bCs/>
          <w:i/>
          <w:iCs/>
          <w:lang w:val="sr-Latn-CS"/>
        </w:rPr>
        <w:t>call duration</w:t>
      </w:r>
      <w:r w:rsidRPr="00B82C5C">
        <w:rPr>
          <w:rFonts w:asciiTheme="minorHAnsi" w:hAnsiTheme="minorHAnsi"/>
          <w:b/>
          <w:bCs/>
          <w:lang w:val="sr-Latn-CS"/>
        </w:rPr>
        <w:t>)</w:t>
      </w:r>
      <w:r w:rsidRPr="00B82C5C">
        <w:rPr>
          <w:rFonts w:asciiTheme="minorHAnsi" w:hAnsiTheme="minorHAnsi"/>
          <w:lang w:val="sr-Latn-CS"/>
        </w:rPr>
        <w:t>» - period od prijema signala javljanja do prijema signala raskidanja veze u skladu sa ITU-T preporukom D.150;</w:t>
      </w:r>
    </w:p>
    <w:p w14:paraId="3330C31B" w14:textId="7FDE78F7" w:rsidR="00BE5B9F" w:rsidRPr="00B82C5C" w:rsidRDefault="00BE5B9F" w:rsidP="00DC5FA6">
      <w:pPr>
        <w:spacing w:line="260" w:lineRule="exact"/>
        <w:rPr>
          <w:rFonts w:asciiTheme="minorHAnsi" w:hAnsiTheme="minorHAnsi"/>
          <w:lang w:val="sr-Latn-CS"/>
        </w:rPr>
      </w:pPr>
      <w:r w:rsidRPr="00B82C5C">
        <w:rPr>
          <w:rFonts w:asciiTheme="minorHAnsi" w:hAnsiTheme="minorHAnsi"/>
          <w:lang w:val="sr-Latn-CS"/>
        </w:rPr>
        <w:t xml:space="preserve"> «</w:t>
      </w:r>
      <w:r w:rsidRPr="00B82C5C">
        <w:rPr>
          <w:rFonts w:asciiTheme="minorHAnsi" w:hAnsiTheme="minorHAnsi"/>
          <w:b/>
          <w:bCs/>
          <w:lang w:val="sr-Latn-CS"/>
        </w:rPr>
        <w:t>Tranzitno područje</w:t>
      </w:r>
      <w:r w:rsidRPr="00B82C5C">
        <w:rPr>
          <w:rFonts w:asciiTheme="minorHAnsi" w:hAnsiTheme="minorHAnsi"/>
          <w:lang w:val="sr-Latn-CS"/>
        </w:rPr>
        <w:t>» - saobraćajno područje koje sadrži jednu tranzitnu centralu ili komutacioni centar koji opslužuje to saobraćajno područje, odnosno koji opslužuje sva područja koja mu pripadaju;</w:t>
      </w:r>
    </w:p>
    <w:p w14:paraId="2009F39B" w14:textId="630DE68E" w:rsidR="00BE5B9F" w:rsidRPr="00B82C5C" w:rsidRDefault="00BE5B9F" w:rsidP="00DC5FA6">
      <w:pPr>
        <w:pStyle w:val="FootnoteText"/>
        <w:spacing w:line="260" w:lineRule="exact"/>
        <w:rPr>
          <w:rFonts w:asciiTheme="minorHAnsi" w:hAnsiTheme="minorHAnsi"/>
          <w:sz w:val="24"/>
          <w:szCs w:val="24"/>
          <w:lang w:val="sr-Latn-CS"/>
        </w:rPr>
      </w:pPr>
      <w:r w:rsidRPr="00B82C5C">
        <w:rPr>
          <w:rFonts w:asciiTheme="minorHAnsi" w:hAnsiTheme="minorHAnsi"/>
          <w:sz w:val="24"/>
          <w:szCs w:val="24"/>
          <w:lang w:val="sr-Latn-CS"/>
        </w:rPr>
        <w:t>«</w:t>
      </w:r>
      <w:r w:rsidRPr="00B82C5C">
        <w:rPr>
          <w:rFonts w:asciiTheme="minorHAnsi" w:hAnsiTheme="minorHAnsi"/>
          <w:b/>
          <w:bCs/>
          <w:sz w:val="24"/>
          <w:szCs w:val="24"/>
          <w:lang w:val="sr-Latn-CS"/>
        </w:rPr>
        <w:t>Treći operator</w:t>
      </w:r>
      <w:r w:rsidRPr="00B82C5C">
        <w:rPr>
          <w:rFonts w:asciiTheme="minorHAnsi" w:hAnsiTheme="minorHAnsi"/>
          <w:sz w:val="24"/>
          <w:szCs w:val="24"/>
          <w:lang w:val="sr-Latn-CS"/>
        </w:rPr>
        <w:t xml:space="preserve">» - javni komunikacioni operator ovlašćen za pružanje javnih telefonskih usluga, sa kojim </w:t>
      </w:r>
      <w:r w:rsidR="004958BF">
        <w:rPr>
          <w:rFonts w:asciiTheme="minorHAnsi" w:hAnsiTheme="minorHAnsi"/>
          <w:sz w:val="24"/>
          <w:szCs w:val="24"/>
          <w:lang w:val="sr-Latn-CS"/>
        </w:rPr>
        <w:t>AVCOM</w:t>
      </w:r>
      <w:r w:rsidRPr="00B82C5C">
        <w:rPr>
          <w:rFonts w:asciiTheme="minorHAnsi" w:hAnsiTheme="minorHAnsi"/>
          <w:sz w:val="24"/>
          <w:szCs w:val="24"/>
          <w:lang w:val="sr-Latn-CS"/>
        </w:rPr>
        <w:t xml:space="preserve"> ima sklopljen Ugovor o međupovezivanju;</w:t>
      </w:r>
    </w:p>
    <w:p w14:paraId="38D33B14" w14:textId="161BA363" w:rsidR="00BE5B9F" w:rsidRPr="00B82C5C" w:rsidRDefault="00BE5B9F" w:rsidP="00DC5FA6">
      <w:pPr>
        <w:pStyle w:val="BodyText2"/>
        <w:spacing w:line="260" w:lineRule="exact"/>
        <w:rPr>
          <w:rFonts w:asciiTheme="minorHAnsi" w:hAnsiTheme="minorHAnsi" w:cs="Times New Roman"/>
        </w:rPr>
      </w:pPr>
      <w:r w:rsidRPr="00B82C5C">
        <w:rPr>
          <w:rFonts w:asciiTheme="minorHAnsi" w:hAnsiTheme="minorHAnsi" w:cs="Times New Roman"/>
        </w:rPr>
        <w:t>«</w:t>
      </w:r>
      <w:r w:rsidRPr="00B82C5C">
        <w:rPr>
          <w:rFonts w:asciiTheme="minorHAnsi" w:hAnsiTheme="minorHAnsi" w:cs="Times New Roman"/>
          <w:b/>
          <w:bCs/>
        </w:rPr>
        <w:t>Ugovor o međupovezivanju</w:t>
      </w:r>
      <w:r w:rsidRPr="00B82C5C">
        <w:rPr>
          <w:rFonts w:asciiTheme="minorHAnsi" w:hAnsiTheme="minorHAnsi" w:cs="Times New Roman"/>
        </w:rPr>
        <w:t xml:space="preserve">» - ugovor zaključen između </w:t>
      </w:r>
      <w:r w:rsidR="004958BF">
        <w:rPr>
          <w:rFonts w:asciiTheme="minorHAnsi" w:hAnsiTheme="minorHAnsi" w:cs="Times New Roman"/>
        </w:rPr>
        <w:t>AVCOM</w:t>
      </w:r>
      <w:r w:rsidR="004A7BEB">
        <w:rPr>
          <w:rFonts w:asciiTheme="minorHAnsi" w:hAnsiTheme="minorHAnsi" w:cs="Times New Roman"/>
        </w:rPr>
        <w:t xml:space="preserve"> </w:t>
      </w:r>
      <w:r w:rsidRPr="00B82C5C">
        <w:rPr>
          <w:rFonts w:asciiTheme="minorHAnsi" w:hAnsiTheme="minorHAnsi" w:cs="Times New Roman"/>
        </w:rPr>
        <w:t>i Operatora koji definiše, pre svega, tehničke, komercijalne, operativne, obračunske, planske i finansijske uslove za usluge međupoveziv</w:t>
      </w:r>
      <w:r w:rsidR="00F51FAF" w:rsidRPr="00B82C5C">
        <w:rPr>
          <w:rFonts w:asciiTheme="minorHAnsi" w:hAnsiTheme="minorHAnsi" w:cs="Times New Roman"/>
        </w:rPr>
        <w:t>anja</w:t>
      </w:r>
      <w:r w:rsidRPr="00B82C5C">
        <w:rPr>
          <w:rFonts w:asciiTheme="minorHAnsi" w:hAnsiTheme="minorHAnsi" w:cs="Times New Roman"/>
        </w:rPr>
        <w:t xml:space="preserve"> između </w:t>
      </w:r>
      <w:r w:rsidR="004958BF">
        <w:rPr>
          <w:rFonts w:asciiTheme="minorHAnsi" w:hAnsiTheme="minorHAnsi" w:cs="Times New Roman"/>
        </w:rPr>
        <w:t>AVCOM</w:t>
      </w:r>
      <w:r w:rsidR="004A7BEB">
        <w:rPr>
          <w:rFonts w:asciiTheme="minorHAnsi" w:hAnsiTheme="minorHAnsi" w:cs="Times New Roman"/>
        </w:rPr>
        <w:t xml:space="preserve"> </w:t>
      </w:r>
      <w:r w:rsidRPr="00B82C5C">
        <w:rPr>
          <w:rFonts w:asciiTheme="minorHAnsi" w:hAnsiTheme="minorHAnsi" w:cs="Times New Roman"/>
        </w:rPr>
        <w:t xml:space="preserve">i Operatora, kao i međupovezivanje dveju javnih komunikacionih mreža; </w:t>
      </w:r>
    </w:p>
    <w:p w14:paraId="1A8E49D5" w14:textId="6B92744E" w:rsidR="00BE5B9F" w:rsidRPr="00B82C5C" w:rsidRDefault="00BE5B9F" w:rsidP="00DC5FA6">
      <w:pPr>
        <w:pStyle w:val="BodyText2"/>
        <w:spacing w:line="260" w:lineRule="exact"/>
        <w:rPr>
          <w:rFonts w:asciiTheme="minorHAnsi" w:hAnsiTheme="minorHAnsi" w:cs="Times New Roman"/>
        </w:rPr>
      </w:pPr>
      <w:r w:rsidRPr="00B82C5C">
        <w:rPr>
          <w:rFonts w:asciiTheme="minorHAnsi" w:hAnsiTheme="minorHAnsi" w:cs="Times New Roman"/>
        </w:rPr>
        <w:t>«</w:t>
      </w:r>
      <w:r w:rsidRPr="00B82C5C">
        <w:rPr>
          <w:rFonts w:asciiTheme="minorHAnsi" w:hAnsiTheme="minorHAnsi" w:cs="Times New Roman"/>
          <w:b/>
          <w:bCs/>
        </w:rPr>
        <w:t>Ugovorna strana</w:t>
      </w:r>
      <w:r w:rsidRPr="00B82C5C">
        <w:rPr>
          <w:rFonts w:asciiTheme="minorHAnsi" w:hAnsiTheme="minorHAnsi" w:cs="Times New Roman"/>
        </w:rPr>
        <w:t xml:space="preserve">» - u zavisnosti od konteksta, </w:t>
      </w:r>
      <w:r w:rsidR="004958BF">
        <w:rPr>
          <w:rFonts w:asciiTheme="minorHAnsi" w:hAnsiTheme="minorHAnsi" w:cs="Times New Roman"/>
        </w:rPr>
        <w:t>AVCOM</w:t>
      </w:r>
      <w:r w:rsidRPr="00B82C5C">
        <w:rPr>
          <w:rFonts w:asciiTheme="minorHAnsi" w:hAnsiTheme="minorHAnsi" w:cs="Times New Roman"/>
        </w:rPr>
        <w:t xml:space="preserve"> ili Operator koji su zaključili Ugovor o međupovezivanju;</w:t>
      </w:r>
    </w:p>
    <w:p w14:paraId="763F9C8E" w14:textId="77777777" w:rsidR="00BE5B9F" w:rsidRPr="00B82C5C" w:rsidRDefault="00BE5B9F" w:rsidP="00DC5FA6">
      <w:pPr>
        <w:spacing w:line="260" w:lineRule="exact"/>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Usluga javne fiksne komunikacione mreže</w:t>
      </w:r>
      <w:r w:rsidRPr="00B82C5C">
        <w:rPr>
          <w:rFonts w:asciiTheme="minorHAnsi" w:hAnsiTheme="minorHAnsi"/>
          <w:lang w:val="sr-Latn-CS"/>
        </w:rPr>
        <w:t>» - javna usluga koja korisnicima na fiksnim lokacijama obezbeđuje javnu govornu uslugu i javnu uslugu prenosa podataka u lokalnom, međugradskom i međunarodnom telefonskom saobraćaju, preko javne fiksne komunikacione mreže;</w:t>
      </w:r>
    </w:p>
    <w:p w14:paraId="0165F0CC" w14:textId="77777777" w:rsidR="00BE5B9F" w:rsidRPr="004A7BEB" w:rsidRDefault="00BE5B9F" w:rsidP="00DC5FA6">
      <w:pPr>
        <w:spacing w:line="260" w:lineRule="exact"/>
        <w:rPr>
          <w:rFonts w:asciiTheme="minorHAnsi" w:hAnsiTheme="minorHAnsi"/>
          <w:lang w:val="sr-Latn-CS"/>
        </w:rPr>
      </w:pPr>
      <w:r w:rsidRPr="00534145">
        <w:rPr>
          <w:rFonts w:asciiTheme="minorHAnsi" w:hAnsiTheme="minorHAnsi"/>
          <w:lang w:val="sr-Latn-CS"/>
        </w:rPr>
        <w:t>«</w:t>
      </w:r>
      <w:r w:rsidRPr="00534145">
        <w:rPr>
          <w:rFonts w:asciiTheme="minorHAnsi" w:hAnsiTheme="minorHAnsi"/>
          <w:b/>
          <w:bCs/>
          <w:lang w:val="sr-Latn-CS"/>
        </w:rPr>
        <w:t>Usluga javne mobilne komunikacione mreže</w:t>
      </w:r>
      <w:r w:rsidRPr="00534145">
        <w:rPr>
          <w:rFonts w:asciiTheme="minorHAnsi" w:hAnsiTheme="minorHAnsi"/>
          <w:lang w:val="sr-Latn-CS"/>
        </w:rPr>
        <w:t>» - komunikaciona usluga koja se, u celini ili delimično, realizuje preko javne mobilne komunikacione mreže na određenim radio frekvencijama;</w:t>
      </w:r>
    </w:p>
    <w:p w14:paraId="5F5B490A" w14:textId="3CFD5959" w:rsidR="0098590F" w:rsidRDefault="00BE5B9F" w:rsidP="00DC5FA6">
      <w:pPr>
        <w:spacing w:line="260" w:lineRule="exact"/>
        <w:rPr>
          <w:rFonts w:asciiTheme="minorHAnsi" w:hAnsiTheme="minorHAnsi"/>
          <w:color w:val="000000"/>
          <w:lang w:val="sr-Latn-CS"/>
        </w:rPr>
      </w:pPr>
      <w:r w:rsidRPr="00B82C5C">
        <w:rPr>
          <w:rFonts w:asciiTheme="minorHAnsi" w:hAnsiTheme="minorHAnsi"/>
          <w:lang w:val="sr-Latn-CS"/>
        </w:rPr>
        <w:lastRenderedPageBreak/>
        <w:t>«</w:t>
      </w:r>
      <w:r w:rsidRPr="00B82C5C">
        <w:rPr>
          <w:rFonts w:asciiTheme="minorHAnsi" w:hAnsiTheme="minorHAnsi"/>
          <w:b/>
          <w:bCs/>
          <w:lang w:val="sr-Latn-CS"/>
        </w:rPr>
        <w:t>Usluge međupovezivanja</w:t>
      </w:r>
      <w:r w:rsidRPr="00B82C5C">
        <w:rPr>
          <w:rFonts w:asciiTheme="minorHAnsi" w:hAnsiTheme="minorHAnsi"/>
          <w:lang w:val="sr-Latn-CS"/>
        </w:rPr>
        <w:t xml:space="preserve">» - elektronske komunikacione </w:t>
      </w:r>
      <w:r w:rsidRPr="00B82C5C">
        <w:rPr>
          <w:rFonts w:asciiTheme="minorHAnsi" w:hAnsiTheme="minorHAnsi"/>
          <w:color w:val="000000"/>
          <w:lang w:val="sr-Latn-CS"/>
        </w:rPr>
        <w:t xml:space="preserve">usluge izričito navedene kao usluge međupovezivanja u Standardnoj ponudi, koje </w:t>
      </w:r>
      <w:r w:rsidR="004958BF">
        <w:rPr>
          <w:rFonts w:asciiTheme="minorHAnsi" w:hAnsiTheme="minorHAnsi"/>
          <w:color w:val="000000"/>
          <w:lang w:val="sr-Latn-CS"/>
        </w:rPr>
        <w:t>AVCOM</w:t>
      </w:r>
      <w:r w:rsidR="004A7BEB">
        <w:rPr>
          <w:rFonts w:asciiTheme="minorHAnsi" w:hAnsiTheme="minorHAnsi"/>
          <w:color w:val="000000"/>
          <w:lang w:val="sr-Latn-CS"/>
        </w:rPr>
        <w:t xml:space="preserve"> </w:t>
      </w:r>
      <w:r w:rsidRPr="00B82C5C">
        <w:rPr>
          <w:rFonts w:asciiTheme="minorHAnsi" w:hAnsiTheme="minorHAnsi"/>
          <w:color w:val="000000"/>
          <w:lang w:val="sr-Latn-CS"/>
        </w:rPr>
        <w:t>pruža Operatoru na osnovu zaključenog Ugovora o međupovezivanju;</w:t>
      </w:r>
    </w:p>
    <w:p w14:paraId="4C0DDAF3" w14:textId="2B5C7A66" w:rsidR="0098590F" w:rsidRPr="00B82C5C" w:rsidRDefault="0098590F" w:rsidP="00DC5FA6">
      <w:pPr>
        <w:spacing w:line="260" w:lineRule="exact"/>
        <w:rPr>
          <w:rFonts w:asciiTheme="minorHAnsi" w:hAnsiTheme="minorHAnsi"/>
          <w:lang w:val="sr-Latn-CS"/>
        </w:rPr>
      </w:pPr>
      <w:r w:rsidRPr="00B82C5C">
        <w:rPr>
          <w:rFonts w:asciiTheme="minorHAnsi" w:hAnsiTheme="minorHAnsi"/>
          <w:lang w:val="sr-Latn-CS"/>
        </w:rPr>
        <w:t>«</w:t>
      </w:r>
      <w:r w:rsidRPr="00594E12">
        <w:rPr>
          <w:rFonts w:asciiTheme="minorHAnsi" w:hAnsiTheme="minorHAnsi"/>
          <w:b/>
          <w:lang w:val="sr-Latn-CS"/>
        </w:rPr>
        <w:t>TDM v</w:t>
      </w:r>
      <w:r w:rsidRPr="00C244C3">
        <w:rPr>
          <w:rFonts w:asciiTheme="minorHAnsi" w:hAnsiTheme="minorHAnsi"/>
          <w:b/>
          <w:bCs/>
          <w:lang w:val="sr-Latn-CS"/>
        </w:rPr>
        <w:t>od za</w:t>
      </w:r>
      <w:r w:rsidRPr="00B82C5C">
        <w:rPr>
          <w:rFonts w:asciiTheme="minorHAnsi" w:hAnsiTheme="minorHAnsi"/>
          <w:b/>
          <w:bCs/>
          <w:lang w:val="sr-Latn-CS"/>
        </w:rPr>
        <w:t xml:space="preserve"> međupovezivanje</w:t>
      </w:r>
      <w:r w:rsidRPr="00B82C5C">
        <w:rPr>
          <w:rFonts w:asciiTheme="minorHAnsi" w:hAnsiTheme="minorHAnsi"/>
          <w:lang w:val="sr-Latn-CS"/>
        </w:rPr>
        <w:t xml:space="preserve">» - vod realizovan </w:t>
      </w:r>
      <w:r w:rsidRPr="008570D1">
        <w:rPr>
          <w:rFonts w:asciiTheme="minorHAnsi" w:hAnsiTheme="minorHAnsi"/>
          <w:lang w:val="sr-Latn-CS"/>
        </w:rPr>
        <w:t xml:space="preserve">korišćenjem TDM transportnih tehnologija </w:t>
      </w:r>
      <w:r w:rsidRPr="00B82C5C">
        <w:rPr>
          <w:rFonts w:asciiTheme="minorHAnsi" w:hAnsiTheme="minorHAnsi"/>
          <w:lang w:val="sr-Latn-CS"/>
        </w:rPr>
        <w:t xml:space="preserve">između pristupne tačke Mreže </w:t>
      </w:r>
      <w:r w:rsidR="004958BF">
        <w:rPr>
          <w:rFonts w:asciiTheme="minorHAnsi" w:hAnsiTheme="minorHAnsi"/>
          <w:lang w:val="sr-Latn-CS"/>
        </w:rPr>
        <w:t>AVCOM</w:t>
      </w:r>
      <w:r w:rsidR="004A7BEB">
        <w:rPr>
          <w:rFonts w:asciiTheme="minorHAnsi" w:hAnsiTheme="minorHAnsi"/>
          <w:lang w:val="sr-Latn-CS"/>
        </w:rPr>
        <w:t xml:space="preserve"> </w:t>
      </w:r>
      <w:r w:rsidRPr="00B82C5C">
        <w:rPr>
          <w:rFonts w:asciiTheme="minorHAnsi" w:hAnsiTheme="minorHAnsi"/>
          <w:lang w:val="sr-Latn-CS"/>
        </w:rPr>
        <w:t xml:space="preserve">i pristupne tačke Mreže Operatora u cilju pružanja usluga međupovezivanja; </w:t>
      </w:r>
    </w:p>
    <w:p w14:paraId="6D7D18D2" w14:textId="77777777" w:rsidR="00335DC9" w:rsidRPr="00D721DF" w:rsidRDefault="00335DC9" w:rsidP="00335DC9">
      <w:pPr>
        <w:spacing w:line="260" w:lineRule="exact"/>
        <w:rPr>
          <w:rFonts w:asciiTheme="minorHAnsi" w:hAnsiTheme="minorHAnsi"/>
          <w:lang w:val="sr-Latn-CS"/>
        </w:rPr>
      </w:pPr>
      <w:bookmarkStart w:id="20" w:name="_Hlk22038989"/>
      <w:r w:rsidRPr="00D721DF">
        <w:rPr>
          <w:rFonts w:asciiTheme="minorHAnsi" w:hAnsiTheme="minorHAnsi"/>
          <w:lang w:val="sr-Latn-CS"/>
        </w:rPr>
        <w:t>«</w:t>
      </w:r>
      <w:r w:rsidRPr="00D721DF">
        <w:rPr>
          <w:rFonts w:asciiTheme="minorHAnsi" w:hAnsiTheme="minorHAnsi"/>
          <w:b/>
          <w:lang w:val="sr-Latn-CS"/>
        </w:rPr>
        <w:t>IP vod za međupovezivanje</w:t>
      </w:r>
      <w:r w:rsidRPr="00D721DF">
        <w:rPr>
          <w:rFonts w:asciiTheme="minorHAnsi" w:hAnsiTheme="minorHAnsi"/>
          <w:lang w:val="sr-Latn-CS"/>
        </w:rPr>
        <w:t xml:space="preserve">» - vod realizovan korišćenjem IP transportnih tehnologija između pristupne tačke Mreže Telekoma Srbija i pristupne tačke Mreže Operatora; </w:t>
      </w:r>
    </w:p>
    <w:p w14:paraId="732E1404" w14:textId="77777777" w:rsidR="00335DC9" w:rsidRPr="00D721DF" w:rsidRDefault="00335DC9" w:rsidP="00335DC9">
      <w:pPr>
        <w:spacing w:line="260" w:lineRule="exact"/>
        <w:rPr>
          <w:rFonts w:asciiTheme="minorHAnsi" w:hAnsiTheme="minorHAnsi"/>
          <w:lang w:val="sr-Latn-CS"/>
        </w:rPr>
      </w:pPr>
      <w:r w:rsidRPr="00D721DF">
        <w:rPr>
          <w:rFonts w:asciiTheme="minorHAnsi" w:hAnsiTheme="minorHAnsi"/>
          <w:lang w:val="sr-Latn-CS"/>
        </w:rPr>
        <w:t>«</w:t>
      </w:r>
      <w:r w:rsidRPr="00D721DF">
        <w:rPr>
          <w:rFonts w:asciiTheme="minorHAnsi" w:hAnsiTheme="minorHAnsi"/>
          <w:b/>
          <w:lang w:val="sr-Latn-CS"/>
        </w:rPr>
        <w:t>SIP vod za međupovezivanje</w:t>
      </w:r>
      <w:r w:rsidRPr="00D721DF">
        <w:rPr>
          <w:rFonts w:asciiTheme="minorHAnsi" w:hAnsiTheme="minorHAnsi"/>
          <w:lang w:val="sr-Latn-CS"/>
        </w:rPr>
        <w:t>» - vod između tačke međupovezivanja Mreže Telekoma Srbija i tačke međupovezivanja Mreže Operatora po kome se ostvaruje jedan razgovor (SIP sesija) korišćenjem SIP signalizacije u cilju pružanja usluga međupovezivanja;</w:t>
      </w:r>
    </w:p>
    <w:p w14:paraId="1B41B945" w14:textId="52E75E19" w:rsidR="00DC5FA6" w:rsidRDefault="00335DC9" w:rsidP="00335DC9">
      <w:pPr>
        <w:spacing w:line="260" w:lineRule="exact"/>
        <w:rPr>
          <w:rFonts w:asciiTheme="minorHAnsi" w:hAnsiTheme="minorHAnsi"/>
          <w:lang w:val="sr-Latn-CS"/>
        </w:rPr>
      </w:pPr>
      <w:r w:rsidRPr="00D721DF">
        <w:rPr>
          <w:rFonts w:asciiTheme="minorHAnsi" w:hAnsiTheme="minorHAnsi"/>
          <w:lang w:val="sr-Latn-CS"/>
        </w:rPr>
        <w:t>«</w:t>
      </w:r>
      <w:r w:rsidRPr="00D721DF">
        <w:rPr>
          <w:rFonts w:asciiTheme="minorHAnsi" w:hAnsiTheme="minorHAnsi"/>
          <w:b/>
          <w:bCs/>
          <w:lang w:val="sr-Latn-CS"/>
        </w:rPr>
        <w:t>Vod za međupovezivanje</w:t>
      </w:r>
      <w:r w:rsidRPr="00D721DF">
        <w:rPr>
          <w:rFonts w:asciiTheme="minorHAnsi" w:hAnsiTheme="minorHAnsi"/>
          <w:lang w:val="sr-Latn-CS"/>
        </w:rPr>
        <w:t>» - TDM, IP ili SIP vod</w:t>
      </w:r>
      <w:bookmarkEnd w:id="20"/>
      <w:r w:rsidR="00BE5B9F" w:rsidRPr="00B82C5C">
        <w:rPr>
          <w:rFonts w:asciiTheme="minorHAnsi" w:hAnsiTheme="minorHAnsi"/>
          <w:lang w:val="sr-Latn-CS"/>
        </w:rPr>
        <w:t xml:space="preserve"> između Mreže </w:t>
      </w:r>
      <w:r w:rsidR="004958BF">
        <w:rPr>
          <w:rFonts w:asciiTheme="minorHAnsi" w:hAnsiTheme="minorHAnsi"/>
          <w:lang w:val="sr-Latn-CS"/>
        </w:rPr>
        <w:t>AVCOM</w:t>
      </w:r>
      <w:r w:rsidR="004A7BEB">
        <w:rPr>
          <w:rFonts w:asciiTheme="minorHAnsi" w:hAnsiTheme="minorHAnsi"/>
          <w:lang w:val="sr-Latn-CS"/>
        </w:rPr>
        <w:t xml:space="preserve"> </w:t>
      </w:r>
      <w:r w:rsidR="00BE5B9F" w:rsidRPr="00B82C5C">
        <w:rPr>
          <w:rFonts w:asciiTheme="minorHAnsi" w:hAnsiTheme="minorHAnsi"/>
          <w:lang w:val="sr-Latn-CS"/>
        </w:rPr>
        <w:t>i Mreže Operatora u cilju pružanja usluga međupovezivanja</w:t>
      </w:r>
      <w:r w:rsidR="00066424">
        <w:rPr>
          <w:rFonts w:asciiTheme="minorHAnsi" w:hAnsiTheme="minorHAnsi"/>
          <w:lang w:val="sr-Latn-CS"/>
        </w:rPr>
        <w:t>.</w:t>
      </w:r>
    </w:p>
    <w:p w14:paraId="13C91245" w14:textId="69C08F2E" w:rsidR="00BE5B9F" w:rsidRDefault="00BE5B9F" w:rsidP="00DC5FA6">
      <w:pPr>
        <w:spacing w:line="260" w:lineRule="exact"/>
        <w:rPr>
          <w:rFonts w:asciiTheme="minorHAnsi" w:hAnsiTheme="minorHAnsi"/>
          <w:lang w:val="sr-Latn-CS"/>
        </w:rPr>
      </w:pPr>
      <w:r w:rsidRPr="00B82C5C">
        <w:rPr>
          <w:rFonts w:asciiTheme="minorHAnsi" w:hAnsiTheme="minorHAnsi"/>
          <w:lang w:val="sr-Latn-CS"/>
        </w:rPr>
        <w:t xml:space="preserve"> </w:t>
      </w:r>
    </w:p>
    <w:p w14:paraId="23CEAB66" w14:textId="436D5293" w:rsidR="005C456C" w:rsidRDefault="005C456C" w:rsidP="00F2731A">
      <w:pPr>
        <w:pStyle w:val="Heading1"/>
        <w:numPr>
          <w:ilvl w:val="1"/>
          <w:numId w:val="8"/>
        </w:numPr>
        <w:spacing w:before="0" w:after="0" w:line="260" w:lineRule="exact"/>
        <w:rPr>
          <w:rFonts w:asciiTheme="minorHAnsi" w:hAnsiTheme="minorHAnsi" w:cs="Times New Roman"/>
          <w:b/>
          <w:bCs/>
          <w:color w:val="000000"/>
          <w:lang w:val="sr-Latn-CS"/>
        </w:rPr>
      </w:pPr>
      <w:bookmarkStart w:id="21" w:name="_Toc16248213"/>
      <w:bookmarkStart w:id="22" w:name="_Toc17373695"/>
      <w:r w:rsidRPr="00B82C5C">
        <w:rPr>
          <w:rFonts w:asciiTheme="minorHAnsi" w:hAnsiTheme="minorHAnsi" w:cs="Times New Roman"/>
          <w:b/>
          <w:bCs/>
          <w:color w:val="000000"/>
          <w:lang w:val="sr-Latn-CS"/>
        </w:rPr>
        <w:t>Podnošenje zahteva za međupovezivanje, postupak pregovaranja</w:t>
      </w:r>
      <w:bookmarkEnd w:id="21"/>
      <w:bookmarkEnd w:id="22"/>
      <w:r w:rsidRPr="00B82C5C">
        <w:rPr>
          <w:rFonts w:asciiTheme="minorHAnsi" w:hAnsiTheme="minorHAnsi" w:cs="Times New Roman"/>
          <w:b/>
          <w:bCs/>
          <w:color w:val="000000"/>
          <w:lang w:val="sr-Latn-CS"/>
        </w:rPr>
        <w:t xml:space="preserve"> </w:t>
      </w:r>
    </w:p>
    <w:p w14:paraId="5405A851" w14:textId="77777777" w:rsidR="00DC5FA6" w:rsidRPr="00DC5FA6" w:rsidRDefault="00DC5FA6" w:rsidP="00DC5FA6">
      <w:pPr>
        <w:pStyle w:val="Default"/>
        <w:rPr>
          <w:lang w:val="sr-Latn-CS"/>
        </w:rPr>
      </w:pPr>
    </w:p>
    <w:p w14:paraId="4A9222B9" w14:textId="77777777" w:rsidR="005C456C" w:rsidRPr="00B82C5C" w:rsidRDefault="005C456C" w:rsidP="00F2731A">
      <w:pPr>
        <w:pStyle w:val="Heading1"/>
        <w:numPr>
          <w:ilvl w:val="2"/>
          <w:numId w:val="8"/>
        </w:numPr>
        <w:spacing w:before="0" w:after="0" w:line="260" w:lineRule="exact"/>
        <w:rPr>
          <w:rFonts w:asciiTheme="minorHAnsi" w:hAnsiTheme="minorHAnsi" w:cs="Times New Roman"/>
          <w:b/>
          <w:bCs/>
          <w:lang w:val="sr-Latn-CS"/>
        </w:rPr>
      </w:pPr>
      <w:bookmarkStart w:id="23" w:name="_Toc16248214"/>
      <w:bookmarkStart w:id="24" w:name="_Toc17373696"/>
      <w:r w:rsidRPr="00B82C5C">
        <w:rPr>
          <w:rFonts w:asciiTheme="minorHAnsi" w:hAnsiTheme="minorHAnsi" w:cs="Times New Roman"/>
          <w:b/>
          <w:bCs/>
          <w:lang w:val="sr-Latn-CS"/>
        </w:rPr>
        <w:t>Osnovni uslov</w:t>
      </w:r>
      <w:bookmarkEnd w:id="23"/>
      <w:bookmarkEnd w:id="24"/>
    </w:p>
    <w:p w14:paraId="634AF5A9" w14:textId="5DC671C0"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Jedan od preduslova za pružanje usluga međupovezivanja od strane </w:t>
      </w:r>
      <w:r w:rsidR="004958BF">
        <w:rPr>
          <w:rFonts w:asciiTheme="minorHAnsi" w:hAnsiTheme="minorHAnsi"/>
          <w:lang w:val="sr-Latn-CS"/>
        </w:rPr>
        <w:t>AVCOM</w:t>
      </w:r>
      <w:r w:rsidR="004A7BEB">
        <w:rPr>
          <w:rFonts w:asciiTheme="minorHAnsi" w:hAnsiTheme="minorHAnsi"/>
          <w:lang w:val="sr-Latn-CS"/>
        </w:rPr>
        <w:t xml:space="preserve"> </w:t>
      </w:r>
      <w:r w:rsidRPr="00B82C5C">
        <w:rPr>
          <w:rFonts w:asciiTheme="minorHAnsi" w:hAnsiTheme="minorHAnsi"/>
          <w:lang w:val="sr-Latn-CS"/>
        </w:rPr>
        <w:t xml:space="preserve">je da je zahtev Operatora za uslugama međupovezivanja takav da realizacija istog neće prouzrokovati štetu u radu, odnosno integritetu i interoperabilnosti komunikacione mreže i usluga </w:t>
      </w:r>
      <w:r w:rsidR="004958BF">
        <w:rPr>
          <w:rFonts w:asciiTheme="minorHAnsi" w:hAnsiTheme="minorHAnsi"/>
          <w:lang w:val="sr-Latn-CS"/>
        </w:rPr>
        <w:t>AVCOM</w:t>
      </w:r>
      <w:r w:rsidRPr="00B82C5C">
        <w:rPr>
          <w:rFonts w:asciiTheme="minorHAnsi" w:hAnsiTheme="minorHAnsi"/>
          <w:lang w:val="sr-Latn-CS"/>
        </w:rPr>
        <w:t>, te da je sve vreme osigurana zaštita usluga i internih podataka, mrežne opreme, softvera i arhiviranih podataka, uključujući lične podatke, poverljive informacije i privatnost.</w:t>
      </w:r>
    </w:p>
    <w:p w14:paraId="2A3CA4D2" w14:textId="77777777" w:rsidR="00DC5FA6" w:rsidRPr="00B82C5C" w:rsidRDefault="00DC5FA6" w:rsidP="00DC5FA6">
      <w:pPr>
        <w:spacing w:line="260" w:lineRule="exact"/>
        <w:rPr>
          <w:rFonts w:asciiTheme="minorHAnsi" w:hAnsiTheme="minorHAnsi"/>
          <w:lang w:val="sr-Latn-CS"/>
        </w:rPr>
      </w:pPr>
    </w:p>
    <w:p w14:paraId="4DBF4829" w14:textId="77777777" w:rsidR="005C456C" w:rsidRPr="00B82C5C" w:rsidRDefault="005C456C" w:rsidP="00F2731A">
      <w:pPr>
        <w:pStyle w:val="Heading1"/>
        <w:numPr>
          <w:ilvl w:val="2"/>
          <w:numId w:val="8"/>
        </w:numPr>
        <w:spacing w:before="0" w:after="0" w:line="260" w:lineRule="exact"/>
        <w:rPr>
          <w:rFonts w:asciiTheme="minorHAnsi" w:hAnsiTheme="minorHAnsi" w:cs="Times New Roman"/>
          <w:b/>
          <w:bCs/>
          <w:lang w:val="sr-Latn-CS"/>
        </w:rPr>
      </w:pPr>
      <w:bookmarkStart w:id="25" w:name="_Toc16248215"/>
      <w:bookmarkStart w:id="26" w:name="_Toc17373697"/>
      <w:r w:rsidRPr="00B82C5C">
        <w:rPr>
          <w:rFonts w:asciiTheme="minorHAnsi" w:hAnsiTheme="minorHAnsi" w:cs="Times New Roman"/>
          <w:b/>
          <w:bCs/>
          <w:lang w:val="sr-Latn-CS"/>
        </w:rPr>
        <w:t>Zahtev Operatora za međupovezivanje</w:t>
      </w:r>
      <w:bookmarkEnd w:id="25"/>
      <w:bookmarkEnd w:id="26"/>
    </w:p>
    <w:p w14:paraId="3E4018B9" w14:textId="04627981" w:rsidR="005C456C" w:rsidRDefault="005C456C" w:rsidP="00DC5FA6">
      <w:pPr>
        <w:pStyle w:val="BodyText3"/>
        <w:spacing w:line="260" w:lineRule="exact"/>
        <w:rPr>
          <w:rFonts w:asciiTheme="minorHAnsi" w:hAnsiTheme="minorHAnsi" w:cs="Times New Roman"/>
        </w:rPr>
      </w:pPr>
      <w:r w:rsidRPr="00B82C5C">
        <w:rPr>
          <w:rFonts w:asciiTheme="minorHAnsi" w:hAnsiTheme="minorHAnsi" w:cs="Times New Roman"/>
        </w:rPr>
        <w:t xml:space="preserve">U cilju započinjanja pregovora o međupovezivanju, Operator koji želi da koristi usluge međupovezivanja koje pruža </w:t>
      </w:r>
      <w:r w:rsidR="004958BF">
        <w:rPr>
          <w:rFonts w:asciiTheme="minorHAnsi" w:hAnsiTheme="minorHAnsi"/>
        </w:rPr>
        <w:t>AVCOM</w:t>
      </w:r>
      <w:r w:rsidR="004A7BEB">
        <w:rPr>
          <w:rFonts w:asciiTheme="minorHAnsi" w:hAnsiTheme="minorHAnsi"/>
        </w:rPr>
        <w:t xml:space="preserve"> </w:t>
      </w:r>
      <w:r w:rsidRPr="00B82C5C">
        <w:rPr>
          <w:rFonts w:asciiTheme="minorHAnsi" w:hAnsiTheme="minorHAnsi" w:cs="Times New Roman"/>
        </w:rPr>
        <w:t xml:space="preserve">dužan je da </w:t>
      </w:r>
      <w:r w:rsidR="004958BF">
        <w:rPr>
          <w:rFonts w:asciiTheme="minorHAnsi" w:hAnsiTheme="minorHAnsi"/>
        </w:rPr>
        <w:t>AVCOM</w:t>
      </w:r>
      <w:r w:rsidR="004A7BEB">
        <w:rPr>
          <w:rFonts w:asciiTheme="minorHAnsi" w:hAnsiTheme="minorHAnsi"/>
        </w:rPr>
        <w:t xml:space="preserve">u </w:t>
      </w:r>
      <w:r w:rsidRPr="00B82C5C">
        <w:rPr>
          <w:rFonts w:asciiTheme="minorHAnsi" w:hAnsiTheme="minorHAnsi" w:cs="Times New Roman"/>
        </w:rPr>
        <w:t>uputi pisani zahtev za međupovezivanje i priloži sledeću dokumentaciju:</w:t>
      </w:r>
    </w:p>
    <w:p w14:paraId="212E3B6D" w14:textId="77777777" w:rsidR="00DC5FA6" w:rsidRPr="00B82C5C" w:rsidRDefault="00DC5FA6" w:rsidP="00DC5FA6">
      <w:pPr>
        <w:pStyle w:val="BodyText3"/>
        <w:spacing w:line="260" w:lineRule="exact"/>
        <w:rPr>
          <w:rFonts w:asciiTheme="minorHAnsi" w:hAnsiTheme="minorHAnsi" w:cs="Times New Roman"/>
        </w:rPr>
      </w:pPr>
    </w:p>
    <w:p w14:paraId="3C014427" w14:textId="77777777" w:rsidR="005C456C" w:rsidRPr="00B82C5C" w:rsidRDefault="005C456C" w:rsidP="00F2731A">
      <w:pPr>
        <w:numPr>
          <w:ilvl w:val="0"/>
          <w:numId w:val="1"/>
        </w:numPr>
        <w:spacing w:line="260" w:lineRule="exact"/>
        <w:rPr>
          <w:rFonts w:asciiTheme="minorHAnsi" w:hAnsiTheme="minorHAnsi"/>
          <w:lang w:val="sr-Latn-CS"/>
        </w:rPr>
      </w:pPr>
      <w:r w:rsidRPr="00B82C5C">
        <w:rPr>
          <w:rFonts w:asciiTheme="minorHAnsi" w:hAnsiTheme="minorHAnsi"/>
          <w:lang w:val="sr-Latn-CS"/>
        </w:rPr>
        <w:t xml:space="preserve">Podatke o Operatoru: naziv, adresa odnosno sedište, matični broj, PIB, delatnost, zakonski zastupnik, </w:t>
      </w:r>
    </w:p>
    <w:p w14:paraId="17A068EF" w14:textId="77777777" w:rsidR="005C456C" w:rsidRPr="00B82C5C" w:rsidRDefault="005C456C" w:rsidP="00F2731A">
      <w:pPr>
        <w:numPr>
          <w:ilvl w:val="0"/>
          <w:numId w:val="1"/>
        </w:numPr>
        <w:spacing w:line="260" w:lineRule="exact"/>
        <w:rPr>
          <w:rFonts w:asciiTheme="minorHAnsi" w:hAnsiTheme="minorHAnsi"/>
          <w:lang w:val="sr-Latn-CS"/>
        </w:rPr>
      </w:pPr>
      <w:r w:rsidRPr="00B82C5C">
        <w:rPr>
          <w:rFonts w:asciiTheme="minorHAnsi" w:hAnsiTheme="minorHAnsi"/>
          <w:lang w:val="sr-Latn-CS"/>
        </w:rPr>
        <w:t>Fotokopiju potvrde Agencije o upisu Operatora u evidenciju operatora,</w:t>
      </w:r>
      <w:r w:rsidRPr="00B82C5C" w:rsidDel="00821862">
        <w:rPr>
          <w:rFonts w:asciiTheme="minorHAnsi" w:hAnsiTheme="minorHAnsi"/>
          <w:lang w:val="sr-Latn-CS"/>
        </w:rPr>
        <w:t xml:space="preserve"> </w:t>
      </w:r>
    </w:p>
    <w:p w14:paraId="7FE6475A" w14:textId="77777777" w:rsidR="005C456C" w:rsidRPr="00B82C5C" w:rsidRDefault="005C456C" w:rsidP="00F2731A">
      <w:pPr>
        <w:numPr>
          <w:ilvl w:val="0"/>
          <w:numId w:val="1"/>
        </w:numPr>
        <w:spacing w:line="260" w:lineRule="exact"/>
        <w:rPr>
          <w:rFonts w:asciiTheme="minorHAnsi" w:hAnsiTheme="minorHAnsi"/>
          <w:lang w:val="sr-Latn-CS"/>
        </w:rPr>
      </w:pPr>
      <w:r w:rsidRPr="00B82C5C">
        <w:rPr>
          <w:rFonts w:asciiTheme="minorHAnsi" w:hAnsiTheme="minorHAnsi"/>
          <w:lang w:val="sr-Latn-CS"/>
        </w:rPr>
        <w:t xml:space="preserve">Fotokopiju </w:t>
      </w:r>
      <w:r w:rsidR="00591225" w:rsidRPr="00B82C5C">
        <w:rPr>
          <w:rFonts w:asciiTheme="minorHAnsi" w:hAnsiTheme="minorHAnsi"/>
          <w:lang w:val="sr-Latn-CS"/>
        </w:rPr>
        <w:t xml:space="preserve">važećeg </w:t>
      </w:r>
      <w:r w:rsidR="00BC3414" w:rsidRPr="00B82C5C">
        <w:rPr>
          <w:rFonts w:asciiTheme="minorHAnsi" w:hAnsiTheme="minorHAnsi"/>
          <w:lang w:val="sr-Latn-CS"/>
        </w:rPr>
        <w:t xml:space="preserve">rešenja </w:t>
      </w:r>
      <w:r w:rsidRPr="00B82C5C">
        <w:rPr>
          <w:rFonts w:asciiTheme="minorHAnsi" w:hAnsiTheme="minorHAnsi"/>
          <w:lang w:val="sr-Latn-CS"/>
        </w:rPr>
        <w:t>za korišćenje numeracije izdat</w:t>
      </w:r>
      <w:r w:rsidR="00BC3414" w:rsidRPr="00B82C5C">
        <w:rPr>
          <w:rFonts w:asciiTheme="minorHAnsi" w:hAnsiTheme="minorHAnsi"/>
          <w:lang w:val="sr-Latn-CS"/>
        </w:rPr>
        <w:t>o</w:t>
      </w:r>
      <w:r w:rsidRPr="00B82C5C">
        <w:rPr>
          <w:rFonts w:asciiTheme="minorHAnsi" w:hAnsiTheme="minorHAnsi"/>
          <w:lang w:val="sr-Latn-CS"/>
        </w:rPr>
        <w:t xml:space="preserve"> od strane </w:t>
      </w:r>
      <w:r w:rsidR="00BD446F" w:rsidRPr="00B82C5C">
        <w:rPr>
          <w:rFonts w:asciiTheme="minorHAnsi" w:hAnsiTheme="minorHAnsi"/>
          <w:lang w:val="sr-Latn-CS"/>
        </w:rPr>
        <w:t>Agencije</w:t>
      </w:r>
      <w:r w:rsidRPr="00B82C5C">
        <w:rPr>
          <w:rFonts w:asciiTheme="minorHAnsi" w:hAnsiTheme="minorHAnsi"/>
          <w:lang w:val="sr-Latn-CS"/>
        </w:rPr>
        <w:t>,</w:t>
      </w:r>
    </w:p>
    <w:p w14:paraId="404C402E" w14:textId="212B7472" w:rsidR="005C456C" w:rsidRPr="00B82C5C" w:rsidRDefault="005C456C" w:rsidP="00F2731A">
      <w:pPr>
        <w:numPr>
          <w:ilvl w:val="0"/>
          <w:numId w:val="1"/>
        </w:numPr>
        <w:spacing w:line="260" w:lineRule="exact"/>
        <w:rPr>
          <w:rFonts w:asciiTheme="minorHAnsi" w:hAnsiTheme="minorHAnsi"/>
          <w:lang w:val="sr-Latn-CS"/>
        </w:rPr>
      </w:pPr>
      <w:r w:rsidRPr="00B82C5C">
        <w:rPr>
          <w:rFonts w:asciiTheme="minorHAnsi" w:hAnsiTheme="minorHAnsi"/>
          <w:lang w:val="sr-Latn-CS"/>
        </w:rPr>
        <w:t xml:space="preserve">Dokaz o usklađenosti komunikacionih uređaja i opreme sa odgovarajućim tehničkim standardima definisanim Zakonom, opštim aktima </w:t>
      </w:r>
      <w:r w:rsidR="00BD446F" w:rsidRPr="00B82C5C">
        <w:rPr>
          <w:rFonts w:asciiTheme="minorHAnsi" w:hAnsiTheme="minorHAnsi"/>
          <w:lang w:val="sr-Latn-CS"/>
        </w:rPr>
        <w:t>Agencije</w:t>
      </w:r>
      <w:r w:rsidRPr="00B82C5C">
        <w:rPr>
          <w:rFonts w:asciiTheme="minorHAnsi" w:hAnsiTheme="minorHAnsi"/>
          <w:lang w:val="sr-Latn-CS"/>
        </w:rPr>
        <w:t xml:space="preserve">, standardima i normama ETSI, preporukama ITU-T, kao i standardima i normama koji se primenjuju u Evropskoj uniji, za uređaje i opremu u Mreži Operatora za koju se traži povezivanje na Mrežu </w:t>
      </w:r>
      <w:r w:rsidR="004958BF">
        <w:rPr>
          <w:rFonts w:asciiTheme="minorHAnsi" w:hAnsiTheme="minorHAnsi"/>
          <w:lang w:val="sr-Latn-CS"/>
        </w:rPr>
        <w:t>AVCOM</w:t>
      </w:r>
      <w:r w:rsidRPr="00B82C5C">
        <w:rPr>
          <w:rFonts w:asciiTheme="minorHAnsi" w:hAnsiTheme="minorHAnsi"/>
          <w:lang w:val="sr-Latn-CS"/>
        </w:rPr>
        <w:t xml:space="preserve">, </w:t>
      </w:r>
    </w:p>
    <w:p w14:paraId="4847018C" w14:textId="77777777" w:rsidR="005C456C" w:rsidRPr="00B82C5C" w:rsidRDefault="005C456C" w:rsidP="00F2731A">
      <w:pPr>
        <w:numPr>
          <w:ilvl w:val="0"/>
          <w:numId w:val="1"/>
        </w:numPr>
        <w:spacing w:line="260" w:lineRule="exact"/>
        <w:rPr>
          <w:rFonts w:asciiTheme="minorHAnsi" w:hAnsiTheme="minorHAnsi"/>
          <w:lang w:val="sr-Latn-CS"/>
        </w:rPr>
      </w:pPr>
      <w:r w:rsidRPr="00B82C5C">
        <w:rPr>
          <w:rFonts w:asciiTheme="minorHAnsi" w:hAnsiTheme="minorHAnsi"/>
          <w:lang w:val="sr-Latn-CS"/>
        </w:rPr>
        <w:t xml:space="preserve">Izjavu o poverljivosti (obrazac dat u Prilogu 1 Standardne ponude) potpisanu od strane ovlašćenog lica Operatora, </w:t>
      </w:r>
    </w:p>
    <w:p w14:paraId="671333B8" w14:textId="0ED6FCF5" w:rsidR="005C456C" w:rsidRPr="00B82C5C" w:rsidRDefault="005C456C" w:rsidP="00F2731A">
      <w:pPr>
        <w:numPr>
          <w:ilvl w:val="0"/>
          <w:numId w:val="1"/>
        </w:numPr>
        <w:spacing w:line="260" w:lineRule="exact"/>
        <w:rPr>
          <w:rFonts w:asciiTheme="minorHAnsi" w:hAnsiTheme="minorHAnsi"/>
          <w:lang w:val="sr-Latn-CS"/>
        </w:rPr>
      </w:pPr>
      <w:r w:rsidRPr="00B82C5C">
        <w:rPr>
          <w:rFonts w:asciiTheme="minorHAnsi" w:hAnsiTheme="minorHAnsi"/>
          <w:lang w:val="sr-Latn-CS"/>
        </w:rPr>
        <w:t xml:space="preserve">Specifikaciju usluga međupovezivanja koje se zahtevaju od </w:t>
      </w:r>
      <w:r w:rsidR="004958BF">
        <w:rPr>
          <w:rFonts w:asciiTheme="minorHAnsi" w:hAnsiTheme="minorHAnsi"/>
          <w:lang w:val="sr-Latn-CS"/>
        </w:rPr>
        <w:t>AVCOM</w:t>
      </w:r>
      <w:r w:rsidRPr="00B82C5C">
        <w:rPr>
          <w:rFonts w:asciiTheme="minorHAnsi" w:hAnsiTheme="minorHAnsi"/>
          <w:lang w:val="sr-Latn-CS"/>
        </w:rPr>
        <w:t>,</w:t>
      </w:r>
    </w:p>
    <w:p w14:paraId="66B40E35" w14:textId="3544B73E" w:rsidR="005C456C" w:rsidRPr="00B82C5C" w:rsidRDefault="005C456C" w:rsidP="00F2731A">
      <w:pPr>
        <w:numPr>
          <w:ilvl w:val="0"/>
          <w:numId w:val="1"/>
        </w:numPr>
        <w:spacing w:line="260" w:lineRule="exact"/>
        <w:rPr>
          <w:rFonts w:asciiTheme="minorHAnsi" w:hAnsiTheme="minorHAnsi"/>
          <w:lang w:val="sr-Latn-CS"/>
        </w:rPr>
      </w:pPr>
      <w:r w:rsidRPr="00B82C5C">
        <w:rPr>
          <w:rFonts w:asciiTheme="minorHAnsi" w:hAnsiTheme="minorHAnsi"/>
          <w:lang w:val="sr-Latn-CS"/>
        </w:rPr>
        <w:t xml:space="preserve">Specifikaciju predloga lokacija pristupnih tačaka </w:t>
      </w:r>
      <w:r w:rsidR="004958BF">
        <w:rPr>
          <w:rFonts w:asciiTheme="minorHAnsi" w:hAnsiTheme="minorHAnsi"/>
          <w:lang w:val="sr-Latn-CS"/>
        </w:rPr>
        <w:t>AVCOM</w:t>
      </w:r>
      <w:r w:rsidR="00AF25E4">
        <w:rPr>
          <w:rFonts w:asciiTheme="minorHAnsi" w:hAnsiTheme="minorHAnsi"/>
          <w:lang w:val="sr-Latn-CS"/>
        </w:rPr>
        <w:t xml:space="preserve"> </w:t>
      </w:r>
      <w:r w:rsidRPr="00B82C5C">
        <w:rPr>
          <w:rFonts w:asciiTheme="minorHAnsi" w:hAnsiTheme="minorHAnsi"/>
          <w:lang w:val="sr-Latn-CS"/>
        </w:rPr>
        <w:t>na kojima se zahteva međupovezivanje,</w:t>
      </w:r>
    </w:p>
    <w:p w14:paraId="2491E477" w14:textId="77777777" w:rsidR="005C456C" w:rsidRPr="00B82C5C" w:rsidRDefault="005C456C" w:rsidP="00F2731A">
      <w:pPr>
        <w:numPr>
          <w:ilvl w:val="0"/>
          <w:numId w:val="1"/>
        </w:numPr>
        <w:spacing w:line="260" w:lineRule="exact"/>
        <w:rPr>
          <w:rFonts w:asciiTheme="minorHAnsi" w:hAnsiTheme="minorHAnsi"/>
          <w:lang w:val="sr-Latn-CS"/>
        </w:rPr>
      </w:pPr>
      <w:r w:rsidRPr="00B82C5C">
        <w:rPr>
          <w:rFonts w:asciiTheme="minorHAnsi" w:hAnsiTheme="minorHAnsi"/>
          <w:lang w:val="sr-Latn-CS"/>
        </w:rPr>
        <w:t xml:space="preserve">Specifikaciju predloga lokacija pristupnih tačaka Operatora, uključujući podatke o nazivu centrala, tipu pristupnih tačaka za međupovezivanje, </w:t>
      </w:r>
    </w:p>
    <w:p w14:paraId="0BF68193" w14:textId="77777777" w:rsidR="005C456C" w:rsidRPr="00B82C5C" w:rsidRDefault="005C456C" w:rsidP="00F2731A">
      <w:pPr>
        <w:numPr>
          <w:ilvl w:val="0"/>
          <w:numId w:val="1"/>
        </w:numPr>
        <w:spacing w:line="260" w:lineRule="exact"/>
        <w:rPr>
          <w:rFonts w:asciiTheme="minorHAnsi" w:hAnsiTheme="minorHAnsi"/>
          <w:lang w:val="sr-Latn-CS"/>
        </w:rPr>
      </w:pPr>
      <w:r w:rsidRPr="00B82C5C">
        <w:rPr>
          <w:rFonts w:asciiTheme="minorHAnsi" w:hAnsiTheme="minorHAnsi"/>
          <w:lang w:val="sr-Latn-CS"/>
        </w:rPr>
        <w:t xml:space="preserve">Saobraćajne zahteve za period od najmanje šest (6) meseci unapred, tj. šestomesečne prognoze saobraćaja koji će se realizovati međupovezivanjem, </w:t>
      </w:r>
    </w:p>
    <w:p w14:paraId="0AD59DCD" w14:textId="77777777" w:rsidR="005C456C" w:rsidRPr="00B82C5C" w:rsidRDefault="005C456C" w:rsidP="00F2731A">
      <w:pPr>
        <w:numPr>
          <w:ilvl w:val="0"/>
          <w:numId w:val="1"/>
        </w:numPr>
        <w:spacing w:line="260" w:lineRule="exact"/>
        <w:rPr>
          <w:rFonts w:asciiTheme="minorHAnsi" w:hAnsiTheme="minorHAnsi"/>
          <w:lang w:val="sr-Latn-CS"/>
        </w:rPr>
      </w:pPr>
      <w:r w:rsidRPr="00B82C5C">
        <w:rPr>
          <w:rFonts w:asciiTheme="minorHAnsi" w:hAnsiTheme="minorHAnsi"/>
          <w:lang w:val="sr-Latn-CS"/>
        </w:rPr>
        <w:t>Osnovne podatke o javnoj komunikacionoj mreži Operatora i javnim komunikacionim uslugama koje se pružaju preko nje (predložene lokacije i tehničke karakteristike komunikacionih uređaja i opreme koji će se koristiti za međupovezivanje, kao i vrste javnih komunikacionih usluga i dr</w:t>
      </w:r>
      <w:r w:rsidR="00BD446F" w:rsidRPr="00B82C5C">
        <w:rPr>
          <w:rFonts w:asciiTheme="minorHAnsi" w:hAnsiTheme="minorHAnsi"/>
          <w:lang w:val="sr-Latn-CS"/>
        </w:rPr>
        <w:t>.</w:t>
      </w:r>
      <w:r w:rsidRPr="00B82C5C">
        <w:rPr>
          <w:rFonts w:asciiTheme="minorHAnsi" w:hAnsiTheme="minorHAnsi"/>
          <w:lang w:val="sr-Latn-CS"/>
        </w:rPr>
        <w:t>),</w:t>
      </w:r>
    </w:p>
    <w:p w14:paraId="40137A32" w14:textId="77777777" w:rsidR="005C456C" w:rsidRPr="00B82C5C" w:rsidRDefault="005C456C" w:rsidP="00F2731A">
      <w:pPr>
        <w:numPr>
          <w:ilvl w:val="0"/>
          <w:numId w:val="1"/>
        </w:numPr>
        <w:spacing w:line="260" w:lineRule="exact"/>
        <w:rPr>
          <w:rFonts w:asciiTheme="minorHAnsi" w:hAnsiTheme="minorHAnsi"/>
          <w:lang w:val="sr-Latn-CS"/>
        </w:rPr>
      </w:pPr>
      <w:r w:rsidRPr="00B82C5C">
        <w:rPr>
          <w:rFonts w:asciiTheme="minorHAnsi" w:hAnsiTheme="minorHAnsi"/>
          <w:lang w:val="sr-Latn-CS"/>
        </w:rPr>
        <w:t>Podatke o zahtevanim kapacitetima vodova za međupovezivanje za period od šest (6) meseci,</w:t>
      </w:r>
    </w:p>
    <w:p w14:paraId="464396E5" w14:textId="3968D3BF" w:rsidR="005C456C" w:rsidRPr="00B82C5C" w:rsidRDefault="005C456C" w:rsidP="00F2731A">
      <w:pPr>
        <w:numPr>
          <w:ilvl w:val="0"/>
          <w:numId w:val="1"/>
        </w:numPr>
        <w:spacing w:line="260" w:lineRule="exact"/>
        <w:rPr>
          <w:rFonts w:asciiTheme="minorHAnsi" w:hAnsiTheme="minorHAnsi"/>
          <w:lang w:val="sr-Latn-CS"/>
        </w:rPr>
      </w:pPr>
      <w:r w:rsidRPr="00B82C5C">
        <w:rPr>
          <w:rFonts w:asciiTheme="minorHAnsi" w:hAnsiTheme="minorHAnsi"/>
          <w:lang w:val="sr-Latn-CS"/>
        </w:rPr>
        <w:t xml:space="preserve">Podatke o osobama za kontakt (ime i prezime, telefon,  i </w:t>
      </w:r>
      <w:r w:rsidRPr="00B82C5C">
        <w:rPr>
          <w:rFonts w:asciiTheme="minorHAnsi" w:hAnsiTheme="minorHAnsi"/>
          <w:i/>
          <w:lang w:val="sr-Latn-CS"/>
        </w:rPr>
        <w:t>email</w:t>
      </w:r>
      <w:r w:rsidRPr="00B82C5C">
        <w:rPr>
          <w:rFonts w:asciiTheme="minorHAnsi" w:hAnsiTheme="minorHAnsi"/>
          <w:lang w:val="sr-Latn-CS"/>
        </w:rPr>
        <w:t>).</w:t>
      </w:r>
    </w:p>
    <w:p w14:paraId="616BB1C2" w14:textId="77777777" w:rsidR="00DC5FA6" w:rsidRDefault="00DC5FA6" w:rsidP="00DC5FA6">
      <w:pPr>
        <w:pStyle w:val="BodyText3"/>
        <w:spacing w:line="260" w:lineRule="exact"/>
        <w:rPr>
          <w:rFonts w:asciiTheme="minorHAnsi" w:hAnsiTheme="minorHAnsi" w:cs="Times New Roman"/>
        </w:rPr>
      </w:pPr>
    </w:p>
    <w:p w14:paraId="2A00BB04" w14:textId="37A8CA75" w:rsidR="005C456C" w:rsidRDefault="005C456C" w:rsidP="00DC5FA6">
      <w:pPr>
        <w:pStyle w:val="BodyText3"/>
        <w:spacing w:line="260" w:lineRule="exact"/>
        <w:rPr>
          <w:rFonts w:asciiTheme="minorHAnsi" w:hAnsiTheme="minorHAnsi" w:cs="Times New Roman"/>
        </w:rPr>
      </w:pPr>
      <w:r w:rsidRPr="00B82C5C">
        <w:rPr>
          <w:rFonts w:asciiTheme="minorHAnsi" w:hAnsiTheme="minorHAnsi" w:cs="Times New Roman"/>
        </w:rPr>
        <w:lastRenderedPageBreak/>
        <w:t>Zahtev za međupovezivanj</w:t>
      </w:r>
      <w:r w:rsidR="0082113F">
        <w:rPr>
          <w:rFonts w:asciiTheme="minorHAnsi" w:hAnsiTheme="minorHAnsi" w:cs="Times New Roman"/>
        </w:rPr>
        <w:t>e</w:t>
      </w:r>
      <w:r w:rsidRPr="00B82C5C">
        <w:rPr>
          <w:rFonts w:asciiTheme="minorHAnsi" w:hAnsiTheme="minorHAnsi" w:cs="Times New Roman"/>
        </w:rPr>
        <w:t xml:space="preserve"> sa priloženom dokumentacijom dostavlja se u pisanoj formi putem pošte ili kurira na adresu:</w:t>
      </w:r>
    </w:p>
    <w:p w14:paraId="3AFCF4A3" w14:textId="77777777" w:rsidR="007A14FF" w:rsidRPr="00B82C5C" w:rsidRDefault="007A14FF" w:rsidP="00DC5FA6">
      <w:pPr>
        <w:pStyle w:val="BodyText3"/>
        <w:spacing w:line="260" w:lineRule="exact"/>
        <w:rPr>
          <w:rFonts w:asciiTheme="minorHAnsi" w:hAnsiTheme="minorHAnsi" w:cs="Times New Roman"/>
        </w:rPr>
      </w:pPr>
    </w:p>
    <w:p w14:paraId="741F71E9" w14:textId="53025F27" w:rsidR="005C456C" w:rsidRPr="00B82C5C" w:rsidRDefault="004958BF" w:rsidP="00DC5FA6">
      <w:pPr>
        <w:spacing w:line="260" w:lineRule="exact"/>
        <w:ind w:left="851"/>
        <w:jc w:val="center"/>
        <w:rPr>
          <w:rFonts w:asciiTheme="minorHAnsi" w:hAnsiTheme="minorHAnsi"/>
          <w:lang w:val="sr-Latn-CS"/>
        </w:rPr>
      </w:pPr>
      <w:r>
        <w:rPr>
          <w:rFonts w:asciiTheme="minorHAnsi" w:hAnsiTheme="minorHAnsi"/>
          <w:lang w:val="sr-Latn-CS"/>
        </w:rPr>
        <w:t>AVCOM</w:t>
      </w:r>
      <w:r w:rsidR="00AF25E4">
        <w:rPr>
          <w:rFonts w:asciiTheme="minorHAnsi" w:hAnsiTheme="minorHAnsi"/>
          <w:lang w:val="sr-Latn-CS"/>
        </w:rPr>
        <w:t xml:space="preserve"> doo Beograd</w:t>
      </w:r>
    </w:p>
    <w:p w14:paraId="75B254CA" w14:textId="4ACDCA2D" w:rsidR="005C456C" w:rsidRPr="00B82C5C" w:rsidRDefault="007A14FF" w:rsidP="00DC5FA6">
      <w:pPr>
        <w:spacing w:line="260" w:lineRule="exact"/>
        <w:ind w:left="851"/>
        <w:jc w:val="center"/>
        <w:rPr>
          <w:rFonts w:asciiTheme="minorHAnsi" w:hAnsiTheme="minorHAnsi"/>
          <w:lang w:val="sr-Latn-CS"/>
        </w:rPr>
      </w:pPr>
      <w:r>
        <w:rPr>
          <w:rFonts w:asciiTheme="minorHAnsi" w:hAnsiTheme="minorHAnsi"/>
          <w:lang w:val="sr-Latn-CS"/>
        </w:rPr>
        <w:t>Bulevar Arsenija Čarnojevića 99b</w:t>
      </w:r>
      <w:r w:rsidR="005C456C" w:rsidRPr="00B82C5C">
        <w:rPr>
          <w:rFonts w:asciiTheme="minorHAnsi" w:hAnsiTheme="minorHAnsi"/>
          <w:lang w:val="sr-Latn-CS"/>
        </w:rPr>
        <w:t>, 110</w:t>
      </w:r>
      <w:r w:rsidR="00AF25E4">
        <w:rPr>
          <w:rFonts w:asciiTheme="minorHAnsi" w:hAnsiTheme="minorHAnsi"/>
          <w:lang w:val="sr-Latn-CS"/>
        </w:rPr>
        <w:t>70</w:t>
      </w:r>
      <w:r w:rsidR="005C456C" w:rsidRPr="00B82C5C">
        <w:rPr>
          <w:rFonts w:asciiTheme="minorHAnsi" w:hAnsiTheme="minorHAnsi"/>
          <w:lang w:val="sr-Latn-CS"/>
        </w:rPr>
        <w:t xml:space="preserve"> </w:t>
      </w:r>
      <w:r w:rsidR="00AF25E4">
        <w:rPr>
          <w:rFonts w:asciiTheme="minorHAnsi" w:hAnsiTheme="minorHAnsi"/>
          <w:lang w:val="sr-Latn-CS"/>
        </w:rPr>
        <w:t xml:space="preserve">Novi </w:t>
      </w:r>
      <w:r w:rsidR="005C456C" w:rsidRPr="00B82C5C">
        <w:rPr>
          <w:rFonts w:asciiTheme="minorHAnsi" w:hAnsiTheme="minorHAnsi"/>
          <w:lang w:val="sr-Latn-CS"/>
        </w:rPr>
        <w:t>Beograd</w:t>
      </w:r>
    </w:p>
    <w:p w14:paraId="44D81915" w14:textId="77777777" w:rsidR="00DC5FA6" w:rsidRDefault="00DC5FA6" w:rsidP="00DC5FA6">
      <w:pPr>
        <w:pStyle w:val="BodyText3"/>
        <w:spacing w:line="260" w:lineRule="exact"/>
        <w:rPr>
          <w:rFonts w:asciiTheme="minorHAnsi" w:hAnsiTheme="minorHAnsi"/>
        </w:rPr>
      </w:pPr>
    </w:p>
    <w:p w14:paraId="556BC90F" w14:textId="089ED8BC" w:rsidR="005C456C" w:rsidRDefault="004958BF" w:rsidP="00DC5FA6">
      <w:pPr>
        <w:pStyle w:val="BodyText3"/>
        <w:spacing w:line="260" w:lineRule="exact"/>
        <w:rPr>
          <w:rFonts w:asciiTheme="minorHAnsi" w:hAnsiTheme="minorHAnsi" w:cs="Times New Roman"/>
        </w:rPr>
      </w:pPr>
      <w:r>
        <w:rPr>
          <w:rFonts w:asciiTheme="minorHAnsi" w:hAnsiTheme="minorHAnsi"/>
        </w:rPr>
        <w:t>AVCOM</w:t>
      </w:r>
      <w:r w:rsidR="00AF25E4">
        <w:rPr>
          <w:rFonts w:asciiTheme="minorHAnsi" w:hAnsiTheme="minorHAnsi"/>
        </w:rPr>
        <w:t xml:space="preserve"> </w:t>
      </w:r>
      <w:r w:rsidR="005C456C" w:rsidRPr="00B82C5C">
        <w:rPr>
          <w:rFonts w:asciiTheme="minorHAnsi" w:hAnsiTheme="minorHAnsi" w:cs="Times New Roman"/>
        </w:rPr>
        <w:t xml:space="preserve">će odgovoriti na zahtev za međupovezivanje u roku od </w:t>
      </w:r>
      <w:r w:rsidR="005C456C" w:rsidRPr="00507CF4">
        <w:rPr>
          <w:rFonts w:asciiTheme="minorHAnsi" w:hAnsiTheme="minorHAnsi" w:cs="Times New Roman"/>
        </w:rPr>
        <w:t xml:space="preserve">petnaest (15) dana od dana prijema </w:t>
      </w:r>
      <w:r w:rsidR="00087F07" w:rsidRPr="00782401">
        <w:rPr>
          <w:rFonts w:asciiTheme="minorHAnsi" w:hAnsiTheme="minorHAnsi" w:cs="Times New Roman"/>
        </w:rPr>
        <w:t xml:space="preserve">potpunog </w:t>
      </w:r>
      <w:r w:rsidR="005C456C" w:rsidRPr="00782401">
        <w:rPr>
          <w:rFonts w:asciiTheme="minorHAnsi" w:hAnsiTheme="minorHAnsi" w:cs="Times New Roman"/>
        </w:rPr>
        <w:t xml:space="preserve">zahteva </w:t>
      </w:r>
      <w:r w:rsidR="002F1FD1" w:rsidRPr="00782401">
        <w:rPr>
          <w:rFonts w:asciiTheme="minorHAnsi" w:hAnsiTheme="minorHAnsi" w:cs="Times New Roman"/>
        </w:rPr>
        <w:t xml:space="preserve">Operatora </w:t>
      </w:r>
      <w:r w:rsidR="005C456C" w:rsidRPr="00782401">
        <w:rPr>
          <w:rFonts w:asciiTheme="minorHAnsi" w:hAnsiTheme="minorHAnsi" w:cs="Times New Roman"/>
        </w:rPr>
        <w:t>za međupovezivanje.</w:t>
      </w:r>
    </w:p>
    <w:p w14:paraId="10813EE8" w14:textId="77777777" w:rsidR="00DC5FA6" w:rsidRDefault="00DC5FA6" w:rsidP="00DC5FA6">
      <w:pPr>
        <w:pStyle w:val="BodyText3"/>
        <w:spacing w:line="260" w:lineRule="exact"/>
        <w:rPr>
          <w:rFonts w:asciiTheme="minorHAnsi" w:hAnsiTheme="minorHAnsi" w:cs="Times New Roman"/>
        </w:rPr>
      </w:pPr>
    </w:p>
    <w:p w14:paraId="230D3212" w14:textId="77777777" w:rsidR="005C456C" w:rsidRPr="00782401" w:rsidRDefault="005C456C" w:rsidP="00F2731A">
      <w:pPr>
        <w:pStyle w:val="Heading1"/>
        <w:numPr>
          <w:ilvl w:val="2"/>
          <w:numId w:val="8"/>
        </w:numPr>
        <w:spacing w:before="0" w:after="0" w:line="260" w:lineRule="exact"/>
        <w:rPr>
          <w:rFonts w:asciiTheme="minorHAnsi" w:hAnsiTheme="minorHAnsi" w:cs="Times New Roman"/>
          <w:b/>
          <w:bCs/>
          <w:lang w:val="sr-Latn-CS"/>
        </w:rPr>
      </w:pPr>
      <w:bookmarkStart w:id="27" w:name="_Toc16248216"/>
      <w:bookmarkStart w:id="28" w:name="_Toc17373698"/>
      <w:r w:rsidRPr="00782401">
        <w:rPr>
          <w:rFonts w:asciiTheme="minorHAnsi" w:hAnsiTheme="minorHAnsi" w:cs="Times New Roman"/>
          <w:b/>
          <w:bCs/>
          <w:lang w:val="sr-Latn-CS"/>
        </w:rPr>
        <w:t>Postupak pregovaranja</w:t>
      </w:r>
      <w:bookmarkEnd w:id="27"/>
      <w:bookmarkEnd w:id="28"/>
    </w:p>
    <w:p w14:paraId="4C46AC6A" w14:textId="4956F391" w:rsidR="005C456C" w:rsidRDefault="005C456C" w:rsidP="00DC5FA6">
      <w:pPr>
        <w:pStyle w:val="BodyText3"/>
        <w:spacing w:line="260" w:lineRule="exact"/>
        <w:rPr>
          <w:rFonts w:asciiTheme="minorHAnsi" w:hAnsiTheme="minorHAnsi" w:cs="Times New Roman"/>
        </w:rPr>
      </w:pPr>
      <w:r w:rsidRPr="00782401">
        <w:rPr>
          <w:rFonts w:asciiTheme="minorHAnsi" w:hAnsiTheme="minorHAnsi" w:cs="Times New Roman"/>
        </w:rPr>
        <w:t>Pregovori o zaključivanju Ugovora o međupovezivanju u skladu sa Standardnom ponudom počinju kada Operator dostavi potpuni zahtev za međupovezivanj</w:t>
      </w:r>
      <w:r w:rsidR="0082113F" w:rsidRPr="00782401">
        <w:rPr>
          <w:rFonts w:asciiTheme="minorHAnsi" w:hAnsiTheme="minorHAnsi" w:cs="Times New Roman"/>
        </w:rPr>
        <w:t>e</w:t>
      </w:r>
      <w:r w:rsidRPr="00782401">
        <w:rPr>
          <w:rFonts w:asciiTheme="minorHAnsi" w:hAnsiTheme="minorHAnsi" w:cs="Times New Roman"/>
        </w:rPr>
        <w:t xml:space="preserve">, tj. svu dokumentaciju specificiranu u članu 1.6.2. stav 1 ove Standardne ponude i traju najviše </w:t>
      </w:r>
      <w:r w:rsidRPr="00507CF4">
        <w:rPr>
          <w:rFonts w:asciiTheme="minorHAnsi" w:hAnsiTheme="minorHAnsi" w:cs="Times New Roman"/>
        </w:rPr>
        <w:t xml:space="preserve">šezdeset (60) dana. </w:t>
      </w:r>
    </w:p>
    <w:p w14:paraId="6AC7CE54" w14:textId="77777777" w:rsidR="00DC5FA6" w:rsidRPr="00507CF4" w:rsidRDefault="00DC5FA6" w:rsidP="00DC5FA6">
      <w:pPr>
        <w:pStyle w:val="BodyText3"/>
        <w:spacing w:line="260" w:lineRule="exact"/>
        <w:rPr>
          <w:rFonts w:asciiTheme="minorHAnsi" w:hAnsiTheme="minorHAnsi" w:cs="Times New Roman"/>
        </w:rPr>
      </w:pPr>
    </w:p>
    <w:p w14:paraId="4E512A1C" w14:textId="77777777" w:rsidR="005C456C" w:rsidRPr="00782401" w:rsidRDefault="005C456C" w:rsidP="00DC5FA6">
      <w:pPr>
        <w:pStyle w:val="BodyText3"/>
        <w:spacing w:line="260" w:lineRule="exact"/>
        <w:rPr>
          <w:rFonts w:asciiTheme="minorHAnsi" w:hAnsiTheme="minorHAnsi" w:cs="Times New Roman"/>
        </w:rPr>
      </w:pPr>
      <w:r w:rsidRPr="00782401">
        <w:rPr>
          <w:rFonts w:asciiTheme="minorHAnsi" w:hAnsiTheme="minorHAnsi" w:cs="Times New Roman"/>
        </w:rPr>
        <w:t>Pružanje usluga međupovezivanja koje su obuhvaćene ovom Standardnom ponudom započeće na način i u roku definisanim Ugovorom o međupovezivanju.</w:t>
      </w:r>
    </w:p>
    <w:p w14:paraId="7E31C244" w14:textId="77777777" w:rsidR="00DC5FA6" w:rsidRDefault="00DC5FA6" w:rsidP="00DC5FA6">
      <w:pPr>
        <w:pStyle w:val="Heading1"/>
        <w:spacing w:before="0" w:after="0" w:line="260" w:lineRule="exact"/>
        <w:ind w:left="720"/>
        <w:rPr>
          <w:rFonts w:asciiTheme="minorHAnsi" w:hAnsiTheme="minorHAnsi" w:cs="Times New Roman"/>
          <w:b/>
          <w:bCs/>
          <w:lang w:val="sr-Latn-CS"/>
        </w:rPr>
      </w:pPr>
      <w:bookmarkStart w:id="29" w:name="_Toc16248217"/>
      <w:bookmarkStart w:id="30" w:name="_Toc17373699"/>
    </w:p>
    <w:p w14:paraId="1AC95894" w14:textId="03480D45" w:rsidR="005C456C" w:rsidRDefault="005C456C" w:rsidP="00F2731A">
      <w:pPr>
        <w:pStyle w:val="Heading1"/>
        <w:numPr>
          <w:ilvl w:val="2"/>
          <w:numId w:val="8"/>
        </w:numPr>
        <w:spacing w:before="0" w:after="0" w:line="260" w:lineRule="exact"/>
        <w:rPr>
          <w:rFonts w:asciiTheme="minorHAnsi" w:hAnsiTheme="minorHAnsi" w:cs="Times New Roman"/>
          <w:b/>
          <w:bCs/>
          <w:lang w:val="sr-Latn-CS"/>
        </w:rPr>
      </w:pPr>
      <w:r w:rsidRPr="00782401">
        <w:rPr>
          <w:rFonts w:asciiTheme="minorHAnsi" w:hAnsiTheme="minorHAnsi" w:cs="Times New Roman"/>
          <w:b/>
          <w:bCs/>
          <w:lang w:val="sr-Latn-CS"/>
        </w:rPr>
        <w:t>Odbijanje zahteva za međupovezivanje</w:t>
      </w:r>
      <w:bookmarkEnd w:id="29"/>
      <w:bookmarkEnd w:id="30"/>
      <w:r w:rsidRPr="00782401">
        <w:rPr>
          <w:rFonts w:asciiTheme="minorHAnsi" w:hAnsiTheme="minorHAnsi" w:cs="Times New Roman"/>
          <w:b/>
          <w:bCs/>
          <w:lang w:val="sr-Latn-CS"/>
        </w:rPr>
        <w:t xml:space="preserve"> </w:t>
      </w:r>
    </w:p>
    <w:p w14:paraId="3957E887" w14:textId="3B8C8144" w:rsidR="005C456C" w:rsidRDefault="005C456C" w:rsidP="00DC5FA6">
      <w:pPr>
        <w:spacing w:line="260" w:lineRule="exact"/>
        <w:rPr>
          <w:rFonts w:asciiTheme="minorHAnsi" w:hAnsiTheme="minorHAnsi"/>
          <w:lang w:val="sr-Latn-CS"/>
        </w:rPr>
      </w:pPr>
      <w:r w:rsidRPr="00782401">
        <w:rPr>
          <w:rFonts w:asciiTheme="minorHAnsi" w:hAnsiTheme="minorHAnsi"/>
          <w:lang w:val="sr-Latn-CS"/>
        </w:rPr>
        <w:t xml:space="preserve">Ukoliko zahtev </w:t>
      </w:r>
      <w:r w:rsidR="00AC6636" w:rsidRPr="00782401">
        <w:rPr>
          <w:rFonts w:asciiTheme="minorHAnsi" w:hAnsiTheme="minorHAnsi"/>
          <w:lang w:val="sr-Latn-CS"/>
        </w:rPr>
        <w:t>za međupovezivanje</w:t>
      </w:r>
      <w:r w:rsidR="007B74C9" w:rsidRPr="00782401">
        <w:rPr>
          <w:rFonts w:asciiTheme="minorHAnsi" w:hAnsiTheme="minorHAnsi"/>
          <w:lang w:val="sr-Latn-CS"/>
        </w:rPr>
        <w:t xml:space="preserve"> </w:t>
      </w:r>
      <w:r w:rsidRPr="00782401">
        <w:rPr>
          <w:rFonts w:asciiTheme="minorHAnsi" w:hAnsiTheme="minorHAnsi"/>
          <w:lang w:val="sr-Latn-CS"/>
        </w:rPr>
        <w:t xml:space="preserve">Operatora ne sadrži sve podatke iz člana 1.6.2 stav 1 ove Standardne ponude, </w:t>
      </w:r>
      <w:r w:rsidR="004958BF">
        <w:rPr>
          <w:rFonts w:asciiTheme="minorHAnsi" w:hAnsiTheme="minorHAnsi"/>
          <w:lang w:val="sr-Latn-CS"/>
        </w:rPr>
        <w:t>AVCOM</w:t>
      </w:r>
      <w:r w:rsidR="00AF25E4">
        <w:rPr>
          <w:rFonts w:asciiTheme="minorHAnsi" w:hAnsiTheme="minorHAnsi"/>
          <w:lang w:val="sr-Latn-CS"/>
        </w:rPr>
        <w:t xml:space="preserve"> </w:t>
      </w:r>
      <w:r w:rsidRPr="00782401">
        <w:rPr>
          <w:rFonts w:asciiTheme="minorHAnsi" w:hAnsiTheme="minorHAnsi"/>
          <w:lang w:val="sr-Latn-CS"/>
        </w:rPr>
        <w:t xml:space="preserve">će u roku od </w:t>
      </w:r>
      <w:r w:rsidRPr="00507CF4">
        <w:rPr>
          <w:rFonts w:asciiTheme="minorHAnsi" w:hAnsiTheme="minorHAnsi"/>
          <w:lang w:val="sr-Latn-CS"/>
        </w:rPr>
        <w:t>petnaest (15) dana od dana prijema istog</w:t>
      </w:r>
      <w:r w:rsidR="0082113F" w:rsidRPr="00507CF4">
        <w:rPr>
          <w:rFonts w:asciiTheme="minorHAnsi" w:hAnsiTheme="minorHAnsi"/>
          <w:lang w:val="sr-Latn-CS"/>
        </w:rPr>
        <w:t>,</w:t>
      </w:r>
      <w:r w:rsidRPr="00507CF4">
        <w:rPr>
          <w:rFonts w:asciiTheme="minorHAnsi" w:hAnsiTheme="minorHAnsi"/>
          <w:lang w:val="sr-Latn-CS"/>
        </w:rPr>
        <w:t xml:space="preserve"> zatražiti od Operatora u pisanoj formi dopunu podnetog zahteva za međupovezivanje.</w:t>
      </w:r>
    </w:p>
    <w:p w14:paraId="714CC2DF" w14:textId="77777777" w:rsidR="00DC5FA6" w:rsidRPr="00507CF4" w:rsidRDefault="00DC5FA6" w:rsidP="00DC5FA6">
      <w:pPr>
        <w:spacing w:line="260" w:lineRule="exact"/>
        <w:rPr>
          <w:rFonts w:asciiTheme="minorHAnsi" w:hAnsiTheme="minorHAnsi"/>
          <w:lang w:val="sr-Latn-CS"/>
        </w:rPr>
      </w:pPr>
    </w:p>
    <w:p w14:paraId="7C8056CF" w14:textId="1A9BA4E2" w:rsidR="005C456C" w:rsidRDefault="004958BF" w:rsidP="00DC5FA6">
      <w:pPr>
        <w:spacing w:line="260" w:lineRule="exact"/>
        <w:rPr>
          <w:rFonts w:asciiTheme="minorHAnsi" w:hAnsiTheme="minorHAnsi"/>
          <w:lang w:val="sr-Latn-CS"/>
        </w:rPr>
      </w:pPr>
      <w:r>
        <w:rPr>
          <w:rFonts w:asciiTheme="minorHAnsi" w:hAnsiTheme="minorHAnsi"/>
          <w:lang w:val="sr-Latn-CS"/>
        </w:rPr>
        <w:t>AVCOM</w:t>
      </w:r>
      <w:r w:rsidR="00AF25E4">
        <w:rPr>
          <w:rFonts w:asciiTheme="minorHAnsi" w:hAnsiTheme="minorHAnsi"/>
          <w:lang w:val="sr-Latn-CS"/>
        </w:rPr>
        <w:t xml:space="preserve"> </w:t>
      </w:r>
      <w:r w:rsidR="005C456C" w:rsidRPr="00782401">
        <w:rPr>
          <w:rFonts w:asciiTheme="minorHAnsi" w:hAnsiTheme="minorHAnsi"/>
          <w:lang w:val="sr-Latn-CS"/>
        </w:rPr>
        <w:t xml:space="preserve">ima pravo </w:t>
      </w:r>
      <w:r w:rsidR="000B43D9" w:rsidRPr="00782401">
        <w:rPr>
          <w:rFonts w:asciiTheme="minorHAnsi" w:hAnsiTheme="minorHAnsi"/>
          <w:lang w:val="sr-Latn-CS"/>
        </w:rPr>
        <w:t xml:space="preserve">odbaciti odnosno </w:t>
      </w:r>
      <w:r w:rsidR="005C456C" w:rsidRPr="00782401">
        <w:rPr>
          <w:rFonts w:asciiTheme="minorHAnsi" w:hAnsiTheme="minorHAnsi"/>
          <w:lang w:val="sr-Latn-CS"/>
        </w:rPr>
        <w:t>odbiti zahtev za međupovezivanje iz sledećih razloga:</w:t>
      </w:r>
    </w:p>
    <w:p w14:paraId="39448F7D" w14:textId="77777777" w:rsidR="00DC5FA6" w:rsidRPr="00782401" w:rsidRDefault="00DC5FA6" w:rsidP="00DC5FA6">
      <w:pPr>
        <w:spacing w:line="260" w:lineRule="exact"/>
        <w:rPr>
          <w:rFonts w:asciiTheme="minorHAnsi" w:hAnsiTheme="minorHAnsi"/>
          <w:lang w:val="sr-Latn-CS"/>
        </w:rPr>
      </w:pPr>
    </w:p>
    <w:p w14:paraId="628F463F" w14:textId="115C1C95" w:rsidR="005C456C" w:rsidRPr="00782401" w:rsidRDefault="005C456C" w:rsidP="00F2731A">
      <w:pPr>
        <w:numPr>
          <w:ilvl w:val="0"/>
          <w:numId w:val="3"/>
        </w:numPr>
        <w:tabs>
          <w:tab w:val="clear" w:pos="1800"/>
          <w:tab w:val="num" w:pos="900"/>
        </w:tabs>
        <w:spacing w:line="260" w:lineRule="exact"/>
        <w:ind w:left="900" w:hanging="540"/>
        <w:rPr>
          <w:rFonts w:asciiTheme="minorHAnsi" w:hAnsiTheme="minorHAnsi"/>
          <w:lang w:val="sr-Latn-CS"/>
        </w:rPr>
      </w:pPr>
      <w:r w:rsidRPr="00782401">
        <w:rPr>
          <w:rFonts w:asciiTheme="minorHAnsi" w:hAnsiTheme="minorHAnsi"/>
          <w:lang w:val="sr-Latn-CS"/>
        </w:rPr>
        <w:t xml:space="preserve">ako Operator ne dopuni zahtev za međupovezivanje u roku od trideset (30) dana od dana prijema zahteva </w:t>
      </w:r>
      <w:r w:rsidR="004958BF">
        <w:rPr>
          <w:rFonts w:asciiTheme="minorHAnsi" w:hAnsiTheme="minorHAnsi"/>
          <w:lang w:val="sr-Latn-CS"/>
        </w:rPr>
        <w:t>AVCOM</w:t>
      </w:r>
      <w:r w:rsidR="00AF25E4">
        <w:rPr>
          <w:rFonts w:asciiTheme="minorHAnsi" w:hAnsiTheme="minorHAnsi"/>
          <w:lang w:val="sr-Latn-CS"/>
        </w:rPr>
        <w:t xml:space="preserve"> </w:t>
      </w:r>
      <w:r w:rsidRPr="00782401">
        <w:rPr>
          <w:rFonts w:asciiTheme="minorHAnsi" w:hAnsiTheme="minorHAnsi"/>
          <w:lang w:val="sr-Latn-CS"/>
        </w:rPr>
        <w:t>za dopunom zahteva za međupovezivanje;</w:t>
      </w:r>
    </w:p>
    <w:p w14:paraId="2D86D340" w14:textId="2F6438CD" w:rsidR="005C456C" w:rsidRPr="00782401" w:rsidRDefault="005C456C" w:rsidP="00F2731A">
      <w:pPr>
        <w:numPr>
          <w:ilvl w:val="0"/>
          <w:numId w:val="3"/>
        </w:numPr>
        <w:tabs>
          <w:tab w:val="clear" w:pos="1800"/>
          <w:tab w:val="num" w:pos="900"/>
        </w:tabs>
        <w:spacing w:line="260" w:lineRule="exact"/>
        <w:ind w:left="900" w:hanging="540"/>
        <w:rPr>
          <w:rFonts w:asciiTheme="minorHAnsi" w:hAnsiTheme="minorHAnsi"/>
          <w:lang w:val="sr-Latn-CS"/>
        </w:rPr>
      </w:pPr>
      <w:r w:rsidRPr="00782401">
        <w:rPr>
          <w:rFonts w:asciiTheme="minorHAnsi" w:hAnsiTheme="minorHAnsi"/>
          <w:lang w:val="sr-Latn-CS"/>
        </w:rPr>
        <w:t xml:space="preserve">ukoliko međupovezivanje nije izvodljivo iz tehničkih i/ili ekonomskih razloga, sa obavezom </w:t>
      </w:r>
      <w:r w:rsidR="004958BF">
        <w:rPr>
          <w:rFonts w:asciiTheme="minorHAnsi" w:hAnsiTheme="minorHAnsi"/>
          <w:lang w:val="sr-Latn-CS"/>
        </w:rPr>
        <w:t>AVCOM</w:t>
      </w:r>
      <w:r w:rsidR="00AF25E4">
        <w:rPr>
          <w:rFonts w:asciiTheme="minorHAnsi" w:hAnsiTheme="minorHAnsi"/>
          <w:lang w:val="sr-Latn-CS"/>
        </w:rPr>
        <w:t xml:space="preserve"> </w:t>
      </w:r>
      <w:r w:rsidRPr="00782401">
        <w:rPr>
          <w:rFonts w:asciiTheme="minorHAnsi" w:hAnsiTheme="minorHAnsi"/>
          <w:lang w:val="sr-Latn-CS"/>
        </w:rPr>
        <w:t xml:space="preserve">da detaljno obrazloži razloge svog odbijanja i da ponudi alternativni predlog, ukoliko za to postoje tehničke mogućnosti. </w:t>
      </w:r>
    </w:p>
    <w:p w14:paraId="6BD56841" w14:textId="77777777" w:rsidR="00DC5FA6" w:rsidRDefault="00DC5FA6" w:rsidP="00DC5FA6">
      <w:pPr>
        <w:tabs>
          <w:tab w:val="left" w:pos="0"/>
        </w:tabs>
        <w:spacing w:line="260" w:lineRule="exact"/>
        <w:rPr>
          <w:rFonts w:asciiTheme="minorHAnsi" w:hAnsiTheme="minorHAnsi"/>
          <w:lang w:val="sr-Latn-CS"/>
        </w:rPr>
      </w:pPr>
    </w:p>
    <w:p w14:paraId="28631B76" w14:textId="6B9B3C80" w:rsidR="005C456C" w:rsidRDefault="005C456C" w:rsidP="00DC5FA6">
      <w:pPr>
        <w:tabs>
          <w:tab w:val="left" w:pos="0"/>
        </w:tabs>
        <w:spacing w:line="260" w:lineRule="exact"/>
        <w:rPr>
          <w:rFonts w:asciiTheme="minorHAnsi" w:hAnsiTheme="minorHAnsi"/>
          <w:lang w:val="sr-Latn-CS"/>
        </w:rPr>
      </w:pPr>
      <w:r w:rsidRPr="00782401">
        <w:rPr>
          <w:rFonts w:asciiTheme="minorHAnsi" w:hAnsiTheme="minorHAnsi"/>
          <w:lang w:val="sr-Latn-CS"/>
        </w:rPr>
        <w:t xml:space="preserve">U slučajevima iz prethodnog stava ovog člana, </w:t>
      </w:r>
      <w:r w:rsidR="004958BF">
        <w:rPr>
          <w:rFonts w:asciiTheme="minorHAnsi" w:hAnsiTheme="minorHAnsi"/>
          <w:lang w:val="sr-Latn-CS"/>
        </w:rPr>
        <w:t>AVCOM</w:t>
      </w:r>
      <w:r w:rsidR="00AF25E4">
        <w:rPr>
          <w:rFonts w:asciiTheme="minorHAnsi" w:hAnsiTheme="minorHAnsi"/>
          <w:lang w:val="sr-Latn-CS"/>
        </w:rPr>
        <w:t xml:space="preserve"> </w:t>
      </w:r>
      <w:r w:rsidRPr="00782401">
        <w:rPr>
          <w:rFonts w:asciiTheme="minorHAnsi" w:hAnsiTheme="minorHAnsi"/>
          <w:lang w:val="sr-Latn-CS"/>
        </w:rPr>
        <w:t xml:space="preserve">će </w:t>
      </w:r>
      <w:r w:rsidR="0082113F" w:rsidRPr="00782401">
        <w:rPr>
          <w:rFonts w:asciiTheme="minorHAnsi" w:hAnsiTheme="minorHAnsi"/>
          <w:lang w:val="sr-Latn-CS"/>
        </w:rPr>
        <w:t xml:space="preserve">u pisanoj formi </w:t>
      </w:r>
      <w:r w:rsidRPr="00782401">
        <w:rPr>
          <w:rFonts w:asciiTheme="minorHAnsi" w:hAnsiTheme="minorHAnsi"/>
          <w:lang w:val="sr-Latn-CS"/>
        </w:rPr>
        <w:t xml:space="preserve">obavestiti Operatora da je njegov zahtev </w:t>
      </w:r>
      <w:r w:rsidR="00AC6636" w:rsidRPr="00782401">
        <w:rPr>
          <w:rFonts w:asciiTheme="minorHAnsi" w:hAnsiTheme="minorHAnsi"/>
          <w:lang w:val="sr-Latn-CS"/>
        </w:rPr>
        <w:t>za međupovezivanje</w:t>
      </w:r>
      <w:r w:rsidR="007B74C9" w:rsidRPr="00782401">
        <w:rPr>
          <w:rFonts w:asciiTheme="minorHAnsi" w:hAnsiTheme="minorHAnsi"/>
          <w:lang w:val="sr-Latn-CS"/>
        </w:rPr>
        <w:t xml:space="preserve"> </w:t>
      </w:r>
      <w:r w:rsidR="000B43D9" w:rsidRPr="00782401">
        <w:rPr>
          <w:rFonts w:asciiTheme="minorHAnsi" w:hAnsiTheme="minorHAnsi"/>
          <w:lang w:val="sr-Latn-CS"/>
        </w:rPr>
        <w:t xml:space="preserve">odbačen odnosno </w:t>
      </w:r>
      <w:r w:rsidRPr="00782401">
        <w:rPr>
          <w:rFonts w:asciiTheme="minorHAnsi" w:hAnsiTheme="minorHAnsi"/>
          <w:lang w:val="sr-Latn-CS"/>
        </w:rPr>
        <w:t xml:space="preserve">odbijen i </w:t>
      </w:r>
      <w:r w:rsidR="0082113F" w:rsidRPr="00782401">
        <w:rPr>
          <w:rFonts w:asciiTheme="minorHAnsi" w:hAnsiTheme="minorHAnsi"/>
          <w:lang w:val="sr-Latn-CS"/>
        </w:rPr>
        <w:t xml:space="preserve">o </w:t>
      </w:r>
      <w:r w:rsidRPr="00782401">
        <w:rPr>
          <w:rFonts w:asciiTheme="minorHAnsi" w:hAnsiTheme="minorHAnsi"/>
          <w:lang w:val="sr-Latn-CS"/>
        </w:rPr>
        <w:t xml:space="preserve">razlozima za </w:t>
      </w:r>
      <w:r w:rsidR="000B43D9" w:rsidRPr="00782401">
        <w:rPr>
          <w:rFonts w:asciiTheme="minorHAnsi" w:hAnsiTheme="minorHAnsi"/>
          <w:lang w:val="sr-Latn-CS"/>
        </w:rPr>
        <w:t xml:space="preserve">odbacivanje odnosno </w:t>
      </w:r>
      <w:r w:rsidRPr="00782401">
        <w:rPr>
          <w:rFonts w:asciiTheme="minorHAnsi" w:hAnsiTheme="minorHAnsi"/>
          <w:lang w:val="sr-Latn-CS"/>
        </w:rPr>
        <w:t>odbijanje.</w:t>
      </w:r>
    </w:p>
    <w:p w14:paraId="219FE270" w14:textId="77777777" w:rsidR="00DC5FA6" w:rsidRPr="00782401" w:rsidRDefault="00DC5FA6" w:rsidP="00DC5FA6">
      <w:pPr>
        <w:tabs>
          <w:tab w:val="left" w:pos="0"/>
        </w:tabs>
        <w:spacing w:line="260" w:lineRule="exact"/>
        <w:rPr>
          <w:rFonts w:asciiTheme="minorHAnsi" w:hAnsiTheme="minorHAnsi"/>
          <w:lang w:val="sr-Latn-CS"/>
        </w:rPr>
      </w:pPr>
    </w:p>
    <w:p w14:paraId="7D215634" w14:textId="77777777" w:rsidR="005C456C" w:rsidRPr="00782401" w:rsidRDefault="005C456C" w:rsidP="00F2731A">
      <w:pPr>
        <w:pStyle w:val="Heading1"/>
        <w:numPr>
          <w:ilvl w:val="1"/>
          <w:numId w:val="8"/>
        </w:numPr>
        <w:spacing w:before="0" w:after="0" w:line="260" w:lineRule="exact"/>
        <w:rPr>
          <w:rFonts w:asciiTheme="minorHAnsi" w:hAnsiTheme="minorHAnsi" w:cs="Times New Roman"/>
          <w:b/>
          <w:bCs/>
        </w:rPr>
      </w:pPr>
      <w:bookmarkStart w:id="31" w:name="_Toc16248218"/>
      <w:bookmarkStart w:id="32" w:name="_Toc17373700"/>
      <w:r w:rsidRPr="00782401">
        <w:rPr>
          <w:rFonts w:asciiTheme="minorHAnsi" w:hAnsiTheme="minorHAnsi" w:cs="Times New Roman"/>
          <w:b/>
          <w:bCs/>
        </w:rPr>
        <w:t>Rok za zaključenje ugovora</w:t>
      </w:r>
      <w:bookmarkEnd w:id="31"/>
      <w:bookmarkEnd w:id="32"/>
    </w:p>
    <w:p w14:paraId="02F50F04" w14:textId="177ECCDD" w:rsidR="009677F4" w:rsidRDefault="005C456C" w:rsidP="00DC5FA6">
      <w:pPr>
        <w:pStyle w:val="BodyText3"/>
        <w:spacing w:line="260" w:lineRule="exact"/>
        <w:rPr>
          <w:rFonts w:asciiTheme="minorHAnsi" w:hAnsiTheme="minorHAnsi" w:cs="Times New Roman"/>
        </w:rPr>
      </w:pPr>
      <w:r w:rsidRPr="00782401">
        <w:rPr>
          <w:rFonts w:asciiTheme="minorHAnsi" w:hAnsiTheme="minorHAnsi" w:cs="Times New Roman"/>
        </w:rPr>
        <w:t xml:space="preserve">Nakon dostavljanja potpunog zahteva za međupovezivanje od strane Operatora, </w:t>
      </w:r>
      <w:r w:rsidR="004958BF">
        <w:rPr>
          <w:rFonts w:asciiTheme="minorHAnsi" w:hAnsiTheme="minorHAnsi"/>
        </w:rPr>
        <w:t>AVCOM</w:t>
      </w:r>
      <w:r w:rsidRPr="00782401">
        <w:rPr>
          <w:rFonts w:asciiTheme="minorHAnsi" w:hAnsiTheme="minorHAnsi" w:cs="Times New Roman"/>
        </w:rPr>
        <w:t xml:space="preserve"> i Operator će zaključiti Ugovor o međupovezivanju u roku od šezdeset (60) dana</w:t>
      </w:r>
      <w:r w:rsidRPr="00507CF4">
        <w:rPr>
          <w:rFonts w:asciiTheme="minorHAnsi" w:hAnsiTheme="minorHAnsi" w:cs="Times New Roman"/>
        </w:rPr>
        <w:t xml:space="preserve"> od dana dostavljanja potpunog zahteva</w:t>
      </w:r>
      <w:r w:rsidR="007B74C9" w:rsidRPr="00507CF4">
        <w:rPr>
          <w:rFonts w:asciiTheme="minorHAnsi" w:hAnsiTheme="minorHAnsi" w:cs="Times New Roman"/>
        </w:rPr>
        <w:t xml:space="preserve"> </w:t>
      </w:r>
      <w:r w:rsidR="002F1FD1" w:rsidRPr="00507CF4">
        <w:rPr>
          <w:rFonts w:asciiTheme="minorHAnsi" w:hAnsiTheme="minorHAnsi" w:cs="Times New Roman"/>
        </w:rPr>
        <w:t xml:space="preserve">Operatora </w:t>
      </w:r>
      <w:r w:rsidR="00AC6636" w:rsidRPr="00507CF4">
        <w:rPr>
          <w:rFonts w:asciiTheme="minorHAnsi" w:hAnsiTheme="minorHAnsi" w:cs="Times New Roman"/>
        </w:rPr>
        <w:t>za međupovezivanje</w:t>
      </w:r>
      <w:r w:rsidRPr="00507CF4">
        <w:rPr>
          <w:rFonts w:asciiTheme="minorHAnsi" w:hAnsiTheme="minorHAnsi" w:cs="Times New Roman"/>
        </w:rPr>
        <w:t xml:space="preserve">. </w:t>
      </w:r>
    </w:p>
    <w:p w14:paraId="665C7ADB" w14:textId="77777777" w:rsidR="00DC5FA6" w:rsidRPr="00B82C5C" w:rsidRDefault="00DC5FA6" w:rsidP="00DC5FA6">
      <w:pPr>
        <w:pStyle w:val="BodyText3"/>
        <w:spacing w:line="260" w:lineRule="exact"/>
        <w:rPr>
          <w:rFonts w:asciiTheme="minorHAnsi" w:hAnsiTheme="minorHAnsi"/>
        </w:rPr>
      </w:pPr>
    </w:p>
    <w:p w14:paraId="0E4DC554" w14:textId="77777777" w:rsidR="005C456C" w:rsidRPr="00B82C5C" w:rsidRDefault="005C456C" w:rsidP="00F2731A">
      <w:pPr>
        <w:pStyle w:val="Heading1"/>
        <w:numPr>
          <w:ilvl w:val="1"/>
          <w:numId w:val="8"/>
        </w:numPr>
        <w:spacing w:before="0" w:after="0" w:line="260" w:lineRule="exact"/>
        <w:rPr>
          <w:rFonts w:asciiTheme="minorHAnsi" w:hAnsiTheme="minorHAnsi" w:cs="Times New Roman"/>
          <w:b/>
          <w:bCs/>
        </w:rPr>
      </w:pPr>
      <w:r w:rsidRPr="00B82C5C">
        <w:rPr>
          <w:rFonts w:asciiTheme="minorHAnsi" w:hAnsiTheme="minorHAnsi" w:cs="Times New Roman"/>
          <w:b/>
          <w:bCs/>
        </w:rPr>
        <w:t xml:space="preserve"> </w:t>
      </w:r>
      <w:bookmarkStart w:id="33" w:name="_Toc16248219"/>
      <w:bookmarkStart w:id="34" w:name="_Toc17373701"/>
      <w:r w:rsidRPr="00B82C5C">
        <w:rPr>
          <w:rFonts w:asciiTheme="minorHAnsi" w:hAnsiTheme="minorHAnsi" w:cs="Times New Roman"/>
          <w:b/>
          <w:bCs/>
        </w:rPr>
        <w:t>Postupak izmene Ugovora o međupovezivanju i razlog za izmenu cena</w:t>
      </w:r>
      <w:bookmarkEnd w:id="33"/>
      <w:bookmarkEnd w:id="34"/>
    </w:p>
    <w:p w14:paraId="5897D5D3" w14:textId="32A32C93" w:rsidR="005C456C" w:rsidRDefault="004958BF" w:rsidP="00DC5FA6">
      <w:pPr>
        <w:pStyle w:val="BodyText3"/>
        <w:spacing w:line="260" w:lineRule="exact"/>
        <w:rPr>
          <w:rFonts w:asciiTheme="minorHAnsi" w:hAnsiTheme="minorHAnsi" w:cs="Times New Roman"/>
        </w:rPr>
      </w:pPr>
      <w:r>
        <w:rPr>
          <w:rFonts w:asciiTheme="minorHAnsi" w:hAnsiTheme="minorHAnsi"/>
        </w:rPr>
        <w:t>AVCOM</w:t>
      </w:r>
      <w:r w:rsidR="005C456C" w:rsidRPr="00B82C5C">
        <w:rPr>
          <w:rFonts w:asciiTheme="minorHAnsi" w:hAnsiTheme="minorHAnsi" w:cs="Times New Roman"/>
        </w:rPr>
        <w:t xml:space="preserve"> zadržava pravo da izmeni Standardnu ponudu u skladu sa odredbama Zakona i drugim važećim propisima. U slučaju promene cena za usluge međupovezivanja</w:t>
      </w:r>
      <w:r w:rsidR="0082113F">
        <w:rPr>
          <w:rFonts w:asciiTheme="minorHAnsi" w:hAnsiTheme="minorHAnsi" w:cs="Times New Roman"/>
        </w:rPr>
        <w:t>,</w:t>
      </w:r>
      <w:r w:rsidR="005C456C" w:rsidRPr="00B82C5C">
        <w:rPr>
          <w:rFonts w:asciiTheme="minorHAnsi" w:hAnsiTheme="minorHAnsi" w:cs="Times New Roman"/>
        </w:rPr>
        <w:t xml:space="preserve"> ili drugih uslova iz ove Standardne ponude, </w:t>
      </w:r>
      <w:r>
        <w:rPr>
          <w:rFonts w:asciiTheme="minorHAnsi" w:hAnsiTheme="minorHAnsi"/>
        </w:rPr>
        <w:t>AVCOM</w:t>
      </w:r>
      <w:r w:rsidR="00AF25E4">
        <w:rPr>
          <w:rFonts w:asciiTheme="minorHAnsi" w:hAnsiTheme="minorHAnsi"/>
        </w:rPr>
        <w:t xml:space="preserve"> </w:t>
      </w:r>
      <w:r w:rsidR="005C456C" w:rsidRPr="00B82C5C">
        <w:rPr>
          <w:rFonts w:asciiTheme="minorHAnsi" w:hAnsiTheme="minorHAnsi" w:cs="Times New Roman"/>
        </w:rPr>
        <w:t>i Operator će pristupiti usklađivanju zaključenog Ugovora o međupovezivanju u skladu sa promenom Standardne ponude i u roku od trideset (30) dana od dana početka primene navedene promene Standardne ponude</w:t>
      </w:r>
      <w:r w:rsidR="0082113F">
        <w:rPr>
          <w:rFonts w:asciiTheme="minorHAnsi" w:hAnsiTheme="minorHAnsi" w:cs="Times New Roman"/>
        </w:rPr>
        <w:t>,</w:t>
      </w:r>
      <w:r w:rsidR="005C456C" w:rsidRPr="00B82C5C">
        <w:rPr>
          <w:rFonts w:asciiTheme="minorHAnsi" w:hAnsiTheme="minorHAnsi" w:cs="Times New Roman"/>
        </w:rPr>
        <w:t xml:space="preserve"> potpisati odgovarajući aneks ili novi Ugovor o međupovezivanju, u zavisnosti od obima i predmeta promena Standardne ponude. </w:t>
      </w:r>
    </w:p>
    <w:p w14:paraId="6AB0A2C2" w14:textId="77777777" w:rsidR="00DC5FA6" w:rsidRPr="00B82C5C" w:rsidRDefault="00DC5FA6" w:rsidP="00DC5FA6">
      <w:pPr>
        <w:pStyle w:val="BodyText3"/>
        <w:spacing w:line="260" w:lineRule="exact"/>
        <w:rPr>
          <w:rFonts w:asciiTheme="minorHAnsi" w:hAnsiTheme="minorHAnsi" w:cs="Times New Roman"/>
        </w:rPr>
      </w:pPr>
    </w:p>
    <w:p w14:paraId="53F2D3DF" w14:textId="1560D887" w:rsidR="005C456C" w:rsidRDefault="005C456C" w:rsidP="00DC5FA6">
      <w:pPr>
        <w:pStyle w:val="BodyText3"/>
        <w:spacing w:line="260" w:lineRule="exact"/>
        <w:rPr>
          <w:rFonts w:asciiTheme="minorHAnsi" w:hAnsiTheme="minorHAnsi" w:cs="Times New Roman"/>
        </w:rPr>
      </w:pPr>
      <w:r w:rsidRPr="00B82C5C">
        <w:rPr>
          <w:rFonts w:asciiTheme="minorHAnsi" w:hAnsiTheme="minorHAnsi" w:cs="Times New Roman"/>
        </w:rPr>
        <w:t xml:space="preserve">Svaki Ugovor o međupovezivanju koji se zaključi sa Operatorom može obuhvatiti i posebne usluge o kojima se dve </w:t>
      </w:r>
      <w:r w:rsidR="000B43D9">
        <w:rPr>
          <w:rFonts w:asciiTheme="minorHAnsi" w:hAnsiTheme="minorHAnsi" w:cs="Times New Roman"/>
        </w:rPr>
        <w:t>U</w:t>
      </w:r>
      <w:r w:rsidR="000E6DD8">
        <w:rPr>
          <w:rFonts w:asciiTheme="minorHAnsi" w:hAnsiTheme="minorHAnsi" w:cs="Times New Roman"/>
        </w:rPr>
        <w:t xml:space="preserve">govorne </w:t>
      </w:r>
      <w:r w:rsidRPr="00B82C5C">
        <w:rPr>
          <w:rFonts w:asciiTheme="minorHAnsi" w:hAnsiTheme="minorHAnsi" w:cs="Times New Roman"/>
        </w:rPr>
        <w:t>strane dogovore, a koje se ne nalaze u Standardnoj ponudi.</w:t>
      </w:r>
    </w:p>
    <w:p w14:paraId="3F5F63AC" w14:textId="77777777" w:rsidR="00DC5FA6" w:rsidRDefault="00DC5FA6" w:rsidP="00DC5FA6">
      <w:pPr>
        <w:pStyle w:val="BodyText3"/>
        <w:spacing w:line="260" w:lineRule="exact"/>
        <w:rPr>
          <w:rFonts w:asciiTheme="minorHAnsi" w:hAnsiTheme="minorHAnsi" w:cs="Times New Roman"/>
        </w:rPr>
      </w:pPr>
    </w:p>
    <w:p w14:paraId="25B6F226" w14:textId="324B5EFD" w:rsidR="005C456C" w:rsidRDefault="005C456C" w:rsidP="00DC5FA6">
      <w:pPr>
        <w:pStyle w:val="BodyText3"/>
        <w:spacing w:line="260" w:lineRule="exact"/>
        <w:rPr>
          <w:rFonts w:asciiTheme="minorHAnsi" w:hAnsiTheme="minorHAnsi" w:cs="Times New Roman"/>
        </w:rPr>
      </w:pPr>
      <w:r w:rsidRPr="00B82C5C">
        <w:rPr>
          <w:rFonts w:asciiTheme="minorHAnsi" w:hAnsiTheme="minorHAnsi" w:cs="Times New Roman"/>
        </w:rPr>
        <w:t>Izmene cena i/ili drugih uslova Standardne ponude primenjivaće se na Operatora</w:t>
      </w:r>
      <w:r w:rsidR="00F47877">
        <w:rPr>
          <w:rFonts w:asciiTheme="minorHAnsi" w:hAnsiTheme="minorHAnsi" w:cs="Times New Roman"/>
        </w:rPr>
        <w:t xml:space="preserve"> od</w:t>
      </w:r>
      <w:r w:rsidR="00F47877" w:rsidRPr="00F47877">
        <w:rPr>
          <w:color w:val="000000"/>
        </w:rPr>
        <w:t xml:space="preserve"> </w:t>
      </w:r>
      <w:r w:rsidR="00F47877" w:rsidRPr="00F47877">
        <w:rPr>
          <w:rFonts w:asciiTheme="minorHAnsi" w:hAnsiTheme="minorHAnsi" w:cstheme="minorHAnsi"/>
          <w:color w:val="000000"/>
        </w:rPr>
        <w:t xml:space="preserve">prvog dana kalendarskog meseca koji sledi nakon isteka </w:t>
      </w:r>
      <w:r w:rsidR="000E6DD8">
        <w:rPr>
          <w:rFonts w:asciiTheme="minorHAnsi" w:hAnsiTheme="minorHAnsi" w:cstheme="minorHAnsi"/>
          <w:color w:val="000000"/>
        </w:rPr>
        <w:t>trideset (</w:t>
      </w:r>
      <w:r w:rsidR="00F47877" w:rsidRPr="00F47877">
        <w:rPr>
          <w:rFonts w:asciiTheme="minorHAnsi" w:hAnsiTheme="minorHAnsi" w:cstheme="minorHAnsi"/>
          <w:color w:val="000000"/>
        </w:rPr>
        <w:t>30</w:t>
      </w:r>
      <w:r w:rsidR="000E6DD8">
        <w:rPr>
          <w:rFonts w:asciiTheme="minorHAnsi" w:hAnsiTheme="minorHAnsi" w:cstheme="minorHAnsi"/>
          <w:color w:val="000000"/>
        </w:rPr>
        <w:t>)</w:t>
      </w:r>
      <w:r w:rsidR="00F47877" w:rsidRPr="00F47877">
        <w:rPr>
          <w:rFonts w:asciiTheme="minorHAnsi" w:hAnsiTheme="minorHAnsi" w:cstheme="minorHAnsi"/>
          <w:color w:val="000000"/>
        </w:rPr>
        <w:t xml:space="preserve"> dana od dana njenog objavljivanja na </w:t>
      </w:r>
      <w:r w:rsidR="000E6DD8">
        <w:rPr>
          <w:rFonts w:asciiTheme="minorHAnsi" w:hAnsiTheme="minorHAnsi" w:cstheme="minorHAnsi"/>
          <w:color w:val="000000"/>
        </w:rPr>
        <w:t>internet strani</w:t>
      </w:r>
      <w:r w:rsidR="00F47877" w:rsidRPr="00F47877">
        <w:rPr>
          <w:rFonts w:asciiTheme="minorHAnsi" w:hAnsiTheme="minorHAnsi" w:cstheme="minorHAnsi"/>
          <w:color w:val="000000"/>
        </w:rPr>
        <w:t xml:space="preserve"> </w:t>
      </w:r>
      <w:hyperlink r:id="rId11" w:history="1">
        <w:r w:rsidR="00AF25E4" w:rsidRPr="004E6B4D">
          <w:rPr>
            <w:rStyle w:val="Hyperlink"/>
            <w:rFonts w:asciiTheme="minorHAnsi" w:hAnsiTheme="minorHAnsi" w:cstheme="minorHAnsi"/>
          </w:rPr>
          <w:t>www.mojasupernova.rs</w:t>
        </w:r>
      </w:hyperlink>
      <w:r w:rsidR="00D36902" w:rsidRPr="00B82C5C">
        <w:rPr>
          <w:rFonts w:asciiTheme="minorHAnsi" w:hAnsiTheme="minorHAnsi" w:cs="Times New Roman"/>
        </w:rPr>
        <w:t xml:space="preserve">, </w:t>
      </w:r>
      <w:r w:rsidR="00AC6636" w:rsidRPr="00B82C5C">
        <w:rPr>
          <w:rFonts w:asciiTheme="minorHAnsi" w:hAnsiTheme="minorHAnsi" w:cs="Times New Roman"/>
        </w:rPr>
        <w:t xml:space="preserve">osim ukoliko aktima Agencije nije </w:t>
      </w:r>
      <w:r w:rsidR="00AC6636" w:rsidRPr="00B82C5C">
        <w:rPr>
          <w:rFonts w:asciiTheme="minorHAnsi" w:hAnsiTheme="minorHAnsi" w:cs="Times New Roman"/>
        </w:rPr>
        <w:lastRenderedPageBreak/>
        <w:t>drugačije određena njihova primena</w:t>
      </w:r>
      <w:r w:rsidRPr="00B82C5C">
        <w:rPr>
          <w:rFonts w:asciiTheme="minorHAnsi" w:hAnsiTheme="minorHAnsi" w:cs="Times New Roman"/>
        </w:rPr>
        <w:t xml:space="preserve">. U </w:t>
      </w:r>
      <w:r w:rsidR="00E5453B">
        <w:rPr>
          <w:rFonts w:asciiTheme="minorHAnsi" w:hAnsiTheme="minorHAnsi" w:cs="Times New Roman"/>
        </w:rPr>
        <w:t xml:space="preserve">daljem </w:t>
      </w:r>
      <w:r w:rsidRPr="00B82C5C">
        <w:rPr>
          <w:rFonts w:asciiTheme="minorHAnsi" w:hAnsiTheme="minorHAnsi" w:cs="Times New Roman"/>
        </w:rPr>
        <w:t xml:space="preserve">roku od trideset (30) dana od dana primene izmena Standardne ponude iz ovog stava, </w:t>
      </w:r>
      <w:r w:rsidR="004958BF">
        <w:rPr>
          <w:rFonts w:asciiTheme="minorHAnsi" w:hAnsiTheme="minorHAnsi"/>
        </w:rPr>
        <w:t>AVCOM</w:t>
      </w:r>
      <w:r w:rsidR="00AF25E4">
        <w:rPr>
          <w:rFonts w:asciiTheme="minorHAnsi" w:hAnsiTheme="minorHAnsi"/>
        </w:rPr>
        <w:t xml:space="preserve"> </w:t>
      </w:r>
      <w:r w:rsidRPr="00B82C5C">
        <w:rPr>
          <w:rFonts w:asciiTheme="minorHAnsi" w:hAnsiTheme="minorHAnsi" w:cs="Times New Roman"/>
        </w:rPr>
        <w:t>i Operator će pristupiti usklađivanju Ugovora o međupovezivanju i isti potpisati u navedenom roku.</w:t>
      </w:r>
    </w:p>
    <w:p w14:paraId="3E338474" w14:textId="77777777" w:rsidR="00DC5FA6" w:rsidRPr="00B82C5C" w:rsidRDefault="00DC5FA6" w:rsidP="00DC5FA6">
      <w:pPr>
        <w:pStyle w:val="BodyText3"/>
        <w:spacing w:line="260" w:lineRule="exact"/>
        <w:rPr>
          <w:rFonts w:asciiTheme="minorHAnsi" w:hAnsiTheme="minorHAnsi" w:cs="Times New Roman"/>
        </w:rPr>
      </w:pPr>
    </w:p>
    <w:p w14:paraId="76745100" w14:textId="596D3C7E" w:rsidR="005C456C" w:rsidRDefault="005C456C" w:rsidP="00DC5FA6">
      <w:pPr>
        <w:pStyle w:val="BodyText3"/>
        <w:spacing w:line="260" w:lineRule="exact"/>
        <w:rPr>
          <w:rFonts w:asciiTheme="minorHAnsi" w:hAnsiTheme="minorHAnsi" w:cs="Times New Roman"/>
        </w:rPr>
      </w:pPr>
      <w:r w:rsidRPr="00B82C5C">
        <w:rPr>
          <w:rFonts w:asciiTheme="minorHAnsi" w:hAnsiTheme="minorHAnsi" w:cs="Times New Roman"/>
        </w:rPr>
        <w:t>Razlozi za izmenu cena, ali i drugih uslova u Standardnoj ponudi, uključuju, ali se ne ograničavaju na tehnološke izmene i promene na tržištu.</w:t>
      </w:r>
    </w:p>
    <w:p w14:paraId="4EB68C42" w14:textId="77777777" w:rsidR="00DC5FA6" w:rsidRPr="00B82C5C" w:rsidRDefault="00DC5FA6" w:rsidP="00DC5FA6">
      <w:pPr>
        <w:pStyle w:val="BodyText3"/>
        <w:spacing w:line="260" w:lineRule="exact"/>
        <w:rPr>
          <w:rFonts w:asciiTheme="minorHAnsi" w:hAnsiTheme="minorHAnsi" w:cs="Times New Roman"/>
        </w:rPr>
      </w:pPr>
    </w:p>
    <w:p w14:paraId="67546BDA" w14:textId="4828078B" w:rsidR="005C456C" w:rsidRDefault="005C456C" w:rsidP="00DC5FA6">
      <w:pPr>
        <w:tabs>
          <w:tab w:val="left" w:pos="0"/>
        </w:tabs>
        <w:spacing w:line="260" w:lineRule="exact"/>
        <w:rPr>
          <w:rFonts w:asciiTheme="minorHAnsi" w:hAnsiTheme="minorHAnsi"/>
          <w:lang w:val="sr-Latn-CS"/>
        </w:rPr>
      </w:pPr>
      <w:r w:rsidRPr="00B82C5C">
        <w:rPr>
          <w:rFonts w:asciiTheme="minorHAnsi" w:hAnsiTheme="minorHAnsi"/>
          <w:lang w:val="sr-Latn-CS"/>
        </w:rPr>
        <w:t xml:space="preserve">Odredbe ovog člana se odnose i na usklađivanje ugovora koji su zaključeni pre objave ove Standardne ponude, a regulišu međupovezivanje sa  Mrežom </w:t>
      </w:r>
      <w:r w:rsidR="004958BF">
        <w:rPr>
          <w:rFonts w:asciiTheme="minorHAnsi" w:hAnsiTheme="minorHAnsi"/>
          <w:lang w:val="sr-Latn-CS"/>
        </w:rPr>
        <w:t>AVCOM</w:t>
      </w:r>
      <w:r w:rsidRPr="00B82C5C">
        <w:rPr>
          <w:rFonts w:asciiTheme="minorHAnsi" w:hAnsiTheme="minorHAnsi"/>
          <w:lang w:val="sr-Latn-CS"/>
        </w:rPr>
        <w:t>.</w:t>
      </w:r>
    </w:p>
    <w:p w14:paraId="5974955D" w14:textId="77777777" w:rsidR="00DC5FA6" w:rsidRPr="00DC5FA6" w:rsidRDefault="00DC5FA6" w:rsidP="00DC5FA6">
      <w:pPr>
        <w:tabs>
          <w:tab w:val="left" w:pos="0"/>
        </w:tabs>
        <w:spacing w:line="260" w:lineRule="exact"/>
        <w:rPr>
          <w:rFonts w:asciiTheme="minorHAnsi" w:hAnsiTheme="minorHAnsi"/>
          <w:lang w:val="sr-Latn-CS"/>
        </w:rPr>
      </w:pPr>
    </w:p>
    <w:p w14:paraId="15BD3285" w14:textId="4347CC47" w:rsidR="0003748C" w:rsidRPr="00DC5FA6" w:rsidRDefault="005C456C" w:rsidP="00F2731A">
      <w:pPr>
        <w:pStyle w:val="Heading1"/>
        <w:numPr>
          <w:ilvl w:val="0"/>
          <w:numId w:val="15"/>
        </w:numPr>
        <w:spacing w:before="0" w:after="0" w:line="260" w:lineRule="exact"/>
        <w:ind w:left="709" w:hanging="709"/>
        <w:rPr>
          <w:rFonts w:asciiTheme="minorHAnsi" w:hAnsiTheme="minorHAnsi" w:cs="Times New Roman"/>
          <w:b/>
          <w:bCs/>
          <w:lang w:val="sr-Latn-CS"/>
        </w:rPr>
      </w:pPr>
      <w:bookmarkStart w:id="35" w:name="_Toc16248235"/>
      <w:bookmarkStart w:id="36" w:name="_Toc17373718"/>
      <w:r w:rsidRPr="00DC5FA6">
        <w:rPr>
          <w:rFonts w:asciiTheme="minorHAnsi" w:hAnsiTheme="minorHAnsi" w:cs="Times New Roman"/>
          <w:b/>
          <w:bCs/>
          <w:lang w:val="sr-Latn-CS"/>
        </w:rPr>
        <w:t>Tehnički i eksploatacioni uslovi za usluge međupovezivanja</w:t>
      </w:r>
      <w:bookmarkEnd w:id="35"/>
      <w:bookmarkEnd w:id="36"/>
    </w:p>
    <w:p w14:paraId="71262E2A" w14:textId="77777777" w:rsidR="004F7C59" w:rsidRPr="00DC5FA6" w:rsidRDefault="004F7C59" w:rsidP="00DC5FA6">
      <w:pPr>
        <w:spacing w:line="260" w:lineRule="exact"/>
        <w:rPr>
          <w:rFonts w:asciiTheme="minorHAnsi" w:hAnsiTheme="minorHAnsi" w:cstheme="minorHAnsi"/>
          <w:lang w:val="sr-Latn-CS"/>
        </w:rPr>
      </w:pPr>
    </w:p>
    <w:p w14:paraId="3B5BB93A" w14:textId="63C7169A" w:rsidR="004F7C59" w:rsidRPr="00DC5FA6" w:rsidRDefault="004F7C59" w:rsidP="00F2731A">
      <w:pPr>
        <w:pStyle w:val="ListParagraph"/>
        <w:numPr>
          <w:ilvl w:val="1"/>
          <w:numId w:val="15"/>
        </w:numPr>
        <w:tabs>
          <w:tab w:val="left" w:pos="1100"/>
        </w:tabs>
        <w:spacing w:line="260" w:lineRule="exact"/>
        <w:ind w:right="280"/>
        <w:rPr>
          <w:rFonts w:asciiTheme="minorHAnsi" w:eastAsia="Verdana" w:hAnsiTheme="minorHAnsi"/>
          <w:b/>
        </w:rPr>
      </w:pPr>
      <w:r w:rsidRPr="00DC5FA6">
        <w:rPr>
          <w:rFonts w:asciiTheme="minorHAnsi" w:eastAsia="Verdana" w:hAnsiTheme="minorHAnsi"/>
          <w:b/>
        </w:rPr>
        <w:t>Podaci o mreži i ostaloj infrastrukturi koji su neophodni za međupovezivanje</w:t>
      </w:r>
    </w:p>
    <w:p w14:paraId="48DDCCB9" w14:textId="77777777" w:rsidR="004F7C59" w:rsidRPr="00DC5FA6" w:rsidRDefault="004F7C59" w:rsidP="00DC5FA6">
      <w:pPr>
        <w:tabs>
          <w:tab w:val="left" w:pos="1500"/>
        </w:tabs>
        <w:spacing w:line="260" w:lineRule="exact"/>
        <w:ind w:left="1500"/>
        <w:rPr>
          <w:rFonts w:asciiTheme="minorHAnsi" w:eastAsia="Verdana" w:hAnsiTheme="minorHAnsi"/>
          <w:i/>
        </w:rPr>
      </w:pPr>
    </w:p>
    <w:p w14:paraId="0003A935" w14:textId="0240A492" w:rsidR="004F7C59" w:rsidRPr="00DC5FA6" w:rsidRDefault="004F7C59" w:rsidP="00F2731A">
      <w:pPr>
        <w:pStyle w:val="ListParagraph"/>
        <w:numPr>
          <w:ilvl w:val="2"/>
          <w:numId w:val="15"/>
        </w:numPr>
        <w:tabs>
          <w:tab w:val="left" w:pos="1500"/>
        </w:tabs>
        <w:spacing w:line="260" w:lineRule="exact"/>
        <w:ind w:left="709" w:hanging="709"/>
        <w:jc w:val="left"/>
        <w:rPr>
          <w:rFonts w:asciiTheme="minorHAnsi" w:eastAsia="Verdana" w:hAnsiTheme="minorHAnsi"/>
          <w:b/>
          <w:bCs/>
          <w:iCs/>
        </w:rPr>
      </w:pPr>
      <w:r w:rsidRPr="00DC5FA6">
        <w:rPr>
          <w:rFonts w:asciiTheme="minorHAnsi" w:eastAsia="Verdana" w:hAnsiTheme="minorHAnsi"/>
          <w:b/>
          <w:bCs/>
          <w:iCs/>
        </w:rPr>
        <w:t>Arhitektura međupovezivanja</w:t>
      </w:r>
    </w:p>
    <w:p w14:paraId="277EFB1F" w14:textId="77777777" w:rsidR="004F7C59" w:rsidRPr="00DC5FA6" w:rsidRDefault="004F7C59" w:rsidP="00DC5FA6">
      <w:pPr>
        <w:spacing w:line="260" w:lineRule="exact"/>
        <w:rPr>
          <w:rFonts w:asciiTheme="minorHAnsi" w:hAnsiTheme="minorHAnsi"/>
        </w:rPr>
      </w:pPr>
    </w:p>
    <w:p w14:paraId="4D7495D3" w14:textId="650FDAE9" w:rsidR="004F7C59" w:rsidRPr="00DC5FA6" w:rsidRDefault="004F7C59" w:rsidP="00DC5FA6">
      <w:pPr>
        <w:spacing w:line="260" w:lineRule="exact"/>
        <w:ind w:right="280"/>
        <w:rPr>
          <w:rFonts w:asciiTheme="minorHAnsi" w:eastAsia="Verdana" w:hAnsiTheme="minorHAnsi"/>
          <w:strike/>
        </w:rPr>
      </w:pPr>
      <w:r w:rsidRPr="00DC5FA6">
        <w:rPr>
          <w:rFonts w:asciiTheme="minorHAnsi" w:eastAsia="Verdana" w:hAnsiTheme="minorHAnsi"/>
        </w:rPr>
        <w:t xml:space="preserve">Povezivanje javne fiksne telefonske mreže </w:t>
      </w:r>
      <w:r w:rsidR="004958BF">
        <w:rPr>
          <w:rFonts w:asciiTheme="minorHAnsi" w:eastAsia="Verdana" w:hAnsiTheme="minorHAnsi"/>
        </w:rPr>
        <w:t>AVCOM</w:t>
      </w:r>
      <w:r w:rsidRPr="00DC5FA6">
        <w:rPr>
          <w:rFonts w:asciiTheme="minorHAnsi" w:eastAsia="Verdana" w:hAnsiTheme="minorHAnsi"/>
        </w:rPr>
        <w:t xml:space="preserve"> i mreže Operatora </w:t>
      </w:r>
      <w:r w:rsidR="00DC5FA6">
        <w:rPr>
          <w:rFonts w:asciiTheme="minorHAnsi" w:eastAsia="Verdana" w:hAnsiTheme="minorHAnsi"/>
        </w:rPr>
        <w:t>i</w:t>
      </w:r>
      <w:r w:rsidRPr="00DC5FA6">
        <w:rPr>
          <w:rFonts w:asciiTheme="minorHAnsi" w:eastAsia="Verdana" w:hAnsiTheme="minorHAnsi"/>
        </w:rPr>
        <w:t>zvršiće se u skladu sa važećim nacionalnim i međunarodnim standardima I preporukama.</w:t>
      </w:r>
    </w:p>
    <w:p w14:paraId="2354C4E4" w14:textId="77777777" w:rsidR="004F7C59" w:rsidRPr="00DC5FA6" w:rsidRDefault="004F7C59" w:rsidP="00DC5FA6">
      <w:pPr>
        <w:spacing w:line="260" w:lineRule="exact"/>
        <w:rPr>
          <w:rFonts w:asciiTheme="minorHAnsi" w:hAnsiTheme="minorHAnsi"/>
          <w:highlight w:val="yellow"/>
        </w:rPr>
      </w:pPr>
    </w:p>
    <w:p w14:paraId="55E0B49E" w14:textId="77777777" w:rsidR="00335DC9" w:rsidRPr="00D721DF" w:rsidRDefault="00335DC9" w:rsidP="00335DC9">
      <w:pPr>
        <w:spacing w:line="260" w:lineRule="exact"/>
        <w:ind w:right="280"/>
        <w:rPr>
          <w:rFonts w:asciiTheme="minorHAnsi" w:eastAsia="Verdana" w:hAnsiTheme="minorHAnsi"/>
          <w:b/>
          <w:strike/>
        </w:rPr>
      </w:pPr>
      <w:bookmarkStart w:id="37" w:name="_Hlk22039058"/>
      <w:r>
        <w:rPr>
          <w:rFonts w:asciiTheme="minorHAnsi" w:eastAsia="Verdana" w:hAnsiTheme="minorHAnsi"/>
          <w:b/>
        </w:rPr>
        <w:t xml:space="preserve">2.1.2. </w:t>
      </w:r>
      <w:r>
        <w:rPr>
          <w:rFonts w:asciiTheme="minorHAnsi" w:eastAsia="Verdana" w:hAnsiTheme="minorHAnsi"/>
          <w:b/>
        </w:rPr>
        <w:tab/>
      </w:r>
      <w:r w:rsidRPr="00D721DF">
        <w:rPr>
          <w:rFonts w:asciiTheme="minorHAnsi" w:eastAsia="Verdana" w:hAnsiTheme="minorHAnsi"/>
          <w:b/>
        </w:rPr>
        <w:t>TDM</w:t>
      </w:r>
    </w:p>
    <w:p w14:paraId="287E06E3" w14:textId="77777777" w:rsidR="00335DC9" w:rsidRPr="00D721DF" w:rsidRDefault="00335DC9" w:rsidP="00335DC9">
      <w:pPr>
        <w:spacing w:line="260" w:lineRule="exact"/>
        <w:rPr>
          <w:rFonts w:asciiTheme="minorHAnsi" w:hAnsiTheme="minorHAnsi"/>
        </w:rPr>
      </w:pPr>
    </w:p>
    <w:p w14:paraId="05DB051D" w14:textId="77777777" w:rsidR="00335DC9" w:rsidRPr="00D721DF" w:rsidRDefault="00335DC9" w:rsidP="00335DC9">
      <w:pPr>
        <w:tabs>
          <w:tab w:val="left" w:pos="1134"/>
        </w:tabs>
        <w:spacing w:line="260" w:lineRule="exact"/>
        <w:rPr>
          <w:rFonts w:asciiTheme="minorHAnsi" w:hAnsiTheme="minorHAnsi"/>
          <w:b/>
          <w:bCs/>
        </w:rPr>
      </w:pPr>
      <w:r w:rsidRPr="00D721DF">
        <w:rPr>
          <w:rFonts w:asciiTheme="minorHAnsi" w:hAnsiTheme="minorHAnsi"/>
          <w:b/>
          <w:bCs/>
        </w:rPr>
        <w:t>2.1.</w:t>
      </w:r>
      <w:r>
        <w:rPr>
          <w:rFonts w:asciiTheme="minorHAnsi" w:hAnsiTheme="minorHAnsi"/>
          <w:b/>
          <w:bCs/>
        </w:rPr>
        <w:t>2</w:t>
      </w:r>
      <w:r w:rsidRPr="00D721DF">
        <w:rPr>
          <w:rFonts w:asciiTheme="minorHAnsi" w:hAnsiTheme="minorHAnsi"/>
          <w:b/>
          <w:bCs/>
        </w:rPr>
        <w:t>.</w:t>
      </w:r>
      <w:r>
        <w:rPr>
          <w:rFonts w:asciiTheme="minorHAnsi" w:hAnsiTheme="minorHAnsi"/>
          <w:b/>
          <w:bCs/>
        </w:rPr>
        <w:t>1.</w:t>
      </w:r>
      <w:r w:rsidRPr="00D721DF">
        <w:rPr>
          <w:rFonts w:asciiTheme="minorHAnsi" w:hAnsiTheme="minorHAnsi"/>
          <w:b/>
          <w:bCs/>
        </w:rPr>
        <w:tab/>
        <w:t>Interfejsi</w:t>
      </w:r>
    </w:p>
    <w:p w14:paraId="3E5FEA6C" w14:textId="77777777" w:rsidR="00335DC9" w:rsidRPr="00D721DF" w:rsidRDefault="00335DC9" w:rsidP="00335DC9">
      <w:pPr>
        <w:spacing w:line="260" w:lineRule="exact"/>
        <w:ind w:right="280"/>
        <w:rPr>
          <w:rFonts w:asciiTheme="minorHAnsi" w:eastAsia="Verdana" w:hAnsiTheme="minorHAnsi"/>
        </w:rPr>
      </w:pPr>
      <w:r w:rsidRPr="00D721DF">
        <w:rPr>
          <w:rFonts w:asciiTheme="minorHAnsi" w:eastAsia="Verdana" w:hAnsiTheme="minorHAnsi"/>
        </w:rPr>
        <w:t>Pristupne tačke se realizuju kao skup 2 Mbit/s interfejsa (ITU-T G.703).</w:t>
      </w:r>
    </w:p>
    <w:p w14:paraId="00B1169E" w14:textId="77777777" w:rsidR="00335DC9" w:rsidRPr="00D721DF" w:rsidRDefault="00335DC9" w:rsidP="00335DC9">
      <w:pPr>
        <w:spacing w:line="260" w:lineRule="exact"/>
        <w:ind w:right="280"/>
        <w:rPr>
          <w:rFonts w:asciiTheme="minorHAnsi" w:eastAsia="Verdana" w:hAnsiTheme="minorHAnsi"/>
        </w:rPr>
      </w:pPr>
    </w:p>
    <w:p w14:paraId="24BD55A9" w14:textId="77777777" w:rsidR="00335DC9" w:rsidRPr="00D721DF" w:rsidRDefault="00335DC9" w:rsidP="00335DC9">
      <w:pPr>
        <w:spacing w:line="260" w:lineRule="exact"/>
        <w:ind w:right="280"/>
        <w:rPr>
          <w:rFonts w:asciiTheme="minorHAnsi" w:eastAsia="Verdana" w:hAnsiTheme="minorHAnsi"/>
        </w:rPr>
      </w:pPr>
      <w:r w:rsidRPr="00D721DF">
        <w:rPr>
          <w:rFonts w:asciiTheme="minorHAnsi" w:eastAsia="Verdana" w:hAnsiTheme="minorHAnsi"/>
        </w:rPr>
        <w:t xml:space="preserve">Električne karakteristike 2048 kbit/s voda za međupovezivanje moraju biti u skladu sa ITU-T preporukom G.703. Za povezivanje opreme na sistem prenosa i DDF-a definiše se simetrični kabl otpornosti (impedanse) 120 Ohm-a. Zaštitni omotač kabla (širm) treba da bude uzemljen preko DDF-a. </w:t>
      </w:r>
    </w:p>
    <w:p w14:paraId="0E8BF8F5" w14:textId="77777777" w:rsidR="00335DC9" w:rsidRPr="00D721DF" w:rsidRDefault="00335DC9" w:rsidP="00335DC9">
      <w:pPr>
        <w:spacing w:line="260" w:lineRule="exact"/>
        <w:rPr>
          <w:rFonts w:asciiTheme="minorHAnsi" w:eastAsia="Symbol" w:hAnsiTheme="minorHAnsi"/>
        </w:rPr>
      </w:pPr>
    </w:p>
    <w:p w14:paraId="2ADA95B3" w14:textId="77777777" w:rsidR="00335DC9" w:rsidRPr="00A04A54" w:rsidRDefault="00335DC9" w:rsidP="00335DC9">
      <w:pPr>
        <w:pStyle w:val="ListParagraph"/>
        <w:numPr>
          <w:ilvl w:val="3"/>
          <w:numId w:val="27"/>
        </w:numPr>
        <w:tabs>
          <w:tab w:val="left" w:pos="1500"/>
        </w:tabs>
        <w:spacing w:line="260" w:lineRule="exact"/>
        <w:jc w:val="left"/>
        <w:rPr>
          <w:rFonts w:asciiTheme="minorHAnsi" w:eastAsia="Verdana" w:hAnsiTheme="minorHAnsi"/>
          <w:b/>
          <w:bCs/>
          <w:iCs/>
        </w:rPr>
      </w:pPr>
      <w:r w:rsidRPr="00A04A54">
        <w:rPr>
          <w:rFonts w:asciiTheme="minorHAnsi" w:eastAsia="Verdana" w:hAnsiTheme="minorHAnsi"/>
          <w:b/>
          <w:bCs/>
          <w:iCs/>
        </w:rPr>
        <w:t>Sistem prenosa</w:t>
      </w:r>
    </w:p>
    <w:p w14:paraId="1EADC930" w14:textId="77777777" w:rsidR="00335DC9" w:rsidRPr="00D721DF" w:rsidRDefault="00335DC9" w:rsidP="00335DC9">
      <w:pPr>
        <w:spacing w:line="260" w:lineRule="exact"/>
        <w:rPr>
          <w:rFonts w:asciiTheme="minorHAnsi" w:eastAsia="Symbol" w:hAnsiTheme="minorHAnsi"/>
          <w:lang w:val="sr-Latn-RS"/>
        </w:rPr>
      </w:pPr>
      <w:r w:rsidRPr="00D721DF">
        <w:rPr>
          <w:rFonts w:asciiTheme="minorHAnsi" w:eastAsia="Symbol" w:hAnsiTheme="minorHAnsi"/>
          <w:lang w:val="sr-Latn-RS"/>
        </w:rPr>
        <w:t xml:space="preserve">Sistemi prenosa u Mreži Operatora moraju da budu u skladu sa relevantnim ITU-T preporukama: </w:t>
      </w:r>
    </w:p>
    <w:p w14:paraId="0C0BE768" w14:textId="77777777" w:rsidR="00335DC9" w:rsidRPr="00D721DF" w:rsidRDefault="00335DC9" w:rsidP="00335DC9">
      <w:pPr>
        <w:spacing w:line="260" w:lineRule="exact"/>
        <w:ind w:left="1500"/>
        <w:rPr>
          <w:rFonts w:asciiTheme="minorHAnsi" w:eastAsia="Symbol" w:hAnsiTheme="minorHAnsi"/>
          <w:lang w:val="sr-Latn-RS"/>
        </w:rPr>
      </w:pPr>
    </w:p>
    <w:p w14:paraId="3FB93C03" w14:textId="77777777" w:rsidR="00335DC9" w:rsidRPr="00D721DF" w:rsidRDefault="00335DC9" w:rsidP="00335DC9">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G.703 (11/01): </w:t>
      </w:r>
      <w:r w:rsidRPr="00D721DF">
        <w:rPr>
          <w:rFonts w:asciiTheme="minorHAnsi" w:eastAsia="Symbol" w:hAnsiTheme="minorHAnsi"/>
          <w:i/>
          <w:iCs/>
          <w:lang w:val="sr-Latn-RS"/>
        </w:rPr>
        <w:t xml:space="preserve">Physical/electrical characteristics of hierarchical digital interfaces </w:t>
      </w:r>
    </w:p>
    <w:p w14:paraId="40401C43" w14:textId="77777777" w:rsidR="00335DC9" w:rsidRPr="00D721DF" w:rsidRDefault="00335DC9" w:rsidP="00335DC9">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G.704 (10/98): </w:t>
      </w:r>
      <w:r w:rsidRPr="00D721DF">
        <w:rPr>
          <w:rFonts w:asciiTheme="minorHAnsi" w:eastAsia="Symbol" w:hAnsiTheme="minorHAnsi"/>
          <w:i/>
          <w:iCs/>
          <w:lang w:val="sr-Latn-RS"/>
        </w:rPr>
        <w:t xml:space="preserve">Synchronous frame structures used at 1544, 6312, 2048, 8488 and 44736 kbps hierarchical levels </w:t>
      </w:r>
    </w:p>
    <w:p w14:paraId="76891E56" w14:textId="77777777" w:rsidR="00335DC9" w:rsidRPr="00D721DF" w:rsidRDefault="00335DC9" w:rsidP="00335DC9">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G.707 (01/07): </w:t>
      </w:r>
      <w:r w:rsidRPr="00D721DF">
        <w:rPr>
          <w:rFonts w:asciiTheme="minorHAnsi" w:eastAsia="Symbol" w:hAnsiTheme="minorHAnsi"/>
          <w:i/>
          <w:iCs/>
          <w:lang w:val="sr-Latn-RS"/>
        </w:rPr>
        <w:t xml:space="preserve">Network node interface for the synchronous digital hierarchy (SDH) </w:t>
      </w:r>
    </w:p>
    <w:p w14:paraId="055DCDF2" w14:textId="77777777" w:rsidR="00335DC9" w:rsidRPr="00D721DF" w:rsidRDefault="00335DC9" w:rsidP="00335DC9">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G.783 (03/06): </w:t>
      </w:r>
      <w:r w:rsidRPr="00D721DF">
        <w:rPr>
          <w:rFonts w:asciiTheme="minorHAnsi" w:eastAsia="Symbol" w:hAnsiTheme="minorHAnsi"/>
          <w:i/>
          <w:iCs/>
          <w:lang w:val="sr-Latn-RS"/>
        </w:rPr>
        <w:t xml:space="preserve">Characteristics of synchronous digital hierarchy (SDH) equipment functional blocks </w:t>
      </w:r>
    </w:p>
    <w:p w14:paraId="7AB26466" w14:textId="77777777" w:rsidR="00335DC9" w:rsidRPr="00D721DF" w:rsidRDefault="00335DC9" w:rsidP="00335DC9">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G.784 (0799/99): </w:t>
      </w:r>
      <w:r w:rsidRPr="00D721DF">
        <w:rPr>
          <w:rFonts w:asciiTheme="minorHAnsi" w:eastAsia="Symbol" w:hAnsiTheme="minorHAnsi"/>
          <w:i/>
          <w:iCs/>
          <w:lang w:val="sr-Latn-RS"/>
        </w:rPr>
        <w:t xml:space="preserve">Synchronous digital hierarchy (SDH) management </w:t>
      </w:r>
    </w:p>
    <w:p w14:paraId="28C292B2" w14:textId="77777777" w:rsidR="00335DC9" w:rsidRPr="00D721DF" w:rsidRDefault="00335DC9" w:rsidP="00335DC9">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G.803 (03/00 i </w:t>
      </w:r>
      <w:r w:rsidRPr="00D721DF">
        <w:rPr>
          <w:rFonts w:asciiTheme="minorHAnsi" w:eastAsia="Symbol" w:hAnsiTheme="minorHAnsi"/>
          <w:i/>
          <w:iCs/>
          <w:lang w:val="sr-Latn-RS"/>
        </w:rPr>
        <w:t xml:space="preserve">Amendment 1 </w:t>
      </w:r>
      <w:r w:rsidRPr="00D721DF">
        <w:rPr>
          <w:rFonts w:asciiTheme="minorHAnsi" w:eastAsia="Symbol" w:hAnsiTheme="minorHAnsi"/>
          <w:lang w:val="sr-Latn-RS"/>
        </w:rPr>
        <w:t xml:space="preserve">06/05): </w:t>
      </w:r>
      <w:r w:rsidRPr="00D721DF">
        <w:rPr>
          <w:rFonts w:asciiTheme="minorHAnsi" w:eastAsia="Symbol" w:hAnsiTheme="minorHAnsi"/>
          <w:i/>
          <w:iCs/>
          <w:lang w:val="sr-Latn-RS"/>
        </w:rPr>
        <w:t xml:space="preserve">Architecture of transport network based on the synchronous digital hierarchy (SDH) </w:t>
      </w:r>
    </w:p>
    <w:p w14:paraId="4B827108" w14:textId="77777777" w:rsidR="00335DC9" w:rsidRPr="00D721DF" w:rsidRDefault="00335DC9" w:rsidP="00335DC9">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G.810 (08/96 i </w:t>
      </w:r>
      <w:r w:rsidRPr="00D721DF">
        <w:rPr>
          <w:rFonts w:asciiTheme="minorHAnsi" w:eastAsia="Symbol" w:hAnsiTheme="minorHAnsi"/>
          <w:i/>
          <w:iCs/>
          <w:lang w:val="sr-Latn-RS"/>
        </w:rPr>
        <w:t xml:space="preserve">Corrigendum 1 </w:t>
      </w:r>
      <w:r w:rsidRPr="00D721DF">
        <w:rPr>
          <w:rFonts w:asciiTheme="minorHAnsi" w:eastAsia="Symbol" w:hAnsiTheme="minorHAnsi"/>
          <w:lang w:val="sr-Latn-RS"/>
        </w:rPr>
        <w:t xml:space="preserve">11/01): </w:t>
      </w:r>
      <w:r w:rsidRPr="00D721DF">
        <w:rPr>
          <w:rFonts w:asciiTheme="minorHAnsi" w:eastAsia="Symbol" w:hAnsiTheme="minorHAnsi"/>
          <w:i/>
          <w:iCs/>
          <w:lang w:val="sr-Latn-RS"/>
        </w:rPr>
        <w:t xml:space="preserve">Definitions and terminology for synhronization networks </w:t>
      </w:r>
    </w:p>
    <w:p w14:paraId="66372CDA" w14:textId="77777777" w:rsidR="00335DC9" w:rsidRPr="00D721DF" w:rsidRDefault="00335DC9" w:rsidP="00335DC9">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G.811 (09/97): </w:t>
      </w:r>
      <w:r w:rsidRPr="00D721DF">
        <w:rPr>
          <w:rFonts w:asciiTheme="minorHAnsi" w:eastAsia="Symbol" w:hAnsiTheme="minorHAnsi"/>
          <w:i/>
          <w:iCs/>
          <w:lang w:val="sr-Latn-RS"/>
        </w:rPr>
        <w:t xml:space="preserve">Timing Caracteristics of primary reference clocks </w:t>
      </w:r>
    </w:p>
    <w:p w14:paraId="6DC08514" w14:textId="77777777" w:rsidR="00335DC9" w:rsidRPr="00D721DF" w:rsidRDefault="00335DC9" w:rsidP="00335DC9">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G.812 (06/04): </w:t>
      </w:r>
      <w:r w:rsidRPr="00D721DF">
        <w:rPr>
          <w:rFonts w:asciiTheme="minorHAnsi" w:eastAsia="Symbol" w:hAnsiTheme="minorHAnsi"/>
          <w:i/>
          <w:iCs/>
          <w:lang w:val="sr-Latn-RS"/>
        </w:rPr>
        <w:t xml:space="preserve">Timing requirements of slave clocks suitable for use as node clocks in synchronization networks </w:t>
      </w:r>
    </w:p>
    <w:p w14:paraId="0DBE40F6" w14:textId="77777777" w:rsidR="00335DC9" w:rsidRPr="00D721DF" w:rsidRDefault="00335DC9" w:rsidP="00335DC9">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G.813 (03/03 i </w:t>
      </w:r>
      <w:r w:rsidRPr="00D721DF">
        <w:rPr>
          <w:rFonts w:asciiTheme="minorHAnsi" w:eastAsia="Symbol" w:hAnsiTheme="minorHAnsi"/>
          <w:i/>
          <w:iCs/>
          <w:lang w:val="sr-Latn-RS"/>
        </w:rPr>
        <w:t>Corrigendum 1 06/05</w:t>
      </w:r>
      <w:r w:rsidRPr="00D721DF">
        <w:rPr>
          <w:rFonts w:asciiTheme="minorHAnsi" w:eastAsia="Symbol" w:hAnsiTheme="minorHAnsi"/>
          <w:lang w:val="sr-Latn-RS"/>
        </w:rPr>
        <w:t xml:space="preserve">): </w:t>
      </w:r>
      <w:r w:rsidRPr="00D721DF">
        <w:rPr>
          <w:rFonts w:asciiTheme="minorHAnsi" w:eastAsia="Symbol" w:hAnsiTheme="minorHAnsi"/>
          <w:i/>
          <w:iCs/>
          <w:lang w:val="sr-Latn-RS"/>
        </w:rPr>
        <w:t xml:space="preserve">Timing characteristics of SDH equipment slave clocks (SEC) </w:t>
      </w:r>
    </w:p>
    <w:p w14:paraId="56CED809" w14:textId="77777777" w:rsidR="00335DC9" w:rsidRPr="00D721DF" w:rsidRDefault="00335DC9" w:rsidP="00335DC9">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G.821 (12/02): </w:t>
      </w:r>
      <w:r w:rsidRPr="00D721DF">
        <w:rPr>
          <w:rFonts w:asciiTheme="minorHAnsi" w:eastAsia="Symbol" w:hAnsiTheme="minorHAnsi"/>
          <w:i/>
          <w:iCs/>
          <w:lang w:val="sr-Latn-RS"/>
        </w:rPr>
        <w:t xml:space="preserve">Error performance of an international digital connection operating at a bit rate below the primary rate and forming part of an Integrated Sevices Digital Network </w:t>
      </w:r>
    </w:p>
    <w:p w14:paraId="5842B3B9" w14:textId="77777777" w:rsidR="00335DC9" w:rsidRPr="00D721DF" w:rsidRDefault="00335DC9" w:rsidP="00335DC9">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lastRenderedPageBreak/>
        <w:t xml:space="preserve">- ITU-T Preporuka G.822 (11/88): </w:t>
      </w:r>
      <w:r w:rsidRPr="00D721DF">
        <w:rPr>
          <w:rFonts w:asciiTheme="minorHAnsi" w:eastAsia="Symbol" w:hAnsiTheme="minorHAnsi"/>
          <w:i/>
          <w:iCs/>
          <w:lang w:val="sr-Latn-RS"/>
        </w:rPr>
        <w:t xml:space="preserve">Controlled slip rate objectives on an international digital connection </w:t>
      </w:r>
    </w:p>
    <w:p w14:paraId="11F5B3F9" w14:textId="77777777" w:rsidR="00335DC9" w:rsidRPr="00D721DF" w:rsidRDefault="00335DC9" w:rsidP="00335DC9">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G.823 (03/00): </w:t>
      </w:r>
      <w:r w:rsidRPr="00D721DF">
        <w:rPr>
          <w:rFonts w:asciiTheme="minorHAnsi" w:eastAsia="Symbol" w:hAnsiTheme="minorHAnsi"/>
          <w:i/>
          <w:iCs/>
          <w:lang w:val="sr-Latn-RS"/>
        </w:rPr>
        <w:t xml:space="preserve">The control of jitter and wander within digital networks which are based on the 2048 kbps hierarchy </w:t>
      </w:r>
    </w:p>
    <w:p w14:paraId="1A062349" w14:textId="77777777" w:rsidR="00335DC9" w:rsidRPr="00D721DF" w:rsidRDefault="00335DC9" w:rsidP="00335DC9">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G.826 (12/02): </w:t>
      </w:r>
      <w:r w:rsidRPr="00D721DF">
        <w:rPr>
          <w:rFonts w:asciiTheme="minorHAnsi" w:eastAsia="Symbol" w:hAnsiTheme="minorHAnsi"/>
          <w:i/>
          <w:iCs/>
          <w:lang w:val="sr-Latn-RS"/>
        </w:rPr>
        <w:t xml:space="preserve">End-to-end error performance parameters and objectives for international, constant bit-rate digital paths and connections. </w:t>
      </w:r>
    </w:p>
    <w:p w14:paraId="78847A76" w14:textId="77777777" w:rsidR="00335DC9" w:rsidRPr="00D721DF" w:rsidRDefault="00335DC9" w:rsidP="00335DC9">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G.841 (10/98 i </w:t>
      </w:r>
      <w:r w:rsidRPr="00D721DF">
        <w:rPr>
          <w:rFonts w:asciiTheme="minorHAnsi" w:eastAsia="Symbol" w:hAnsiTheme="minorHAnsi"/>
          <w:i/>
          <w:iCs/>
          <w:lang w:val="sr-Latn-RS"/>
        </w:rPr>
        <w:t xml:space="preserve">Corrigendum 1 </w:t>
      </w:r>
      <w:r w:rsidRPr="00D721DF">
        <w:rPr>
          <w:rFonts w:asciiTheme="minorHAnsi" w:eastAsia="Symbol" w:hAnsiTheme="minorHAnsi"/>
          <w:lang w:val="sr-Latn-RS"/>
        </w:rPr>
        <w:t xml:space="preserve">08/02) - </w:t>
      </w:r>
      <w:r w:rsidRPr="00D721DF">
        <w:rPr>
          <w:rFonts w:asciiTheme="minorHAnsi" w:eastAsia="Symbol" w:hAnsiTheme="minorHAnsi"/>
          <w:i/>
          <w:iCs/>
          <w:lang w:val="sr-Latn-RS"/>
        </w:rPr>
        <w:t xml:space="preserve">Types and characteristics of SDH network protection architectures </w:t>
      </w:r>
    </w:p>
    <w:p w14:paraId="0D5B03FF" w14:textId="77777777" w:rsidR="00335DC9" w:rsidRPr="00D721DF" w:rsidRDefault="00335DC9" w:rsidP="00335DC9">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G.957 (03/06) - </w:t>
      </w:r>
      <w:r w:rsidRPr="00D721DF">
        <w:rPr>
          <w:rFonts w:asciiTheme="minorHAnsi" w:eastAsia="Symbol" w:hAnsiTheme="minorHAnsi"/>
          <w:i/>
          <w:iCs/>
          <w:lang w:val="sr-Latn-RS"/>
        </w:rPr>
        <w:t xml:space="preserve">Optical interfaces for equipment and systems relating to synchronous digital hierarchy </w:t>
      </w:r>
    </w:p>
    <w:p w14:paraId="77B4FC50" w14:textId="77777777" w:rsidR="00335DC9" w:rsidRPr="00D721DF" w:rsidRDefault="00335DC9" w:rsidP="00335DC9">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G.798 (1206/06) - </w:t>
      </w:r>
      <w:r w:rsidRPr="00D721DF">
        <w:rPr>
          <w:rFonts w:asciiTheme="minorHAnsi" w:eastAsia="Symbol" w:hAnsiTheme="minorHAnsi"/>
          <w:i/>
          <w:iCs/>
          <w:lang w:val="sr-Latn-RS"/>
        </w:rPr>
        <w:t xml:space="preserve">Characteristics of optical transport network hierarchy equipment functional blocks </w:t>
      </w:r>
    </w:p>
    <w:p w14:paraId="75408F7B" w14:textId="77777777" w:rsidR="00335DC9" w:rsidRPr="00D721DF" w:rsidRDefault="00335DC9" w:rsidP="00335DC9">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G.114 (05/03) - </w:t>
      </w:r>
      <w:r w:rsidRPr="00D721DF">
        <w:rPr>
          <w:rFonts w:asciiTheme="minorHAnsi" w:eastAsia="Symbol" w:hAnsiTheme="minorHAnsi"/>
          <w:i/>
          <w:iCs/>
          <w:lang w:val="sr-Latn-RS"/>
        </w:rPr>
        <w:t xml:space="preserve">One-way transmission time </w:t>
      </w:r>
    </w:p>
    <w:p w14:paraId="48CD5CCA" w14:textId="77777777" w:rsidR="00335DC9" w:rsidRPr="00D721DF" w:rsidRDefault="00335DC9" w:rsidP="00335DC9">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K.27 (05/96) - </w:t>
      </w:r>
      <w:r w:rsidRPr="00D721DF">
        <w:rPr>
          <w:rFonts w:asciiTheme="minorHAnsi" w:eastAsia="Symbol" w:hAnsiTheme="minorHAnsi"/>
          <w:i/>
          <w:iCs/>
          <w:lang w:val="sr-Latn-RS"/>
        </w:rPr>
        <w:t xml:space="preserve">Bonding configurations and earthing inside a telecommunication building </w:t>
      </w:r>
    </w:p>
    <w:p w14:paraId="096D9C02" w14:textId="77777777" w:rsidR="00335DC9" w:rsidRPr="00D721DF" w:rsidRDefault="00335DC9" w:rsidP="00335DC9">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K.35 (05/96) - </w:t>
      </w:r>
      <w:r w:rsidRPr="00D721DF">
        <w:rPr>
          <w:rFonts w:asciiTheme="minorHAnsi" w:eastAsia="Symbol" w:hAnsiTheme="minorHAnsi"/>
          <w:i/>
          <w:iCs/>
          <w:lang w:val="sr-Latn-RS"/>
        </w:rPr>
        <w:t xml:space="preserve">Bonding Configurations and earthing at remote electronic sites </w:t>
      </w:r>
    </w:p>
    <w:p w14:paraId="4D06BE69" w14:textId="77777777" w:rsidR="00335DC9" w:rsidRPr="00D721DF" w:rsidRDefault="00335DC9" w:rsidP="00335DC9">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K.40 (10/96) - </w:t>
      </w:r>
      <w:r w:rsidRPr="00D721DF">
        <w:rPr>
          <w:rFonts w:asciiTheme="minorHAnsi" w:eastAsia="Symbol" w:hAnsiTheme="minorHAnsi"/>
          <w:i/>
          <w:iCs/>
          <w:lang w:val="sr-Latn-RS"/>
        </w:rPr>
        <w:t xml:space="preserve">Protection against LEMP in telecommunications centres </w:t>
      </w:r>
    </w:p>
    <w:p w14:paraId="16C39924" w14:textId="77777777" w:rsidR="00335DC9" w:rsidRPr="00D721DF" w:rsidRDefault="00335DC9" w:rsidP="00335DC9">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K.20 (0703/03) - </w:t>
      </w:r>
      <w:r w:rsidRPr="00D721DF">
        <w:rPr>
          <w:rFonts w:asciiTheme="minorHAnsi" w:eastAsia="Symbol" w:hAnsiTheme="minorHAnsi"/>
          <w:i/>
          <w:iCs/>
          <w:lang w:val="sr-Latn-RS"/>
        </w:rPr>
        <w:t xml:space="preserve">Resistibility of telecommunication equipment installed in a telecommunications centre to overvoltages and overcurrents </w:t>
      </w:r>
    </w:p>
    <w:p w14:paraId="68D6A922" w14:textId="77777777" w:rsidR="00335DC9" w:rsidRPr="00D721DF" w:rsidRDefault="00335DC9" w:rsidP="00335DC9">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M.2110 (07/02) - </w:t>
      </w:r>
      <w:r w:rsidRPr="00D721DF">
        <w:rPr>
          <w:rFonts w:asciiTheme="minorHAnsi" w:eastAsia="Symbol" w:hAnsiTheme="minorHAnsi"/>
          <w:i/>
          <w:iCs/>
          <w:lang w:val="sr-Latn-RS"/>
        </w:rPr>
        <w:t xml:space="preserve">Bringing into service international multi-operator paths, sections and transmission systems. </w:t>
      </w:r>
    </w:p>
    <w:p w14:paraId="0E2359E4" w14:textId="77777777" w:rsidR="00335DC9" w:rsidRPr="00D721DF" w:rsidRDefault="00335DC9" w:rsidP="00335DC9">
      <w:pPr>
        <w:spacing w:line="260" w:lineRule="exact"/>
        <w:rPr>
          <w:rFonts w:asciiTheme="minorHAnsi" w:eastAsia="Symbol" w:hAnsiTheme="minorHAnsi"/>
        </w:rPr>
      </w:pPr>
    </w:p>
    <w:p w14:paraId="7D3C3FD0" w14:textId="77777777" w:rsidR="00335DC9" w:rsidRPr="00A04A54" w:rsidRDefault="00335DC9" w:rsidP="00335DC9">
      <w:pPr>
        <w:pStyle w:val="ListParagraph"/>
        <w:numPr>
          <w:ilvl w:val="3"/>
          <w:numId w:val="27"/>
        </w:numPr>
        <w:tabs>
          <w:tab w:val="left" w:pos="1500"/>
        </w:tabs>
        <w:spacing w:line="260" w:lineRule="exact"/>
        <w:jc w:val="left"/>
        <w:rPr>
          <w:rFonts w:asciiTheme="minorHAnsi" w:eastAsia="Symbol" w:hAnsiTheme="minorHAnsi"/>
          <w:b/>
          <w:bCs/>
          <w:iCs/>
        </w:rPr>
      </w:pPr>
      <w:r w:rsidRPr="00A04A54">
        <w:rPr>
          <w:rFonts w:asciiTheme="minorHAnsi" w:eastAsia="Verdana" w:hAnsiTheme="minorHAnsi"/>
          <w:b/>
          <w:bCs/>
          <w:iCs/>
        </w:rPr>
        <w:t>Sinhronizacija</w:t>
      </w:r>
    </w:p>
    <w:p w14:paraId="0B69136A" w14:textId="77777777" w:rsidR="00335DC9" w:rsidRPr="00D721DF" w:rsidRDefault="00335DC9" w:rsidP="00335DC9">
      <w:pPr>
        <w:spacing w:line="260" w:lineRule="exact"/>
        <w:ind w:right="4"/>
        <w:rPr>
          <w:rFonts w:asciiTheme="minorHAnsi" w:eastAsia="Verdana" w:hAnsiTheme="minorHAnsi"/>
          <w:strike/>
        </w:rPr>
      </w:pPr>
      <w:r w:rsidRPr="00D721DF">
        <w:rPr>
          <w:rFonts w:asciiTheme="minorHAnsi" w:eastAsia="Verdana" w:hAnsiTheme="minorHAnsi"/>
        </w:rPr>
        <w:t xml:space="preserve">Oprema obe ugovorne strane mora da bude sinhronizovana u skladu ITU </w:t>
      </w:r>
      <w:r w:rsidRPr="00D721DF">
        <w:rPr>
          <w:rFonts w:asciiTheme="minorHAnsi" w:eastAsia="Verdana" w:hAnsiTheme="minorHAnsi"/>
          <w:lang w:val="sr-Latn-RS"/>
        </w:rPr>
        <w:t xml:space="preserve">preporukama G. 811, G.812 i G.813. </w:t>
      </w:r>
    </w:p>
    <w:p w14:paraId="591A7EEE" w14:textId="77777777" w:rsidR="00335DC9" w:rsidRPr="00D721DF" w:rsidRDefault="00335DC9" w:rsidP="00335DC9">
      <w:pPr>
        <w:spacing w:line="260" w:lineRule="exact"/>
        <w:rPr>
          <w:rFonts w:asciiTheme="minorHAnsi" w:eastAsia="Symbol" w:hAnsiTheme="minorHAnsi"/>
          <w:strike/>
        </w:rPr>
      </w:pPr>
    </w:p>
    <w:p w14:paraId="68845DDB" w14:textId="77777777" w:rsidR="00335DC9" w:rsidRPr="00A04A54" w:rsidRDefault="00335DC9" w:rsidP="00335DC9">
      <w:pPr>
        <w:pStyle w:val="ListParagraph"/>
        <w:numPr>
          <w:ilvl w:val="3"/>
          <w:numId w:val="27"/>
        </w:numPr>
        <w:tabs>
          <w:tab w:val="left" w:pos="1500"/>
        </w:tabs>
        <w:spacing w:line="260" w:lineRule="exact"/>
        <w:jc w:val="left"/>
        <w:rPr>
          <w:rFonts w:asciiTheme="minorHAnsi" w:eastAsia="Symbol" w:hAnsiTheme="minorHAnsi"/>
          <w:b/>
          <w:bCs/>
          <w:iCs/>
        </w:rPr>
      </w:pPr>
      <w:r w:rsidRPr="00A04A54">
        <w:rPr>
          <w:rFonts w:asciiTheme="minorHAnsi" w:eastAsia="Verdana" w:hAnsiTheme="minorHAnsi"/>
          <w:b/>
          <w:bCs/>
          <w:iCs/>
        </w:rPr>
        <w:t>Signalizaciona SS7 mreža</w:t>
      </w:r>
    </w:p>
    <w:p w14:paraId="39117BE4" w14:textId="77777777" w:rsidR="00335DC9" w:rsidRPr="00D721DF" w:rsidRDefault="00335DC9" w:rsidP="00335DC9">
      <w:pPr>
        <w:spacing w:line="260" w:lineRule="exact"/>
        <w:ind w:right="4"/>
        <w:rPr>
          <w:rFonts w:asciiTheme="minorHAnsi" w:eastAsia="Verdana" w:hAnsiTheme="minorHAnsi"/>
        </w:rPr>
      </w:pPr>
      <w:r w:rsidRPr="00D721DF">
        <w:rPr>
          <w:rFonts w:asciiTheme="minorHAnsi" w:eastAsia="Verdana" w:hAnsiTheme="minorHAnsi"/>
        </w:rPr>
        <w:t xml:space="preserve">Povezivanje sa Operatorom se ostvaruje preko signalizacionih linkova sistema signalizacije No.7. Signalizacioni linkovi Operatora moraju da budu povezani na STP čvorove u signalizacionoj mreži Telekoma Srbija. Signalizacioni link dimenzioniše se na opterećenje od 0,2 Erlanga. </w:t>
      </w:r>
      <w:bookmarkStart w:id="38" w:name="_Hlk9335796"/>
      <w:r w:rsidRPr="00D721DF">
        <w:rPr>
          <w:rFonts w:asciiTheme="minorHAnsi" w:eastAsia="Verdana" w:hAnsiTheme="minorHAnsi"/>
        </w:rPr>
        <w:t>Mreže ugovornih strana moraju biti međusobno povezane preko najmanje dva signalizaciona linka. Ovi linkovi moraju biti fizički razdvojeni.</w:t>
      </w:r>
    </w:p>
    <w:bookmarkEnd w:id="38"/>
    <w:p w14:paraId="6ECAB1CB" w14:textId="77777777" w:rsidR="00335DC9" w:rsidRPr="00D721DF" w:rsidRDefault="00335DC9" w:rsidP="00335DC9">
      <w:pPr>
        <w:spacing w:line="260" w:lineRule="exact"/>
        <w:rPr>
          <w:rFonts w:asciiTheme="minorHAnsi" w:eastAsia="Symbol" w:hAnsiTheme="minorHAnsi"/>
        </w:rPr>
      </w:pPr>
    </w:p>
    <w:p w14:paraId="71139C06" w14:textId="77777777" w:rsidR="00335DC9" w:rsidRPr="00D721DF" w:rsidRDefault="00335DC9" w:rsidP="00335DC9">
      <w:pPr>
        <w:spacing w:line="260" w:lineRule="exact"/>
        <w:rPr>
          <w:rFonts w:asciiTheme="minorHAnsi" w:eastAsia="Symbol" w:hAnsiTheme="minorHAnsi"/>
        </w:rPr>
      </w:pPr>
      <w:r w:rsidRPr="00D721DF">
        <w:rPr>
          <w:rFonts w:asciiTheme="minorHAnsi" w:eastAsia="Symbol" w:hAnsiTheme="minorHAnsi"/>
        </w:rPr>
        <w:t>Sistem signalizacije No.7 Mreže Operatora mora biti kompatibilan sa sistemom signalizacije No.7 koji se primenjuje u nacionalnoj mreži:</w:t>
      </w:r>
    </w:p>
    <w:p w14:paraId="185585F2" w14:textId="77777777" w:rsidR="00335DC9" w:rsidRPr="00D721DF" w:rsidRDefault="00335DC9" w:rsidP="00335DC9">
      <w:pPr>
        <w:spacing w:line="260" w:lineRule="exact"/>
        <w:rPr>
          <w:rFonts w:asciiTheme="minorHAnsi" w:eastAsia="Symbol" w:hAnsiTheme="minorHAnsi"/>
          <w:lang w:val="sr-Latn-RS"/>
        </w:rPr>
      </w:pPr>
    </w:p>
    <w:p w14:paraId="240060D2" w14:textId="77777777" w:rsidR="00335DC9" w:rsidRPr="00D721DF" w:rsidRDefault="00335DC9" w:rsidP="00335DC9">
      <w:pPr>
        <w:pStyle w:val="ListParagraph"/>
        <w:numPr>
          <w:ilvl w:val="0"/>
          <w:numId w:val="21"/>
        </w:numPr>
        <w:spacing w:line="260" w:lineRule="exact"/>
        <w:rPr>
          <w:rFonts w:asciiTheme="minorHAnsi" w:eastAsia="Symbol" w:hAnsiTheme="minorHAnsi"/>
          <w:lang w:val="sr-Latn-RS"/>
        </w:rPr>
      </w:pPr>
      <w:r w:rsidRPr="00D721DF">
        <w:rPr>
          <w:rFonts w:asciiTheme="minorHAnsi" w:eastAsia="Symbol" w:hAnsiTheme="minorHAnsi"/>
          <w:lang w:val="sr-Latn-RS"/>
        </w:rPr>
        <w:t xml:space="preserve">ISDN User Part (ISUP), baziran na na ITU-T White book of recommendations, treba da je u skladu sa preporukama Q.730, Q761-Q764 i Q.850, kao  i ETSI ISUP V2 standardima ETS 300 356 (Part 1 i Part 2) i ETS 300 360. </w:t>
      </w:r>
    </w:p>
    <w:p w14:paraId="3D8F0BD7" w14:textId="77777777" w:rsidR="00335DC9" w:rsidRPr="00D721DF" w:rsidRDefault="00335DC9" w:rsidP="00335DC9">
      <w:pPr>
        <w:pStyle w:val="ListParagraph"/>
        <w:numPr>
          <w:ilvl w:val="0"/>
          <w:numId w:val="21"/>
        </w:numPr>
        <w:spacing w:line="260" w:lineRule="exact"/>
        <w:rPr>
          <w:rFonts w:asciiTheme="minorHAnsi" w:eastAsia="Symbol" w:hAnsiTheme="minorHAnsi"/>
          <w:lang w:val="sr-Latn-RS"/>
        </w:rPr>
      </w:pPr>
      <w:r w:rsidRPr="00D721DF">
        <w:rPr>
          <w:rFonts w:asciiTheme="minorHAnsi" w:eastAsia="Symbol" w:hAnsiTheme="minorHAnsi"/>
        </w:rPr>
        <w:t xml:space="preserve">Message Transfer Part (MTP), baziran na ITU-T White Book of recommendations, treba da je u skladu sa preporukama Q.701 – Q.709. </w:t>
      </w:r>
    </w:p>
    <w:p w14:paraId="33C60FBF" w14:textId="77777777" w:rsidR="00335DC9" w:rsidRPr="00D721DF" w:rsidRDefault="00335DC9" w:rsidP="00335DC9">
      <w:pPr>
        <w:spacing w:line="260" w:lineRule="exact"/>
        <w:rPr>
          <w:rFonts w:asciiTheme="minorHAnsi" w:eastAsia="Symbol" w:hAnsiTheme="minorHAnsi"/>
        </w:rPr>
      </w:pPr>
    </w:p>
    <w:p w14:paraId="5056E7A8" w14:textId="77777777" w:rsidR="00335DC9" w:rsidRPr="00A04A54" w:rsidRDefault="00335DC9" w:rsidP="00335DC9">
      <w:pPr>
        <w:pStyle w:val="ListParagraph"/>
        <w:numPr>
          <w:ilvl w:val="2"/>
          <w:numId w:val="27"/>
        </w:numPr>
        <w:spacing w:line="260" w:lineRule="exact"/>
        <w:rPr>
          <w:rFonts w:asciiTheme="minorHAnsi" w:eastAsia="Symbol" w:hAnsiTheme="minorHAnsi"/>
          <w:b/>
        </w:rPr>
      </w:pPr>
      <w:r w:rsidRPr="00A04A54">
        <w:rPr>
          <w:rFonts w:asciiTheme="minorHAnsi" w:eastAsia="Symbol" w:hAnsiTheme="minorHAnsi"/>
          <w:b/>
        </w:rPr>
        <w:t>IP</w:t>
      </w:r>
    </w:p>
    <w:p w14:paraId="3101E6A2" w14:textId="77777777" w:rsidR="00335DC9" w:rsidRPr="00A04A54" w:rsidRDefault="00335DC9" w:rsidP="00335DC9">
      <w:pPr>
        <w:numPr>
          <w:ilvl w:val="1"/>
          <w:numId w:val="25"/>
        </w:numPr>
        <w:autoSpaceDE w:val="0"/>
        <w:autoSpaceDN w:val="0"/>
        <w:adjustRightInd w:val="0"/>
        <w:jc w:val="left"/>
        <w:rPr>
          <w:rFonts w:ascii="Verdana" w:hAnsi="Verdana" w:cs="Verdana"/>
          <w:color w:val="000000"/>
          <w:sz w:val="22"/>
          <w:szCs w:val="22"/>
          <w:lang w:val="en-US"/>
        </w:rPr>
      </w:pPr>
    </w:p>
    <w:p w14:paraId="30F99D15" w14:textId="77777777" w:rsidR="00335DC9" w:rsidRPr="00D721DF" w:rsidRDefault="00335DC9" w:rsidP="00335DC9">
      <w:pPr>
        <w:numPr>
          <w:ilvl w:val="1"/>
          <w:numId w:val="25"/>
        </w:numPr>
        <w:autoSpaceDE w:val="0"/>
        <w:autoSpaceDN w:val="0"/>
        <w:adjustRightInd w:val="0"/>
        <w:jc w:val="left"/>
        <w:rPr>
          <w:rFonts w:ascii="Verdana" w:hAnsi="Verdana" w:cs="Verdana"/>
          <w:color w:val="000000"/>
          <w:sz w:val="22"/>
          <w:szCs w:val="22"/>
          <w:lang w:val="en-US"/>
        </w:rPr>
      </w:pPr>
      <w:r>
        <w:rPr>
          <w:rFonts w:asciiTheme="minorHAnsi" w:eastAsia="Verdana" w:hAnsiTheme="minorHAnsi"/>
          <w:b/>
          <w:bCs/>
          <w:iCs/>
        </w:rPr>
        <w:t xml:space="preserve">2.1.3.1. </w:t>
      </w:r>
      <w:r w:rsidRPr="00D721DF">
        <w:rPr>
          <w:rFonts w:asciiTheme="minorHAnsi" w:eastAsia="Verdana" w:hAnsiTheme="minorHAnsi"/>
          <w:b/>
          <w:bCs/>
          <w:iCs/>
        </w:rPr>
        <w:t>Interfejsi</w:t>
      </w:r>
      <w:r w:rsidRPr="00D721DF">
        <w:rPr>
          <w:rFonts w:ascii="Verdana" w:hAnsi="Verdana" w:cs="Verdana"/>
          <w:i/>
          <w:iCs/>
          <w:color w:val="000000"/>
          <w:sz w:val="22"/>
          <w:szCs w:val="22"/>
          <w:lang w:val="en-US"/>
        </w:rPr>
        <w:t xml:space="preserve"> </w:t>
      </w:r>
    </w:p>
    <w:p w14:paraId="730C0C5D" w14:textId="77777777" w:rsidR="00335DC9" w:rsidRDefault="00335DC9" w:rsidP="00335DC9">
      <w:pPr>
        <w:spacing w:line="260" w:lineRule="exact"/>
        <w:ind w:right="4"/>
        <w:rPr>
          <w:rFonts w:asciiTheme="minorHAnsi" w:eastAsia="Verdana" w:hAnsiTheme="minorHAnsi"/>
        </w:rPr>
      </w:pPr>
      <w:r w:rsidRPr="00D721DF">
        <w:rPr>
          <w:rFonts w:asciiTheme="minorHAnsi" w:eastAsia="Verdana" w:hAnsiTheme="minorHAnsi"/>
        </w:rPr>
        <w:t xml:space="preserve">Interfejsi za međupovezivanje mogu biti električni (1000Base-TX GigaEthernet), ili optički (1000BaseSX/LX). Ovi interfejsi su i tačka razgraničenja. </w:t>
      </w:r>
    </w:p>
    <w:p w14:paraId="4275303B" w14:textId="77777777" w:rsidR="00335DC9" w:rsidRPr="00D721DF" w:rsidRDefault="00335DC9" w:rsidP="00335DC9">
      <w:pPr>
        <w:spacing w:line="260" w:lineRule="exact"/>
        <w:ind w:right="4"/>
        <w:rPr>
          <w:rFonts w:asciiTheme="minorHAnsi" w:eastAsia="Verdana" w:hAnsiTheme="minorHAnsi"/>
        </w:rPr>
      </w:pPr>
    </w:p>
    <w:p w14:paraId="24C813A3" w14:textId="77777777" w:rsidR="00335DC9" w:rsidRPr="00D721DF" w:rsidRDefault="00335DC9" w:rsidP="00335DC9">
      <w:pPr>
        <w:numPr>
          <w:ilvl w:val="1"/>
          <w:numId w:val="25"/>
        </w:numPr>
        <w:autoSpaceDE w:val="0"/>
        <w:autoSpaceDN w:val="0"/>
        <w:adjustRightInd w:val="0"/>
        <w:jc w:val="left"/>
        <w:rPr>
          <w:rFonts w:ascii="Verdana" w:hAnsi="Verdana" w:cs="Verdana"/>
          <w:color w:val="000000"/>
          <w:sz w:val="22"/>
          <w:szCs w:val="22"/>
          <w:lang w:val="en-US"/>
        </w:rPr>
      </w:pPr>
      <w:r w:rsidRPr="00A04A54">
        <w:rPr>
          <w:rFonts w:ascii="Verdana" w:hAnsi="Verdana" w:cs="Verdana"/>
          <w:b/>
          <w:bCs/>
          <w:color w:val="000000"/>
          <w:sz w:val="22"/>
          <w:szCs w:val="22"/>
          <w:lang w:val="en-US"/>
        </w:rPr>
        <w:t>2.1.3.2.</w:t>
      </w:r>
      <w:r>
        <w:rPr>
          <w:rFonts w:ascii="Verdana" w:hAnsi="Verdana" w:cs="Verdana"/>
          <w:color w:val="000000"/>
          <w:sz w:val="22"/>
          <w:szCs w:val="22"/>
          <w:lang w:val="en-US"/>
        </w:rPr>
        <w:t xml:space="preserve"> </w:t>
      </w:r>
      <w:r w:rsidRPr="00D721DF">
        <w:rPr>
          <w:rFonts w:asciiTheme="minorHAnsi" w:eastAsia="Verdana" w:hAnsiTheme="minorHAnsi"/>
          <w:b/>
          <w:bCs/>
          <w:iCs/>
        </w:rPr>
        <w:t>Sistem prenosa</w:t>
      </w:r>
      <w:r w:rsidRPr="00D721DF">
        <w:rPr>
          <w:rFonts w:ascii="Verdana" w:hAnsi="Verdana" w:cs="Verdana"/>
          <w:i/>
          <w:iCs/>
          <w:color w:val="000000"/>
          <w:sz w:val="22"/>
          <w:szCs w:val="22"/>
          <w:lang w:val="en-US"/>
        </w:rPr>
        <w:t xml:space="preserve"> </w:t>
      </w:r>
    </w:p>
    <w:p w14:paraId="2AA623A4" w14:textId="12F64A52" w:rsidR="00335DC9" w:rsidRPr="00D721DF" w:rsidRDefault="00335DC9" w:rsidP="00335DC9">
      <w:pPr>
        <w:spacing w:line="260" w:lineRule="exact"/>
        <w:ind w:right="4"/>
        <w:rPr>
          <w:rFonts w:asciiTheme="minorHAnsi" w:eastAsia="Verdana" w:hAnsiTheme="minorHAnsi"/>
        </w:rPr>
      </w:pPr>
      <w:r w:rsidRPr="00D721DF">
        <w:rPr>
          <w:rFonts w:asciiTheme="minorHAnsi" w:eastAsia="Verdana" w:hAnsiTheme="minorHAnsi"/>
        </w:rPr>
        <w:t xml:space="preserve">Povezivanje Mreže Operatora korisnika i Mreže </w:t>
      </w:r>
      <w:r>
        <w:rPr>
          <w:rFonts w:asciiTheme="minorHAnsi" w:hAnsiTheme="minorHAnsi"/>
          <w:lang w:val="sr-Latn-CS"/>
        </w:rPr>
        <w:t>AVCOM</w:t>
      </w:r>
      <w:r w:rsidRPr="00D721DF">
        <w:rPr>
          <w:rFonts w:asciiTheme="minorHAnsi" w:eastAsia="Verdana" w:hAnsiTheme="minorHAnsi"/>
        </w:rPr>
        <w:t xml:space="preserve"> vršiće se preko optičkih vodova. Na strani </w:t>
      </w:r>
      <w:r>
        <w:rPr>
          <w:rFonts w:asciiTheme="minorHAnsi" w:hAnsiTheme="minorHAnsi"/>
          <w:lang w:val="sr-Latn-CS"/>
        </w:rPr>
        <w:t>AVCOM</w:t>
      </w:r>
      <w:r w:rsidRPr="00D721DF">
        <w:rPr>
          <w:rFonts w:asciiTheme="minorHAnsi" w:eastAsia="Verdana" w:hAnsiTheme="minorHAnsi"/>
        </w:rPr>
        <w:t xml:space="preserve"> optički vod se povezuje na optički sistem prenosa i povezuje na odgovarajući uređaj koji vrši povezivanje na višem sloju (L3). Preko optičkog voda se uspostavlja L3 tj. IP konekcija. Kada korisnik dobije IP adresu ostvaruje se IP konektivnost sa odgovarajućim SIP </w:t>
      </w:r>
      <w:r w:rsidRPr="00D721DF">
        <w:rPr>
          <w:rFonts w:asciiTheme="minorHAnsi" w:eastAsia="Verdana" w:hAnsiTheme="minorHAnsi"/>
        </w:rPr>
        <w:lastRenderedPageBreak/>
        <w:t xml:space="preserve">serverima. Optički sistem prenosa zadovoljava tehničke karakteristike u skladu sa sledećim standardima i preporukama: </w:t>
      </w:r>
    </w:p>
    <w:p w14:paraId="42B212BC" w14:textId="77777777" w:rsidR="00335DC9" w:rsidRPr="00D721DF" w:rsidRDefault="00335DC9" w:rsidP="00335DC9">
      <w:pPr>
        <w:spacing w:line="260" w:lineRule="exact"/>
        <w:ind w:right="4"/>
        <w:rPr>
          <w:rFonts w:asciiTheme="minorHAnsi" w:eastAsia="Verdana" w:hAnsiTheme="minorHAnsi"/>
        </w:rPr>
      </w:pPr>
    </w:p>
    <w:p w14:paraId="44858D10" w14:textId="77777777" w:rsidR="00335DC9" w:rsidRPr="00D721DF" w:rsidRDefault="00335DC9" w:rsidP="00335DC9">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G.650.1 - </w:t>
      </w:r>
      <w:r w:rsidRPr="00D721DF">
        <w:rPr>
          <w:rFonts w:asciiTheme="minorHAnsi" w:eastAsia="Symbol" w:hAnsiTheme="minorHAnsi"/>
          <w:i/>
          <w:lang w:val="sr-Latn-RS"/>
        </w:rPr>
        <w:t>Definitions and test methods for linear, deterministic attributes of single-mode fibre and cable</w:t>
      </w:r>
      <w:r w:rsidRPr="00D721DF">
        <w:rPr>
          <w:rFonts w:asciiTheme="minorHAnsi" w:eastAsia="Symbol" w:hAnsiTheme="minorHAnsi"/>
          <w:lang w:val="sr-Latn-RS"/>
        </w:rPr>
        <w:t xml:space="preserve"> </w:t>
      </w:r>
    </w:p>
    <w:p w14:paraId="528185B0" w14:textId="77777777" w:rsidR="00335DC9" w:rsidRPr="00D721DF" w:rsidRDefault="00335DC9" w:rsidP="00335DC9">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w:t>
      </w:r>
      <w:r w:rsidRPr="00D721DF">
        <w:rPr>
          <w:rFonts w:asciiTheme="minorHAnsi" w:eastAsia="Verdana" w:hAnsiTheme="minorHAnsi"/>
        </w:rPr>
        <w:t xml:space="preserve">G.650.2 - </w:t>
      </w:r>
      <w:r w:rsidRPr="00D721DF">
        <w:rPr>
          <w:rFonts w:asciiTheme="minorHAnsi" w:eastAsia="Verdana" w:hAnsiTheme="minorHAnsi"/>
          <w:i/>
        </w:rPr>
        <w:t>Definitions and test methods for statistical and non-linear related attributes of single-mode fibre and cable</w:t>
      </w:r>
      <w:r w:rsidRPr="00D721DF">
        <w:rPr>
          <w:rFonts w:asciiTheme="minorHAnsi" w:eastAsia="Verdana" w:hAnsiTheme="minorHAnsi"/>
        </w:rPr>
        <w:t xml:space="preserve"> </w:t>
      </w:r>
    </w:p>
    <w:p w14:paraId="4DF299D6" w14:textId="77777777" w:rsidR="00335DC9" w:rsidRPr="00D721DF" w:rsidRDefault="00335DC9" w:rsidP="00335DC9">
      <w:pPr>
        <w:spacing w:line="260" w:lineRule="exact"/>
        <w:ind w:left="142" w:hanging="142"/>
        <w:rPr>
          <w:rFonts w:asciiTheme="minorHAnsi" w:eastAsia="Symbol" w:hAnsiTheme="minorHAnsi"/>
          <w:i/>
          <w:lang w:val="sr-Latn-RS"/>
        </w:rPr>
      </w:pPr>
      <w:r w:rsidRPr="00D721DF">
        <w:rPr>
          <w:rFonts w:asciiTheme="minorHAnsi" w:eastAsia="Symbol" w:hAnsiTheme="minorHAnsi"/>
          <w:lang w:val="sr-Latn-RS"/>
        </w:rPr>
        <w:t xml:space="preserve">- </w:t>
      </w:r>
      <w:r w:rsidRPr="00D721DF">
        <w:rPr>
          <w:rFonts w:asciiTheme="minorHAnsi" w:eastAsia="Verdana" w:hAnsiTheme="minorHAnsi"/>
        </w:rPr>
        <w:t xml:space="preserve">G.650.3 - </w:t>
      </w:r>
      <w:r w:rsidRPr="00D721DF">
        <w:rPr>
          <w:rFonts w:asciiTheme="minorHAnsi" w:eastAsia="Verdana" w:hAnsiTheme="minorHAnsi"/>
          <w:i/>
        </w:rPr>
        <w:t xml:space="preserve">Test methods for installed single-mode optical fibre cable links </w:t>
      </w:r>
    </w:p>
    <w:p w14:paraId="6F048BF8" w14:textId="77777777" w:rsidR="00335DC9" w:rsidRPr="00D721DF" w:rsidRDefault="00335DC9" w:rsidP="00335DC9">
      <w:pPr>
        <w:spacing w:line="260" w:lineRule="exact"/>
        <w:ind w:right="4"/>
        <w:rPr>
          <w:rFonts w:asciiTheme="minorHAnsi" w:eastAsia="Verdana" w:hAnsiTheme="minorHAnsi"/>
        </w:rPr>
      </w:pPr>
      <w:r w:rsidRPr="00D721DF">
        <w:rPr>
          <w:rFonts w:asciiTheme="minorHAnsi" w:eastAsia="Verdana" w:hAnsiTheme="minorHAnsi"/>
        </w:rPr>
        <w:t xml:space="preserve">- G.651 - </w:t>
      </w:r>
      <w:r w:rsidRPr="00D721DF">
        <w:rPr>
          <w:rFonts w:asciiTheme="minorHAnsi" w:eastAsia="Verdana" w:hAnsiTheme="minorHAnsi"/>
          <w:i/>
        </w:rPr>
        <w:t>Characteristics of a 50/125 μm multimode graded index optical fibre cable</w:t>
      </w:r>
      <w:r w:rsidRPr="00D721DF">
        <w:rPr>
          <w:rFonts w:asciiTheme="minorHAnsi" w:eastAsia="Verdana" w:hAnsiTheme="minorHAnsi"/>
        </w:rPr>
        <w:t xml:space="preserve"> </w:t>
      </w:r>
    </w:p>
    <w:p w14:paraId="1C7A9225" w14:textId="77777777" w:rsidR="00335DC9" w:rsidRPr="00D721DF" w:rsidRDefault="00335DC9" w:rsidP="00335DC9">
      <w:pPr>
        <w:spacing w:line="260" w:lineRule="exact"/>
        <w:ind w:right="4"/>
        <w:rPr>
          <w:rFonts w:asciiTheme="minorHAnsi" w:eastAsia="Verdana" w:hAnsiTheme="minorHAnsi"/>
        </w:rPr>
      </w:pPr>
      <w:r w:rsidRPr="00D721DF">
        <w:rPr>
          <w:rFonts w:asciiTheme="minorHAnsi" w:eastAsia="Verdana" w:hAnsiTheme="minorHAnsi"/>
        </w:rPr>
        <w:t xml:space="preserve">- G.651.1 - </w:t>
      </w:r>
      <w:r w:rsidRPr="00D721DF">
        <w:rPr>
          <w:rFonts w:asciiTheme="minorHAnsi" w:eastAsia="Verdana" w:hAnsiTheme="minorHAnsi"/>
          <w:i/>
        </w:rPr>
        <w:t>Characteristics of a 50/125 μm multimode graded index optical fibre cable for the optical access network 14</w:t>
      </w:r>
      <w:r w:rsidRPr="00D721DF">
        <w:rPr>
          <w:rFonts w:asciiTheme="minorHAnsi" w:eastAsia="Verdana" w:hAnsiTheme="minorHAnsi"/>
        </w:rPr>
        <w:t xml:space="preserve"> </w:t>
      </w:r>
    </w:p>
    <w:p w14:paraId="25456265" w14:textId="77777777" w:rsidR="00335DC9" w:rsidRPr="00D721DF" w:rsidRDefault="00335DC9" w:rsidP="00335DC9">
      <w:pPr>
        <w:spacing w:line="260" w:lineRule="exact"/>
        <w:ind w:right="4"/>
        <w:rPr>
          <w:rFonts w:asciiTheme="minorHAnsi" w:eastAsia="Verdana" w:hAnsiTheme="minorHAnsi"/>
          <w:i/>
        </w:rPr>
      </w:pPr>
      <w:r w:rsidRPr="00D721DF">
        <w:rPr>
          <w:rFonts w:asciiTheme="minorHAnsi" w:eastAsia="Verdana" w:hAnsiTheme="minorHAnsi"/>
        </w:rPr>
        <w:t xml:space="preserve">- G.652 - </w:t>
      </w:r>
      <w:r w:rsidRPr="00D721DF">
        <w:rPr>
          <w:rFonts w:asciiTheme="minorHAnsi" w:eastAsia="Verdana" w:hAnsiTheme="minorHAnsi"/>
          <w:i/>
        </w:rPr>
        <w:t xml:space="preserve">Characteristics of a single-mode optical fibre and cable </w:t>
      </w:r>
    </w:p>
    <w:p w14:paraId="71DC8512" w14:textId="77777777" w:rsidR="00335DC9" w:rsidRPr="00D721DF" w:rsidRDefault="00335DC9" w:rsidP="00335DC9">
      <w:pPr>
        <w:spacing w:line="260" w:lineRule="exact"/>
        <w:ind w:right="4"/>
        <w:rPr>
          <w:rFonts w:asciiTheme="minorHAnsi" w:eastAsia="Verdana" w:hAnsiTheme="minorHAnsi"/>
        </w:rPr>
      </w:pPr>
      <w:r w:rsidRPr="00D721DF">
        <w:rPr>
          <w:rFonts w:asciiTheme="minorHAnsi" w:eastAsia="Verdana" w:hAnsiTheme="minorHAnsi"/>
        </w:rPr>
        <w:t xml:space="preserve">- G.653 - </w:t>
      </w:r>
      <w:r w:rsidRPr="00D721DF">
        <w:rPr>
          <w:rFonts w:asciiTheme="minorHAnsi" w:eastAsia="Verdana" w:hAnsiTheme="minorHAnsi"/>
          <w:i/>
        </w:rPr>
        <w:t>Characteristics of a dispersion-shifted, single-mode optical fibre and cable</w:t>
      </w:r>
      <w:r w:rsidRPr="00D721DF">
        <w:rPr>
          <w:rFonts w:asciiTheme="minorHAnsi" w:eastAsia="Verdana" w:hAnsiTheme="minorHAnsi"/>
        </w:rPr>
        <w:t xml:space="preserve"> </w:t>
      </w:r>
    </w:p>
    <w:p w14:paraId="33E9EF36" w14:textId="77777777" w:rsidR="00335DC9" w:rsidRPr="00D721DF" w:rsidRDefault="00335DC9" w:rsidP="00335DC9">
      <w:pPr>
        <w:spacing w:line="260" w:lineRule="exact"/>
        <w:ind w:right="4"/>
        <w:rPr>
          <w:rFonts w:asciiTheme="minorHAnsi" w:eastAsia="Verdana" w:hAnsiTheme="minorHAnsi"/>
        </w:rPr>
      </w:pPr>
      <w:r w:rsidRPr="00D721DF">
        <w:rPr>
          <w:rFonts w:asciiTheme="minorHAnsi" w:eastAsia="Verdana" w:hAnsiTheme="minorHAnsi"/>
        </w:rPr>
        <w:t xml:space="preserve">- G.654 - </w:t>
      </w:r>
      <w:r w:rsidRPr="00D721DF">
        <w:rPr>
          <w:rFonts w:asciiTheme="minorHAnsi" w:eastAsia="Verdana" w:hAnsiTheme="minorHAnsi"/>
          <w:i/>
        </w:rPr>
        <w:t>Characteristics of a cut-off shifted, single-mode optical fibre and cable</w:t>
      </w:r>
      <w:r w:rsidRPr="00D721DF">
        <w:rPr>
          <w:rFonts w:asciiTheme="minorHAnsi" w:eastAsia="Verdana" w:hAnsiTheme="minorHAnsi"/>
        </w:rPr>
        <w:t xml:space="preserve"> </w:t>
      </w:r>
    </w:p>
    <w:p w14:paraId="308AC535" w14:textId="77777777" w:rsidR="00335DC9" w:rsidRPr="00D721DF" w:rsidRDefault="00335DC9" w:rsidP="00335DC9">
      <w:pPr>
        <w:spacing w:line="260" w:lineRule="exact"/>
        <w:ind w:right="4"/>
        <w:rPr>
          <w:rFonts w:asciiTheme="minorHAnsi" w:eastAsia="Verdana" w:hAnsiTheme="minorHAnsi"/>
        </w:rPr>
      </w:pPr>
      <w:r w:rsidRPr="00D721DF">
        <w:rPr>
          <w:rFonts w:asciiTheme="minorHAnsi" w:eastAsia="Verdana" w:hAnsiTheme="minorHAnsi"/>
        </w:rPr>
        <w:t xml:space="preserve">- G.655 - </w:t>
      </w:r>
      <w:r w:rsidRPr="00D721DF">
        <w:rPr>
          <w:rFonts w:asciiTheme="minorHAnsi" w:eastAsia="Verdana" w:hAnsiTheme="minorHAnsi"/>
          <w:i/>
        </w:rPr>
        <w:t>Characteristics of a non-zero dispersion-shifted single-mode optical fibre and cable</w:t>
      </w:r>
      <w:r w:rsidRPr="00D721DF">
        <w:rPr>
          <w:rFonts w:asciiTheme="minorHAnsi" w:eastAsia="Verdana" w:hAnsiTheme="minorHAnsi"/>
        </w:rPr>
        <w:t xml:space="preserve"> </w:t>
      </w:r>
    </w:p>
    <w:p w14:paraId="56BC4CE2" w14:textId="77777777" w:rsidR="00335DC9" w:rsidRPr="00D721DF" w:rsidRDefault="00335DC9" w:rsidP="00335DC9">
      <w:pPr>
        <w:spacing w:line="260" w:lineRule="exact"/>
        <w:ind w:right="4"/>
        <w:rPr>
          <w:rFonts w:asciiTheme="minorHAnsi" w:eastAsia="Verdana" w:hAnsiTheme="minorHAnsi"/>
          <w:i/>
        </w:rPr>
      </w:pPr>
      <w:r w:rsidRPr="00D721DF">
        <w:rPr>
          <w:rFonts w:asciiTheme="minorHAnsi" w:eastAsia="Verdana" w:hAnsiTheme="minorHAnsi"/>
        </w:rPr>
        <w:t xml:space="preserve">- G.656 - </w:t>
      </w:r>
      <w:r w:rsidRPr="00D721DF">
        <w:rPr>
          <w:rFonts w:asciiTheme="minorHAnsi" w:eastAsia="Verdana" w:hAnsiTheme="minorHAnsi"/>
          <w:i/>
        </w:rPr>
        <w:t xml:space="preserve">Characteristics of a fibre and cable with non-zero dispersion for wideband optical transport </w:t>
      </w:r>
    </w:p>
    <w:p w14:paraId="10DE50A6" w14:textId="77777777" w:rsidR="00335DC9" w:rsidRPr="00D721DF" w:rsidRDefault="00335DC9" w:rsidP="00335DC9">
      <w:pPr>
        <w:spacing w:line="260" w:lineRule="exact"/>
        <w:ind w:right="4"/>
        <w:rPr>
          <w:rFonts w:asciiTheme="minorHAnsi" w:eastAsia="Verdana" w:hAnsiTheme="minorHAnsi"/>
        </w:rPr>
      </w:pPr>
      <w:r w:rsidRPr="00D721DF">
        <w:rPr>
          <w:rFonts w:asciiTheme="minorHAnsi" w:eastAsia="Verdana" w:hAnsiTheme="minorHAnsi"/>
        </w:rPr>
        <w:t xml:space="preserve">- G.657 - </w:t>
      </w:r>
      <w:r w:rsidRPr="00D721DF">
        <w:rPr>
          <w:rFonts w:asciiTheme="minorHAnsi" w:eastAsia="Verdana" w:hAnsiTheme="minorHAnsi"/>
          <w:i/>
        </w:rPr>
        <w:t>Characteristics of a bending-loss insensitive single-mode optical fibre and cable for the access network</w:t>
      </w:r>
      <w:r w:rsidRPr="00D721DF">
        <w:rPr>
          <w:rFonts w:asciiTheme="minorHAnsi" w:eastAsia="Verdana" w:hAnsiTheme="minorHAnsi"/>
        </w:rPr>
        <w:t xml:space="preserve"> </w:t>
      </w:r>
    </w:p>
    <w:p w14:paraId="3BC89BEA" w14:textId="77777777" w:rsidR="00335DC9" w:rsidRPr="00D721DF" w:rsidRDefault="00335DC9" w:rsidP="00335DC9">
      <w:pPr>
        <w:spacing w:line="260" w:lineRule="exact"/>
        <w:ind w:right="4"/>
        <w:rPr>
          <w:rFonts w:asciiTheme="minorHAnsi" w:eastAsia="Verdana" w:hAnsiTheme="minorHAnsi"/>
        </w:rPr>
      </w:pPr>
    </w:p>
    <w:p w14:paraId="1A122EE9" w14:textId="77777777" w:rsidR="00335DC9" w:rsidRPr="00D721DF" w:rsidRDefault="00335DC9" w:rsidP="00335DC9">
      <w:pPr>
        <w:numPr>
          <w:ilvl w:val="1"/>
          <w:numId w:val="26"/>
        </w:numPr>
        <w:autoSpaceDE w:val="0"/>
        <w:autoSpaceDN w:val="0"/>
        <w:adjustRightInd w:val="0"/>
        <w:jc w:val="left"/>
        <w:rPr>
          <w:rFonts w:asciiTheme="minorHAnsi" w:eastAsia="Verdana" w:hAnsiTheme="minorHAnsi"/>
          <w:b/>
          <w:bCs/>
          <w:iCs/>
        </w:rPr>
      </w:pPr>
      <w:r w:rsidRPr="00A04A54">
        <w:rPr>
          <w:rFonts w:ascii="Verdana" w:hAnsi="Verdana" w:cs="Verdana"/>
          <w:b/>
          <w:bCs/>
          <w:sz w:val="22"/>
          <w:szCs w:val="22"/>
          <w:lang w:val="en-US"/>
        </w:rPr>
        <w:t>2.1.3.3.</w:t>
      </w:r>
      <w:r>
        <w:rPr>
          <w:rFonts w:ascii="Verdana" w:hAnsi="Verdana" w:cs="Verdana"/>
          <w:sz w:val="22"/>
          <w:szCs w:val="22"/>
          <w:lang w:val="en-US"/>
        </w:rPr>
        <w:t xml:space="preserve"> </w:t>
      </w:r>
      <w:r w:rsidRPr="00D721DF">
        <w:rPr>
          <w:rFonts w:asciiTheme="minorHAnsi" w:eastAsia="Verdana" w:hAnsiTheme="minorHAnsi"/>
          <w:b/>
          <w:bCs/>
          <w:iCs/>
        </w:rPr>
        <w:t xml:space="preserve">SIP Signalizacija </w:t>
      </w:r>
    </w:p>
    <w:p w14:paraId="469E5E63" w14:textId="56FCD0C3" w:rsidR="00335DC9" w:rsidRPr="00D721DF" w:rsidRDefault="00335DC9" w:rsidP="00335DC9">
      <w:pPr>
        <w:autoSpaceDE w:val="0"/>
        <w:autoSpaceDN w:val="0"/>
        <w:adjustRightInd w:val="0"/>
        <w:rPr>
          <w:rFonts w:asciiTheme="minorHAnsi" w:eastAsia="Verdana" w:hAnsiTheme="minorHAnsi"/>
        </w:rPr>
      </w:pPr>
      <w:r>
        <w:rPr>
          <w:rFonts w:asciiTheme="minorHAnsi" w:hAnsiTheme="minorHAnsi"/>
          <w:lang w:val="sr-Latn-CS"/>
        </w:rPr>
        <w:t>AVCOM</w:t>
      </w:r>
      <w:r w:rsidRPr="00D721DF">
        <w:rPr>
          <w:rFonts w:asciiTheme="minorHAnsi" w:eastAsia="Verdana" w:hAnsiTheme="minorHAnsi"/>
        </w:rPr>
        <w:t xml:space="preserve"> podržava SIP signalizaciju definisanu preporukom IETF RFC 3261. Detaljne tehničke specifikacije uključujući i specifičnosti, ukoliko postoje, biće opisane u konkretnom Ugovoru o interkonekciji. </w:t>
      </w:r>
    </w:p>
    <w:p w14:paraId="4497C937" w14:textId="77777777" w:rsidR="00335DC9" w:rsidRPr="00D721DF" w:rsidRDefault="00335DC9" w:rsidP="00335DC9">
      <w:pPr>
        <w:autoSpaceDE w:val="0"/>
        <w:autoSpaceDN w:val="0"/>
        <w:adjustRightInd w:val="0"/>
        <w:rPr>
          <w:rFonts w:asciiTheme="minorHAnsi" w:eastAsia="Verdana" w:hAnsiTheme="minorHAnsi"/>
        </w:rPr>
      </w:pPr>
    </w:p>
    <w:p w14:paraId="0E0F273D" w14:textId="111939F4" w:rsidR="00335DC9" w:rsidRPr="00D721DF" w:rsidRDefault="00335DC9" w:rsidP="00335DC9">
      <w:pPr>
        <w:autoSpaceDE w:val="0"/>
        <w:autoSpaceDN w:val="0"/>
        <w:adjustRightInd w:val="0"/>
        <w:rPr>
          <w:rFonts w:ascii="Calibri" w:hAnsi="Calibri" w:cs="Calibri"/>
          <w:color w:val="000000"/>
          <w:sz w:val="23"/>
          <w:szCs w:val="23"/>
          <w:lang w:val="sr-Latn-RS"/>
        </w:rPr>
      </w:pPr>
      <w:r w:rsidRPr="00D721DF">
        <w:rPr>
          <w:rFonts w:ascii="Calibri" w:hAnsi="Calibri" w:cs="Calibri"/>
          <w:color w:val="000000"/>
          <w:sz w:val="23"/>
          <w:szCs w:val="23"/>
          <w:lang w:val="sr-Latn-RS"/>
        </w:rPr>
        <w:t xml:space="preserve">U mreži </w:t>
      </w:r>
      <w:r>
        <w:rPr>
          <w:rFonts w:asciiTheme="minorHAnsi" w:hAnsiTheme="minorHAnsi"/>
          <w:lang w:val="sr-Latn-CS"/>
        </w:rPr>
        <w:t>AVCOM</w:t>
      </w:r>
      <w:r w:rsidRPr="00D721DF">
        <w:rPr>
          <w:rFonts w:ascii="Calibri" w:hAnsi="Calibri" w:cs="Calibri"/>
          <w:color w:val="000000"/>
          <w:sz w:val="23"/>
          <w:szCs w:val="23"/>
          <w:lang w:val="sr-Latn-RS"/>
        </w:rPr>
        <w:t xml:space="preserve"> implementiran je sistem signalizacije SIP u skladu sa sledećim dokumentima: </w:t>
      </w:r>
    </w:p>
    <w:p w14:paraId="766103FB" w14:textId="77777777" w:rsidR="00335DC9" w:rsidRPr="00D721DF" w:rsidRDefault="00335DC9" w:rsidP="00335DC9">
      <w:pPr>
        <w:autoSpaceDE w:val="0"/>
        <w:autoSpaceDN w:val="0"/>
        <w:adjustRightInd w:val="0"/>
        <w:rPr>
          <w:rFonts w:ascii="Calibri" w:hAnsi="Calibri" w:cs="Calibri"/>
          <w:color w:val="000000"/>
          <w:sz w:val="23"/>
          <w:szCs w:val="23"/>
          <w:lang w:val="sr-Latn-RS"/>
        </w:rPr>
      </w:pPr>
    </w:p>
    <w:p w14:paraId="02E2B690" w14:textId="77777777" w:rsidR="00335DC9" w:rsidRPr="00D721DF" w:rsidRDefault="00335DC9" w:rsidP="00335DC9">
      <w:pPr>
        <w:spacing w:line="260" w:lineRule="exact"/>
        <w:ind w:right="4"/>
        <w:rPr>
          <w:rFonts w:asciiTheme="minorHAnsi" w:eastAsia="Verdana" w:hAnsiTheme="minorHAnsi"/>
        </w:rPr>
      </w:pPr>
      <w:r w:rsidRPr="00D721DF">
        <w:rPr>
          <w:rFonts w:asciiTheme="minorHAnsi" w:eastAsia="Verdana" w:hAnsiTheme="minorHAnsi"/>
        </w:rPr>
        <w:t xml:space="preserve">- SIP (RFC 3261); </w:t>
      </w:r>
    </w:p>
    <w:p w14:paraId="4E8267E3" w14:textId="77777777" w:rsidR="00335DC9" w:rsidRPr="00D721DF" w:rsidRDefault="00335DC9" w:rsidP="00335DC9">
      <w:pPr>
        <w:spacing w:line="260" w:lineRule="exact"/>
        <w:ind w:right="4"/>
        <w:rPr>
          <w:rFonts w:asciiTheme="minorHAnsi" w:eastAsia="Verdana" w:hAnsiTheme="minorHAnsi"/>
        </w:rPr>
      </w:pPr>
      <w:r w:rsidRPr="00D721DF">
        <w:rPr>
          <w:rFonts w:asciiTheme="minorHAnsi" w:eastAsia="Verdana" w:hAnsiTheme="minorHAnsi"/>
        </w:rPr>
        <w:t>- SIP OPTIONS, za proveru dostupnosti I raspolo</w:t>
      </w:r>
      <w:r w:rsidRPr="00D721DF">
        <w:rPr>
          <w:rFonts w:asciiTheme="minorHAnsi" w:eastAsia="Verdana" w:hAnsiTheme="minorHAnsi" w:hint="eastAsia"/>
        </w:rPr>
        <w:t>ž</w:t>
      </w:r>
      <w:r w:rsidRPr="00D721DF">
        <w:rPr>
          <w:rFonts w:asciiTheme="minorHAnsi" w:eastAsia="Verdana" w:hAnsiTheme="minorHAnsi"/>
        </w:rPr>
        <w:t xml:space="preserve">ivisti peering partnera; </w:t>
      </w:r>
    </w:p>
    <w:p w14:paraId="7BD8446F" w14:textId="77777777" w:rsidR="00335DC9" w:rsidRPr="00D721DF" w:rsidRDefault="00335DC9" w:rsidP="00335DC9">
      <w:pPr>
        <w:spacing w:line="260" w:lineRule="exact"/>
        <w:ind w:right="4"/>
        <w:rPr>
          <w:rFonts w:asciiTheme="minorHAnsi" w:eastAsia="Verdana" w:hAnsiTheme="minorHAnsi"/>
        </w:rPr>
      </w:pPr>
      <w:r w:rsidRPr="00D721DF">
        <w:rPr>
          <w:rFonts w:asciiTheme="minorHAnsi" w:eastAsia="Verdana" w:hAnsiTheme="minorHAnsi"/>
        </w:rPr>
        <w:t xml:space="preserve">- DTMF (RFC 4733); </w:t>
      </w:r>
    </w:p>
    <w:p w14:paraId="32C6466B" w14:textId="77777777" w:rsidR="00335DC9" w:rsidRPr="00D721DF" w:rsidRDefault="00335DC9" w:rsidP="00335DC9">
      <w:pPr>
        <w:spacing w:line="260" w:lineRule="exact"/>
        <w:ind w:right="4"/>
        <w:rPr>
          <w:rFonts w:asciiTheme="minorHAnsi" w:eastAsia="Verdana" w:hAnsiTheme="minorHAnsi"/>
        </w:rPr>
      </w:pPr>
      <w:r w:rsidRPr="00D721DF">
        <w:rPr>
          <w:rFonts w:asciiTheme="minorHAnsi" w:eastAsia="Verdana" w:hAnsiTheme="minorHAnsi"/>
        </w:rPr>
        <w:t xml:space="preserve">- Privacy header (RFC 3323); </w:t>
      </w:r>
    </w:p>
    <w:p w14:paraId="7B884684" w14:textId="77777777" w:rsidR="00335DC9" w:rsidRPr="00D721DF" w:rsidRDefault="00335DC9" w:rsidP="00335DC9">
      <w:pPr>
        <w:spacing w:line="260" w:lineRule="exact"/>
        <w:ind w:right="4"/>
        <w:rPr>
          <w:rFonts w:asciiTheme="minorHAnsi" w:eastAsia="Verdana" w:hAnsiTheme="minorHAnsi"/>
        </w:rPr>
      </w:pPr>
      <w:r w:rsidRPr="00D721DF">
        <w:rPr>
          <w:rFonts w:asciiTheme="minorHAnsi" w:eastAsia="Verdana" w:hAnsiTheme="minorHAnsi"/>
        </w:rPr>
        <w:t xml:space="preserve">- P-Asserted-Identity (RFC 3325); </w:t>
      </w:r>
    </w:p>
    <w:p w14:paraId="36063961" w14:textId="77777777" w:rsidR="00335DC9" w:rsidRPr="00D721DF" w:rsidRDefault="00335DC9" w:rsidP="00335DC9">
      <w:pPr>
        <w:spacing w:line="260" w:lineRule="exact"/>
        <w:ind w:right="4"/>
        <w:rPr>
          <w:rFonts w:ascii="Calibri" w:eastAsia="Arial Unicode MS" w:hAnsi="Calibri" w:cs="Calibri"/>
          <w:color w:val="000000"/>
          <w:sz w:val="23"/>
          <w:szCs w:val="23"/>
          <w:lang w:val="sr-Latn-RS"/>
        </w:rPr>
      </w:pPr>
      <w:r w:rsidRPr="00D721DF">
        <w:rPr>
          <w:rFonts w:asciiTheme="minorHAnsi" w:eastAsia="Verdana" w:hAnsiTheme="minorHAnsi"/>
        </w:rPr>
        <w:t>- Diversion header (RFC 5806</w:t>
      </w:r>
      <w:r w:rsidRPr="00D721DF">
        <w:rPr>
          <w:rFonts w:ascii="Calibri" w:eastAsia="Arial Unicode MS" w:hAnsi="Calibri" w:cs="Calibri"/>
          <w:color w:val="000000"/>
          <w:sz w:val="23"/>
          <w:szCs w:val="23"/>
          <w:lang w:val="sr-Latn-RS"/>
        </w:rPr>
        <w:t xml:space="preserve">) za Call Deflection/Forwarding; </w:t>
      </w:r>
    </w:p>
    <w:p w14:paraId="27D408CB" w14:textId="77777777" w:rsidR="00335DC9" w:rsidRPr="00D721DF" w:rsidRDefault="00335DC9" w:rsidP="00335DC9">
      <w:pPr>
        <w:spacing w:line="260" w:lineRule="exact"/>
        <w:ind w:right="4"/>
        <w:rPr>
          <w:rFonts w:asciiTheme="minorHAnsi" w:eastAsia="Verdana" w:hAnsiTheme="minorHAnsi"/>
        </w:rPr>
      </w:pPr>
      <w:r w:rsidRPr="00D721DF">
        <w:rPr>
          <w:rFonts w:asciiTheme="minorHAnsi" w:eastAsia="Verdana" w:hAnsiTheme="minorHAnsi"/>
        </w:rPr>
        <w:t xml:space="preserve">- SIP Session Timers (RFC 4028); </w:t>
      </w:r>
    </w:p>
    <w:p w14:paraId="0C622353" w14:textId="77777777" w:rsidR="00335DC9" w:rsidRPr="00D721DF" w:rsidRDefault="00335DC9" w:rsidP="00335DC9">
      <w:pPr>
        <w:spacing w:line="260" w:lineRule="exact"/>
        <w:ind w:right="4"/>
        <w:rPr>
          <w:rFonts w:asciiTheme="minorHAnsi" w:eastAsia="Verdana" w:hAnsiTheme="minorHAnsi"/>
        </w:rPr>
      </w:pPr>
      <w:r w:rsidRPr="00D721DF">
        <w:rPr>
          <w:rFonts w:asciiTheme="minorHAnsi" w:eastAsia="Verdana" w:hAnsiTheme="minorHAnsi"/>
        </w:rPr>
        <w:t xml:space="preserve">- INFO Method (RFC 2976); </w:t>
      </w:r>
    </w:p>
    <w:p w14:paraId="2BF1D6E2" w14:textId="77777777" w:rsidR="00335DC9" w:rsidRPr="00D721DF" w:rsidRDefault="00335DC9" w:rsidP="00335DC9">
      <w:pPr>
        <w:spacing w:line="260" w:lineRule="exact"/>
        <w:ind w:right="4"/>
        <w:rPr>
          <w:rFonts w:asciiTheme="minorHAnsi" w:eastAsia="Verdana" w:hAnsiTheme="minorHAnsi"/>
        </w:rPr>
      </w:pPr>
      <w:r w:rsidRPr="00D721DF">
        <w:rPr>
          <w:rFonts w:asciiTheme="minorHAnsi" w:eastAsia="Verdana" w:hAnsiTheme="minorHAnsi"/>
        </w:rPr>
        <w:t xml:space="preserve">- SIP Update Method (RFC 3311) kao alternativa preferiranom Re-INVITE; </w:t>
      </w:r>
    </w:p>
    <w:p w14:paraId="77CD6AA0" w14:textId="77777777" w:rsidR="00335DC9" w:rsidRPr="00D721DF" w:rsidRDefault="00335DC9" w:rsidP="00335DC9">
      <w:pPr>
        <w:spacing w:line="260" w:lineRule="exact"/>
        <w:ind w:right="4"/>
        <w:rPr>
          <w:rFonts w:asciiTheme="minorHAnsi" w:eastAsia="Verdana" w:hAnsiTheme="minorHAnsi"/>
        </w:rPr>
      </w:pPr>
      <w:r w:rsidRPr="00D721DF">
        <w:rPr>
          <w:rFonts w:asciiTheme="minorHAnsi" w:eastAsia="Verdana" w:hAnsiTheme="minorHAnsi"/>
        </w:rPr>
        <w:t xml:space="preserve">- An offer/answer model with SDP (RFC 3264); </w:t>
      </w:r>
    </w:p>
    <w:p w14:paraId="1E8063C1" w14:textId="77777777" w:rsidR="00335DC9" w:rsidRPr="00D721DF" w:rsidRDefault="00335DC9" w:rsidP="00335DC9">
      <w:pPr>
        <w:spacing w:line="260" w:lineRule="exact"/>
        <w:ind w:right="4"/>
        <w:rPr>
          <w:rFonts w:asciiTheme="minorHAnsi" w:eastAsia="Verdana" w:hAnsiTheme="minorHAnsi"/>
        </w:rPr>
      </w:pPr>
      <w:r w:rsidRPr="00D721DF">
        <w:rPr>
          <w:rFonts w:asciiTheme="minorHAnsi" w:eastAsia="Verdana" w:hAnsiTheme="minorHAnsi"/>
        </w:rPr>
        <w:t xml:space="preserve">- Provisional Responses in SIP (RFC 3262); </w:t>
      </w:r>
    </w:p>
    <w:p w14:paraId="3E7F9EAF" w14:textId="77777777" w:rsidR="00335DC9" w:rsidRPr="00D721DF" w:rsidRDefault="00335DC9" w:rsidP="00335DC9">
      <w:pPr>
        <w:spacing w:line="260" w:lineRule="exact"/>
        <w:ind w:right="4"/>
        <w:rPr>
          <w:rFonts w:asciiTheme="minorHAnsi" w:eastAsia="Verdana" w:hAnsiTheme="minorHAnsi"/>
        </w:rPr>
      </w:pPr>
      <w:r w:rsidRPr="00D721DF">
        <w:rPr>
          <w:rFonts w:asciiTheme="minorHAnsi" w:eastAsia="Verdana" w:hAnsiTheme="minorHAnsi"/>
        </w:rPr>
        <w:t xml:space="preserve">- Preconditions with Offer/Answer (RFC 3312); </w:t>
      </w:r>
    </w:p>
    <w:p w14:paraId="40F7628F" w14:textId="77777777" w:rsidR="00335DC9" w:rsidRPr="00D721DF" w:rsidRDefault="00335DC9" w:rsidP="00335DC9">
      <w:pPr>
        <w:spacing w:line="260" w:lineRule="exact"/>
        <w:ind w:right="4"/>
        <w:rPr>
          <w:rFonts w:asciiTheme="minorHAnsi" w:eastAsia="Verdana" w:hAnsiTheme="minorHAnsi"/>
        </w:rPr>
      </w:pPr>
      <w:r w:rsidRPr="00D721DF">
        <w:rPr>
          <w:rFonts w:asciiTheme="minorHAnsi" w:eastAsia="Verdana" w:hAnsiTheme="minorHAnsi"/>
        </w:rPr>
        <w:t xml:space="preserve">Reason header field for SIP (RFC 3326); </w:t>
      </w:r>
    </w:p>
    <w:p w14:paraId="6D8CF09F" w14:textId="77777777" w:rsidR="00335DC9" w:rsidRPr="00D721DF" w:rsidRDefault="00335DC9" w:rsidP="00335DC9">
      <w:pPr>
        <w:spacing w:line="260" w:lineRule="exact"/>
        <w:ind w:right="4"/>
        <w:rPr>
          <w:rFonts w:asciiTheme="minorHAnsi" w:eastAsia="Verdana" w:hAnsiTheme="minorHAnsi"/>
        </w:rPr>
      </w:pPr>
      <w:r w:rsidRPr="00D721DF">
        <w:rPr>
          <w:rFonts w:asciiTheme="minorHAnsi" w:eastAsia="Verdana" w:hAnsiTheme="minorHAnsi"/>
        </w:rPr>
        <w:t xml:space="preserve">Razmena SDP ponuda i odgovora (RFC 3261, RFC 3264 i RFC 4566). SDP informacija je podržana jedino u telu INVITE, re-INVITE, ACK, 200 OK (INVITE, re-INVITE) i 18x (INVITE) poruka. </w:t>
      </w:r>
    </w:p>
    <w:p w14:paraId="6DD77DAC" w14:textId="77777777" w:rsidR="00335DC9" w:rsidRPr="00D721DF" w:rsidRDefault="00335DC9" w:rsidP="00335DC9">
      <w:pPr>
        <w:spacing w:line="260" w:lineRule="exact"/>
        <w:rPr>
          <w:rFonts w:asciiTheme="minorHAnsi" w:eastAsia="Symbol" w:hAnsiTheme="minorHAnsi"/>
          <w:lang w:val="sr-Latn-RS"/>
        </w:rPr>
      </w:pPr>
    </w:p>
    <w:p w14:paraId="7EFD147C" w14:textId="77777777" w:rsidR="00335DC9" w:rsidRPr="00D721DF" w:rsidRDefault="00335DC9" w:rsidP="00335DC9">
      <w:pPr>
        <w:pStyle w:val="ListParagraph"/>
        <w:numPr>
          <w:ilvl w:val="1"/>
          <w:numId w:val="27"/>
        </w:numPr>
        <w:tabs>
          <w:tab w:val="left" w:pos="1100"/>
        </w:tabs>
        <w:spacing w:line="260" w:lineRule="exact"/>
        <w:jc w:val="left"/>
        <w:rPr>
          <w:rFonts w:asciiTheme="minorHAnsi" w:eastAsia="Verdana" w:hAnsiTheme="minorHAnsi"/>
          <w:b/>
        </w:rPr>
      </w:pPr>
      <w:bookmarkStart w:id="39" w:name="page13"/>
      <w:bookmarkEnd w:id="39"/>
      <w:r w:rsidRPr="00D721DF">
        <w:rPr>
          <w:rFonts w:asciiTheme="minorHAnsi" w:eastAsia="Verdana" w:hAnsiTheme="minorHAnsi"/>
          <w:b/>
        </w:rPr>
        <w:t>Uspostava međupovezivanja (tačka i način međupovezivanja)</w:t>
      </w:r>
    </w:p>
    <w:p w14:paraId="4E07D38E" w14:textId="583579C4" w:rsidR="00335DC9" w:rsidRPr="00D721DF" w:rsidRDefault="00335DC9" w:rsidP="00335DC9">
      <w:pPr>
        <w:spacing w:line="260" w:lineRule="exact"/>
        <w:ind w:right="4"/>
        <w:rPr>
          <w:rFonts w:asciiTheme="minorHAnsi" w:eastAsia="Verdana" w:hAnsiTheme="minorHAnsi"/>
        </w:rPr>
      </w:pPr>
      <w:r w:rsidRPr="00D721DF">
        <w:rPr>
          <w:rFonts w:asciiTheme="minorHAnsi" w:eastAsia="Verdana" w:hAnsiTheme="minorHAnsi"/>
        </w:rPr>
        <w:t xml:space="preserve">Jezgro </w:t>
      </w:r>
      <w:r>
        <w:rPr>
          <w:rFonts w:asciiTheme="minorHAnsi" w:hAnsiTheme="minorHAnsi"/>
          <w:lang w:val="sr-Latn-CS"/>
        </w:rPr>
        <w:t>AVCOM</w:t>
      </w:r>
      <w:r w:rsidRPr="00D721DF">
        <w:rPr>
          <w:rFonts w:asciiTheme="minorHAnsi" w:eastAsia="Verdana" w:hAnsiTheme="minorHAnsi"/>
        </w:rPr>
        <w:t xml:space="preserve"> javne fiksne telefonske mreže je realizivano u okviru infrastrukture fiksne mreže kompanije Telekom Srbija a.d. Interkonekciju sa zainteresovanim Operatorima, </w:t>
      </w:r>
      <w:r>
        <w:rPr>
          <w:rFonts w:asciiTheme="minorHAnsi" w:hAnsiTheme="minorHAnsi"/>
          <w:lang w:val="sr-Latn-CS"/>
        </w:rPr>
        <w:t>AVCOM</w:t>
      </w:r>
      <w:r w:rsidRPr="00D721DF">
        <w:rPr>
          <w:rFonts w:asciiTheme="minorHAnsi" w:eastAsia="Verdana" w:hAnsiTheme="minorHAnsi"/>
        </w:rPr>
        <w:t xml:space="preserve"> može realizovati isključivo preko centrale kompanije Telekom Srbija a.d.</w:t>
      </w:r>
    </w:p>
    <w:p w14:paraId="1D4BC7D4" w14:textId="77777777" w:rsidR="00335DC9" w:rsidRPr="00D721DF" w:rsidRDefault="00335DC9" w:rsidP="00335DC9">
      <w:pPr>
        <w:spacing w:line="260" w:lineRule="exact"/>
        <w:rPr>
          <w:rFonts w:asciiTheme="minorHAnsi" w:hAnsiTheme="minorHAnsi"/>
        </w:rPr>
      </w:pPr>
    </w:p>
    <w:p w14:paraId="7F3DD04D" w14:textId="40BDE2BD" w:rsidR="00335DC9" w:rsidRPr="00D721DF" w:rsidRDefault="00335DC9" w:rsidP="00335DC9">
      <w:pPr>
        <w:spacing w:line="260" w:lineRule="exact"/>
        <w:rPr>
          <w:rFonts w:asciiTheme="minorHAnsi" w:eastAsia="Symbol" w:hAnsiTheme="minorHAnsi"/>
        </w:rPr>
      </w:pPr>
      <w:r>
        <w:rPr>
          <w:rFonts w:asciiTheme="minorHAnsi" w:hAnsiTheme="minorHAnsi"/>
          <w:lang w:val="sr-Latn-CS"/>
        </w:rPr>
        <w:t>AVCOM</w:t>
      </w:r>
      <w:r w:rsidRPr="00D721DF">
        <w:rPr>
          <w:rFonts w:asciiTheme="minorHAnsi" w:eastAsia="Symbol" w:hAnsiTheme="minorHAnsi"/>
        </w:rPr>
        <w:t xml:space="preserve"> nudi Operatorima priključivanje na fiksnu telefonsku mrežu preko pristupnih tačaka, navedenih u Tabeli 1 za medjupovezivanje putem TDM tehnologije i u tabeli 2 za medjupovezivanje putem IP transportne tehnologije:</w:t>
      </w:r>
    </w:p>
    <w:p w14:paraId="016D1456" w14:textId="77777777" w:rsidR="00335DC9" w:rsidRPr="00D721DF" w:rsidRDefault="00335DC9" w:rsidP="00335DC9">
      <w:pPr>
        <w:spacing w:line="260" w:lineRule="exact"/>
        <w:rPr>
          <w:rFonts w:asciiTheme="minorHAnsi" w:hAnsiTheme="minorHAnsi"/>
        </w:rPr>
      </w:pPr>
    </w:p>
    <w:p w14:paraId="50B1CC2E" w14:textId="77777777" w:rsidR="00335DC9" w:rsidRPr="00D721DF" w:rsidRDefault="00335DC9" w:rsidP="00335DC9">
      <w:pPr>
        <w:spacing w:line="260" w:lineRule="exact"/>
        <w:rPr>
          <w:rFonts w:asciiTheme="minorHAnsi" w:eastAsia="Verdana" w:hAnsiTheme="minorHAnsi"/>
        </w:rPr>
      </w:pPr>
      <w:bookmarkStart w:id="40" w:name="_Hlk9340980"/>
      <w:r w:rsidRPr="00D721DF">
        <w:rPr>
          <w:rFonts w:asciiTheme="minorHAnsi" w:eastAsia="Verdana" w:hAnsiTheme="minorHAnsi"/>
          <w:b/>
        </w:rPr>
        <w:lastRenderedPageBreak/>
        <w:t>Tabela 1</w:t>
      </w:r>
    </w:p>
    <w:p w14:paraId="4FF2EF9B" w14:textId="77777777" w:rsidR="00335DC9" w:rsidRPr="00D721DF" w:rsidRDefault="00335DC9" w:rsidP="00335DC9">
      <w:pPr>
        <w:spacing w:line="260" w:lineRule="exact"/>
        <w:rPr>
          <w:rFonts w:asciiTheme="minorHAnsi" w:hAnsiTheme="minorHAnsi"/>
        </w:rPr>
      </w:pPr>
    </w:p>
    <w:tbl>
      <w:tblPr>
        <w:tblW w:w="8500" w:type="dxa"/>
        <w:tblInd w:w="425" w:type="dxa"/>
        <w:tblLook w:val="04A0" w:firstRow="1" w:lastRow="0" w:firstColumn="1" w:lastColumn="0" w:noHBand="0" w:noVBand="1"/>
      </w:tblPr>
      <w:tblGrid>
        <w:gridCol w:w="2274"/>
        <w:gridCol w:w="2268"/>
        <w:gridCol w:w="2551"/>
        <w:gridCol w:w="1407"/>
      </w:tblGrid>
      <w:tr w:rsidR="00335DC9" w:rsidRPr="00D721DF" w14:paraId="00E5FDB6" w14:textId="77777777" w:rsidTr="001726CB">
        <w:trPr>
          <w:trHeight w:val="915"/>
        </w:trPr>
        <w:tc>
          <w:tcPr>
            <w:tcW w:w="2274"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35DEEC05" w14:textId="77777777" w:rsidR="00335DC9" w:rsidRPr="00D721DF" w:rsidRDefault="00335DC9" w:rsidP="001726CB">
            <w:pPr>
              <w:spacing w:line="260" w:lineRule="exact"/>
              <w:ind w:firstLineChars="100" w:firstLine="240"/>
              <w:jc w:val="left"/>
              <w:rPr>
                <w:rFonts w:asciiTheme="minorHAnsi" w:hAnsiTheme="minorHAnsi" w:cs="Calibri"/>
                <w:color w:val="000000"/>
                <w:lang w:val="sr-Latn-RS" w:eastAsia="sr-Latn-RS"/>
              </w:rPr>
            </w:pPr>
            <w:r w:rsidRPr="00D721DF">
              <w:rPr>
                <w:rFonts w:asciiTheme="minorHAnsi" w:hAnsiTheme="minorHAnsi" w:cs="Calibri"/>
                <w:color w:val="000000"/>
                <w:lang w:val="sr-Latn-RS" w:eastAsia="sr-Latn-RS"/>
              </w:rPr>
              <w:t>Centrala</w:t>
            </w:r>
          </w:p>
        </w:tc>
        <w:tc>
          <w:tcPr>
            <w:tcW w:w="2268" w:type="dxa"/>
            <w:tcBorders>
              <w:top w:val="single" w:sz="4" w:space="0" w:color="auto"/>
              <w:left w:val="nil"/>
              <w:bottom w:val="double" w:sz="6" w:space="0" w:color="auto"/>
              <w:right w:val="single" w:sz="4" w:space="0" w:color="auto"/>
            </w:tcBorders>
            <w:shd w:val="clear" w:color="auto" w:fill="auto"/>
            <w:vAlign w:val="center"/>
            <w:hideMark/>
          </w:tcPr>
          <w:p w14:paraId="44114612" w14:textId="77777777" w:rsidR="00335DC9" w:rsidRPr="00D721DF" w:rsidRDefault="00335DC9" w:rsidP="001726CB">
            <w:pPr>
              <w:spacing w:line="260" w:lineRule="exact"/>
              <w:jc w:val="center"/>
              <w:rPr>
                <w:rFonts w:asciiTheme="minorHAnsi" w:hAnsiTheme="minorHAnsi" w:cs="Calibri"/>
                <w:color w:val="000000"/>
                <w:lang w:val="sr-Latn-RS" w:eastAsia="sr-Latn-RS"/>
              </w:rPr>
            </w:pPr>
            <w:r w:rsidRPr="00D721DF">
              <w:rPr>
                <w:rFonts w:asciiTheme="minorHAnsi" w:hAnsiTheme="minorHAnsi" w:cs="Calibri"/>
                <w:color w:val="000000"/>
                <w:lang w:val="sr-Latn-RS" w:eastAsia="sr-Latn-RS"/>
              </w:rPr>
              <w:t>Kod signalizacione tačke</w:t>
            </w:r>
          </w:p>
        </w:tc>
        <w:tc>
          <w:tcPr>
            <w:tcW w:w="2551" w:type="dxa"/>
            <w:tcBorders>
              <w:top w:val="single" w:sz="4" w:space="0" w:color="auto"/>
              <w:left w:val="nil"/>
              <w:bottom w:val="double" w:sz="6" w:space="0" w:color="auto"/>
              <w:right w:val="single" w:sz="4" w:space="0" w:color="auto"/>
            </w:tcBorders>
            <w:shd w:val="clear" w:color="auto" w:fill="auto"/>
            <w:vAlign w:val="center"/>
            <w:hideMark/>
          </w:tcPr>
          <w:p w14:paraId="65B9FA9A" w14:textId="77777777" w:rsidR="00335DC9" w:rsidRPr="00D721DF" w:rsidRDefault="00335DC9" w:rsidP="001726CB">
            <w:pPr>
              <w:spacing w:line="260" w:lineRule="exact"/>
              <w:jc w:val="center"/>
              <w:rPr>
                <w:rFonts w:asciiTheme="minorHAnsi" w:hAnsiTheme="minorHAnsi" w:cs="Calibri"/>
                <w:color w:val="000000"/>
                <w:lang w:val="sr-Latn-RS" w:eastAsia="sr-Latn-RS"/>
              </w:rPr>
            </w:pPr>
            <w:r w:rsidRPr="00D721DF">
              <w:rPr>
                <w:rFonts w:asciiTheme="minorHAnsi" w:hAnsiTheme="minorHAnsi" w:cs="Calibri"/>
                <w:color w:val="000000"/>
                <w:lang w:val="sr-Latn-RS" w:eastAsia="sr-Latn-RS"/>
              </w:rPr>
              <w:t>Adresa</w:t>
            </w:r>
          </w:p>
        </w:tc>
        <w:tc>
          <w:tcPr>
            <w:tcW w:w="1407" w:type="dxa"/>
            <w:tcBorders>
              <w:top w:val="single" w:sz="4" w:space="0" w:color="auto"/>
              <w:left w:val="nil"/>
              <w:bottom w:val="double" w:sz="6" w:space="0" w:color="auto"/>
              <w:right w:val="single" w:sz="4" w:space="0" w:color="auto"/>
            </w:tcBorders>
            <w:shd w:val="clear" w:color="auto" w:fill="auto"/>
            <w:vAlign w:val="center"/>
            <w:hideMark/>
          </w:tcPr>
          <w:p w14:paraId="2ACFCC86" w14:textId="77777777" w:rsidR="00335DC9" w:rsidRPr="00D721DF" w:rsidRDefault="00335DC9" w:rsidP="001726CB">
            <w:pPr>
              <w:spacing w:line="260" w:lineRule="exact"/>
              <w:jc w:val="center"/>
              <w:rPr>
                <w:rFonts w:asciiTheme="minorHAnsi" w:hAnsiTheme="minorHAnsi" w:cs="Calibri"/>
                <w:color w:val="000000"/>
                <w:lang w:val="sr-Latn-RS" w:eastAsia="sr-Latn-RS"/>
              </w:rPr>
            </w:pPr>
            <w:r w:rsidRPr="00D721DF">
              <w:rPr>
                <w:rFonts w:asciiTheme="minorHAnsi" w:hAnsiTheme="minorHAnsi" w:cs="Calibri"/>
                <w:color w:val="000000"/>
                <w:lang w:val="sr-Latn-RS" w:eastAsia="sr-Latn-RS"/>
              </w:rPr>
              <w:t>Tip interfejsa</w:t>
            </w:r>
          </w:p>
        </w:tc>
      </w:tr>
      <w:tr w:rsidR="00335DC9" w:rsidRPr="00D721DF" w14:paraId="21536C03" w14:textId="77777777" w:rsidTr="001726CB">
        <w:trPr>
          <w:trHeight w:val="900"/>
        </w:trPr>
        <w:tc>
          <w:tcPr>
            <w:tcW w:w="2274" w:type="dxa"/>
            <w:tcBorders>
              <w:top w:val="nil"/>
              <w:left w:val="single" w:sz="4" w:space="0" w:color="auto"/>
              <w:bottom w:val="single" w:sz="4" w:space="0" w:color="auto"/>
              <w:right w:val="single" w:sz="4" w:space="0" w:color="auto"/>
            </w:tcBorders>
            <w:shd w:val="clear" w:color="auto" w:fill="auto"/>
            <w:vAlign w:val="center"/>
            <w:hideMark/>
          </w:tcPr>
          <w:p w14:paraId="1242D81B" w14:textId="77777777" w:rsidR="00335DC9" w:rsidRPr="00D721DF" w:rsidRDefault="00335DC9" w:rsidP="001726CB">
            <w:pPr>
              <w:spacing w:line="260" w:lineRule="exact"/>
              <w:ind w:firstLineChars="100" w:firstLine="240"/>
              <w:jc w:val="left"/>
              <w:rPr>
                <w:rFonts w:asciiTheme="minorHAnsi" w:hAnsiTheme="minorHAnsi" w:cs="Calibri"/>
                <w:lang w:val="sr-Latn-RS" w:eastAsia="sr-Latn-RS"/>
              </w:rPr>
            </w:pPr>
            <w:r w:rsidRPr="00D721DF">
              <w:rPr>
                <w:rFonts w:asciiTheme="minorHAnsi" w:hAnsiTheme="minorHAnsi" w:cs="Calibri"/>
                <w:lang w:val="sr-Latn-RS" w:eastAsia="sr-Latn-RS"/>
              </w:rPr>
              <w:t>MN3/TN2</w:t>
            </w:r>
          </w:p>
          <w:p w14:paraId="29694500" w14:textId="77777777" w:rsidR="00335DC9" w:rsidRPr="00D721DF" w:rsidRDefault="00335DC9" w:rsidP="001726CB">
            <w:pPr>
              <w:spacing w:line="260" w:lineRule="exact"/>
              <w:ind w:firstLineChars="100" w:firstLine="240"/>
              <w:jc w:val="left"/>
              <w:rPr>
                <w:rFonts w:asciiTheme="minorHAnsi" w:hAnsiTheme="minorHAnsi" w:cs="Calibri"/>
                <w:lang w:val="sr-Latn-RS" w:eastAsia="sr-Latn-RS"/>
              </w:rPr>
            </w:pPr>
            <w:r w:rsidRPr="00D721DF">
              <w:rPr>
                <w:rFonts w:asciiTheme="minorHAnsi" w:hAnsiTheme="minorHAnsi" w:cs="Calibri"/>
                <w:lang w:val="sr-Latn-RS" w:eastAsia="sr-Latn-RS"/>
              </w:rPr>
              <w:t>Beograd</w:t>
            </w:r>
          </w:p>
        </w:tc>
        <w:tc>
          <w:tcPr>
            <w:tcW w:w="2268" w:type="dxa"/>
            <w:tcBorders>
              <w:top w:val="nil"/>
              <w:left w:val="nil"/>
              <w:bottom w:val="single" w:sz="4" w:space="0" w:color="auto"/>
              <w:right w:val="single" w:sz="4" w:space="0" w:color="auto"/>
            </w:tcBorders>
            <w:shd w:val="clear" w:color="auto" w:fill="auto"/>
            <w:vAlign w:val="center"/>
            <w:hideMark/>
          </w:tcPr>
          <w:p w14:paraId="4688D107" w14:textId="77777777" w:rsidR="00335DC9" w:rsidRPr="00D721DF" w:rsidRDefault="00335DC9" w:rsidP="001726CB">
            <w:pPr>
              <w:spacing w:line="260" w:lineRule="exact"/>
              <w:jc w:val="center"/>
              <w:rPr>
                <w:rFonts w:asciiTheme="minorHAnsi" w:hAnsiTheme="minorHAnsi" w:cs="Calibri"/>
                <w:lang w:val="sr-Latn-RS" w:eastAsia="sr-Latn-RS"/>
              </w:rPr>
            </w:pPr>
            <w:r w:rsidRPr="00D721DF">
              <w:rPr>
                <w:rFonts w:asciiTheme="minorHAnsi" w:hAnsiTheme="minorHAnsi" w:cs="Calibri"/>
                <w:lang w:val="sr-Latn-RS" w:eastAsia="sr-Latn-RS"/>
              </w:rPr>
              <w:t>1413</w:t>
            </w:r>
          </w:p>
        </w:tc>
        <w:tc>
          <w:tcPr>
            <w:tcW w:w="2551" w:type="dxa"/>
            <w:tcBorders>
              <w:top w:val="nil"/>
              <w:left w:val="nil"/>
              <w:bottom w:val="single" w:sz="4" w:space="0" w:color="auto"/>
              <w:right w:val="single" w:sz="4" w:space="0" w:color="auto"/>
            </w:tcBorders>
            <w:shd w:val="clear" w:color="auto" w:fill="auto"/>
            <w:vAlign w:val="center"/>
            <w:hideMark/>
          </w:tcPr>
          <w:p w14:paraId="09C7C855" w14:textId="77777777" w:rsidR="00335DC9" w:rsidRPr="00D721DF" w:rsidRDefault="00335DC9" w:rsidP="001726CB">
            <w:pPr>
              <w:spacing w:line="260" w:lineRule="exact"/>
              <w:jc w:val="center"/>
              <w:rPr>
                <w:rFonts w:asciiTheme="minorHAnsi" w:hAnsiTheme="minorHAnsi" w:cs="Calibri"/>
                <w:lang w:val="sr-Latn-RS" w:eastAsia="sr-Latn-RS"/>
              </w:rPr>
            </w:pPr>
            <w:r w:rsidRPr="00D721DF">
              <w:rPr>
                <w:rFonts w:asciiTheme="minorHAnsi" w:hAnsiTheme="minorHAnsi" w:cs="Calibri"/>
                <w:lang w:val="sr-Latn-RS" w:eastAsia="sr-Latn-RS"/>
              </w:rPr>
              <w:t>Beograd, Katićeva 14</w:t>
            </w:r>
          </w:p>
        </w:tc>
        <w:tc>
          <w:tcPr>
            <w:tcW w:w="1407" w:type="dxa"/>
            <w:tcBorders>
              <w:top w:val="nil"/>
              <w:left w:val="nil"/>
              <w:bottom w:val="single" w:sz="4" w:space="0" w:color="auto"/>
              <w:right w:val="single" w:sz="4" w:space="0" w:color="auto"/>
            </w:tcBorders>
            <w:shd w:val="clear" w:color="auto" w:fill="auto"/>
            <w:vAlign w:val="center"/>
            <w:hideMark/>
          </w:tcPr>
          <w:p w14:paraId="505D2B50" w14:textId="77777777" w:rsidR="00335DC9" w:rsidRPr="00D721DF" w:rsidRDefault="00335DC9" w:rsidP="001726CB">
            <w:pPr>
              <w:spacing w:line="260" w:lineRule="exact"/>
              <w:jc w:val="center"/>
              <w:rPr>
                <w:rFonts w:asciiTheme="minorHAnsi" w:hAnsiTheme="minorHAnsi" w:cs="Calibri"/>
                <w:lang w:val="sr-Latn-RS" w:eastAsia="sr-Latn-RS"/>
              </w:rPr>
            </w:pPr>
            <w:r w:rsidRPr="00D721DF">
              <w:rPr>
                <w:rFonts w:asciiTheme="minorHAnsi" w:hAnsiTheme="minorHAnsi" w:cs="Calibri"/>
                <w:lang w:val="sr-Latn-RS" w:eastAsia="sr-Latn-RS"/>
              </w:rPr>
              <w:t>2 Mbit/s</w:t>
            </w:r>
          </w:p>
        </w:tc>
      </w:tr>
    </w:tbl>
    <w:p w14:paraId="186381AA" w14:textId="77777777" w:rsidR="00335DC9" w:rsidRPr="00D721DF" w:rsidRDefault="00335DC9" w:rsidP="00335DC9">
      <w:pPr>
        <w:spacing w:line="260" w:lineRule="exact"/>
        <w:ind w:left="440" w:right="280"/>
        <w:rPr>
          <w:rFonts w:asciiTheme="minorHAnsi" w:eastAsia="Verdana" w:hAnsiTheme="minorHAnsi"/>
        </w:rPr>
      </w:pPr>
    </w:p>
    <w:p w14:paraId="3C7210AE" w14:textId="77777777" w:rsidR="00335DC9" w:rsidRPr="00D721DF" w:rsidRDefault="00335DC9" w:rsidP="00335DC9">
      <w:pPr>
        <w:spacing w:line="260" w:lineRule="exact"/>
        <w:rPr>
          <w:rFonts w:asciiTheme="minorHAnsi" w:hAnsiTheme="minorHAnsi"/>
        </w:rPr>
      </w:pPr>
    </w:p>
    <w:p w14:paraId="7EF6A658" w14:textId="77777777" w:rsidR="00335DC9" w:rsidRPr="00D721DF" w:rsidRDefault="00335DC9" w:rsidP="00335DC9">
      <w:pPr>
        <w:spacing w:line="260" w:lineRule="exact"/>
        <w:rPr>
          <w:rFonts w:asciiTheme="minorHAnsi" w:eastAsia="Verdana" w:hAnsiTheme="minorHAnsi"/>
        </w:rPr>
      </w:pPr>
      <w:r w:rsidRPr="00D721DF">
        <w:rPr>
          <w:rFonts w:asciiTheme="minorHAnsi" w:eastAsia="Verdana" w:hAnsiTheme="minorHAnsi"/>
          <w:b/>
        </w:rPr>
        <w:t>Tabela 2</w:t>
      </w:r>
    </w:p>
    <w:p w14:paraId="57587494" w14:textId="77777777" w:rsidR="00335DC9" w:rsidRPr="00D721DF" w:rsidRDefault="00335DC9" w:rsidP="00335DC9">
      <w:pPr>
        <w:spacing w:line="260" w:lineRule="exact"/>
        <w:rPr>
          <w:rFonts w:asciiTheme="minorHAnsi" w:hAnsiTheme="minorHAnsi"/>
        </w:rPr>
      </w:pPr>
    </w:p>
    <w:tbl>
      <w:tblPr>
        <w:tblW w:w="7130" w:type="dxa"/>
        <w:tblInd w:w="425" w:type="dxa"/>
        <w:tblLook w:val="04A0" w:firstRow="1" w:lastRow="0" w:firstColumn="1" w:lastColumn="0" w:noHBand="0" w:noVBand="1"/>
      </w:tblPr>
      <w:tblGrid>
        <w:gridCol w:w="3260"/>
        <w:gridCol w:w="3870"/>
      </w:tblGrid>
      <w:tr w:rsidR="00335DC9" w:rsidRPr="00D721DF" w14:paraId="03DC628D" w14:textId="77777777" w:rsidTr="001726CB">
        <w:trPr>
          <w:trHeight w:val="915"/>
        </w:trPr>
        <w:tc>
          <w:tcPr>
            <w:tcW w:w="3260"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777D4048" w14:textId="77777777" w:rsidR="00335DC9" w:rsidRPr="00D721DF" w:rsidRDefault="00335DC9" w:rsidP="001726CB">
            <w:pPr>
              <w:spacing w:line="260" w:lineRule="exact"/>
              <w:ind w:firstLineChars="100" w:firstLine="240"/>
              <w:jc w:val="left"/>
              <w:rPr>
                <w:rFonts w:asciiTheme="minorHAnsi" w:hAnsiTheme="minorHAnsi" w:cs="Calibri"/>
                <w:color w:val="000000"/>
                <w:lang w:val="sr-Latn-RS" w:eastAsia="sr-Latn-RS"/>
              </w:rPr>
            </w:pPr>
            <w:r w:rsidRPr="00D721DF">
              <w:rPr>
                <w:rFonts w:asciiTheme="minorHAnsi" w:hAnsiTheme="minorHAnsi" w:cs="Calibri"/>
                <w:color w:val="000000"/>
                <w:lang w:val="sr-Latn-RS" w:eastAsia="sr-Latn-RS"/>
              </w:rPr>
              <w:t>Pristupna tačka</w:t>
            </w:r>
          </w:p>
        </w:tc>
        <w:tc>
          <w:tcPr>
            <w:tcW w:w="3870" w:type="dxa"/>
            <w:tcBorders>
              <w:top w:val="single" w:sz="4" w:space="0" w:color="auto"/>
              <w:left w:val="nil"/>
              <w:bottom w:val="double" w:sz="6" w:space="0" w:color="auto"/>
              <w:right w:val="single" w:sz="4" w:space="0" w:color="auto"/>
            </w:tcBorders>
            <w:shd w:val="clear" w:color="auto" w:fill="auto"/>
            <w:vAlign w:val="center"/>
            <w:hideMark/>
          </w:tcPr>
          <w:p w14:paraId="1B18074A" w14:textId="77777777" w:rsidR="00335DC9" w:rsidRPr="00D721DF" w:rsidRDefault="00335DC9" w:rsidP="001726CB">
            <w:pPr>
              <w:spacing w:line="260" w:lineRule="exact"/>
              <w:jc w:val="center"/>
              <w:rPr>
                <w:rFonts w:asciiTheme="minorHAnsi" w:hAnsiTheme="minorHAnsi" w:cs="Calibri"/>
                <w:color w:val="000000"/>
                <w:lang w:val="sr-Latn-RS" w:eastAsia="sr-Latn-RS"/>
              </w:rPr>
            </w:pPr>
            <w:r w:rsidRPr="00D721DF">
              <w:rPr>
                <w:rFonts w:asciiTheme="minorHAnsi" w:hAnsiTheme="minorHAnsi" w:cs="Calibri"/>
                <w:color w:val="000000"/>
                <w:lang w:val="sr-Latn-RS" w:eastAsia="sr-Latn-RS"/>
              </w:rPr>
              <w:t>Adresa</w:t>
            </w:r>
          </w:p>
        </w:tc>
      </w:tr>
      <w:tr w:rsidR="00335DC9" w:rsidRPr="00D721DF" w14:paraId="7B75EA15" w14:textId="77777777" w:rsidTr="001726CB">
        <w:trPr>
          <w:trHeight w:val="90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38BD6555" w14:textId="77777777" w:rsidR="00335DC9" w:rsidRPr="00D721DF" w:rsidRDefault="00335DC9" w:rsidP="001726CB">
            <w:pPr>
              <w:spacing w:line="260" w:lineRule="exact"/>
              <w:ind w:firstLineChars="100" w:firstLine="240"/>
              <w:jc w:val="left"/>
              <w:rPr>
                <w:rFonts w:asciiTheme="minorHAnsi" w:hAnsiTheme="minorHAnsi" w:cs="Calibri"/>
                <w:lang w:val="sr-Latn-RS" w:eastAsia="sr-Latn-RS"/>
              </w:rPr>
            </w:pPr>
            <w:r w:rsidRPr="00D721DF">
              <w:rPr>
                <w:rFonts w:asciiTheme="minorHAnsi" w:hAnsiTheme="minorHAnsi" w:cs="Calibri"/>
                <w:lang w:val="sr-Latn-RS" w:eastAsia="sr-Latn-RS"/>
              </w:rPr>
              <w:t>Beograd – TK centar</w:t>
            </w:r>
          </w:p>
        </w:tc>
        <w:tc>
          <w:tcPr>
            <w:tcW w:w="3870" w:type="dxa"/>
            <w:tcBorders>
              <w:top w:val="nil"/>
              <w:left w:val="nil"/>
              <w:bottom w:val="single" w:sz="4" w:space="0" w:color="auto"/>
              <w:right w:val="single" w:sz="4" w:space="0" w:color="auto"/>
            </w:tcBorders>
            <w:shd w:val="clear" w:color="auto" w:fill="auto"/>
            <w:vAlign w:val="center"/>
            <w:hideMark/>
          </w:tcPr>
          <w:p w14:paraId="54E54ADD" w14:textId="77777777" w:rsidR="00335DC9" w:rsidRPr="00D721DF" w:rsidRDefault="00335DC9" w:rsidP="001726CB">
            <w:pPr>
              <w:spacing w:line="260" w:lineRule="exact"/>
              <w:jc w:val="center"/>
              <w:rPr>
                <w:rFonts w:asciiTheme="minorHAnsi" w:hAnsiTheme="minorHAnsi" w:cs="Calibri"/>
                <w:lang w:val="sr-Latn-RS" w:eastAsia="sr-Latn-RS"/>
              </w:rPr>
            </w:pPr>
            <w:r w:rsidRPr="00D721DF">
              <w:rPr>
                <w:rFonts w:asciiTheme="minorHAnsi" w:hAnsiTheme="minorHAnsi" w:cs="Calibri"/>
                <w:lang w:val="sr-Latn-RS" w:eastAsia="sr-Latn-RS"/>
              </w:rPr>
              <w:t>Beograd, Katićeva 14</w:t>
            </w:r>
          </w:p>
        </w:tc>
      </w:tr>
    </w:tbl>
    <w:p w14:paraId="75A213BF" w14:textId="77777777" w:rsidR="00335DC9" w:rsidRPr="00D721DF" w:rsidRDefault="00335DC9" w:rsidP="00335DC9">
      <w:pPr>
        <w:spacing w:line="260" w:lineRule="exact"/>
        <w:ind w:left="440" w:right="280"/>
        <w:rPr>
          <w:rFonts w:asciiTheme="minorHAnsi" w:eastAsia="Verdana" w:hAnsiTheme="minorHAnsi"/>
        </w:rPr>
      </w:pPr>
    </w:p>
    <w:p w14:paraId="65DC8AC8" w14:textId="77777777" w:rsidR="00335DC9" w:rsidRPr="00D721DF" w:rsidRDefault="00335DC9" w:rsidP="00335DC9">
      <w:pPr>
        <w:spacing w:line="260" w:lineRule="exact"/>
        <w:ind w:right="280"/>
        <w:rPr>
          <w:rFonts w:asciiTheme="minorHAnsi" w:eastAsia="Verdana" w:hAnsiTheme="minorHAnsi"/>
        </w:rPr>
      </w:pPr>
    </w:p>
    <w:bookmarkEnd w:id="40"/>
    <w:p w14:paraId="7195CE8D" w14:textId="58C5195C" w:rsidR="004F7C59" w:rsidRPr="00DC5FA6" w:rsidRDefault="00335DC9" w:rsidP="00335DC9">
      <w:pPr>
        <w:spacing w:line="260" w:lineRule="exact"/>
        <w:ind w:right="280"/>
        <w:rPr>
          <w:rFonts w:asciiTheme="minorHAnsi" w:eastAsia="Verdana" w:hAnsiTheme="minorHAnsi"/>
          <w:strike/>
        </w:rPr>
      </w:pPr>
      <w:r w:rsidRPr="00D721DF">
        <w:rPr>
          <w:rFonts w:asciiTheme="minorHAnsi" w:eastAsia="Verdana" w:hAnsiTheme="minorHAnsi"/>
        </w:rPr>
        <w:t>Operator će o svom trošku obezbediti Vodove za interkonekciju od svojih Tačaka interkonekcije do napred navedene Tačke interkonekcije</w:t>
      </w:r>
      <w:bookmarkEnd w:id="37"/>
      <w:r w:rsidR="004F7C59" w:rsidRPr="00DC5FA6">
        <w:rPr>
          <w:rFonts w:asciiTheme="minorHAnsi" w:eastAsia="Verdana" w:hAnsiTheme="minorHAnsi"/>
        </w:rPr>
        <w:t xml:space="preserve">. </w:t>
      </w:r>
    </w:p>
    <w:p w14:paraId="04D651F9" w14:textId="77777777" w:rsidR="004F7C59" w:rsidRPr="00DC5FA6" w:rsidRDefault="004F7C59" w:rsidP="00DC5FA6">
      <w:pPr>
        <w:spacing w:line="260" w:lineRule="exact"/>
        <w:rPr>
          <w:rFonts w:asciiTheme="minorHAnsi" w:hAnsiTheme="minorHAnsi"/>
        </w:rPr>
      </w:pPr>
    </w:p>
    <w:p w14:paraId="39A2A60D" w14:textId="77777777" w:rsidR="009D3D5A" w:rsidRPr="00B82C5C" w:rsidRDefault="009D3D5A" w:rsidP="00F2731A">
      <w:pPr>
        <w:pStyle w:val="ListParagraph"/>
        <w:widowControl w:val="0"/>
        <w:numPr>
          <w:ilvl w:val="0"/>
          <w:numId w:val="20"/>
        </w:numPr>
        <w:autoSpaceDE w:val="0"/>
        <w:autoSpaceDN w:val="0"/>
        <w:adjustRightInd w:val="0"/>
        <w:spacing w:line="260" w:lineRule="exact"/>
        <w:outlineLvl w:val="0"/>
        <w:rPr>
          <w:rFonts w:asciiTheme="minorHAnsi" w:hAnsiTheme="minorHAnsi"/>
          <w:b/>
          <w:bCs/>
          <w:vanish/>
          <w:lang w:val="sr-Latn-CS" w:eastAsia="en-US"/>
        </w:rPr>
      </w:pPr>
      <w:bookmarkStart w:id="41" w:name="_Toc16248236"/>
      <w:bookmarkStart w:id="42" w:name="_Toc16248357"/>
      <w:bookmarkStart w:id="43" w:name="_Toc16248466"/>
      <w:bookmarkStart w:id="44" w:name="_Toc16248575"/>
      <w:bookmarkStart w:id="45" w:name="_Toc16499704"/>
      <w:bookmarkStart w:id="46" w:name="_Toc16499885"/>
      <w:bookmarkStart w:id="47" w:name="_Toc16499991"/>
      <w:bookmarkStart w:id="48" w:name="_Toc16500099"/>
      <w:bookmarkStart w:id="49" w:name="_Toc16500207"/>
      <w:bookmarkStart w:id="50" w:name="_Toc16503887"/>
      <w:bookmarkStart w:id="51" w:name="_Toc16673664"/>
      <w:bookmarkStart w:id="52" w:name="_Toc16673883"/>
      <w:bookmarkStart w:id="53" w:name="_Toc16674021"/>
      <w:bookmarkStart w:id="54" w:name="_Toc16676425"/>
      <w:bookmarkStart w:id="55" w:name="_Toc16678144"/>
      <w:bookmarkStart w:id="56" w:name="_Toc16678256"/>
      <w:bookmarkStart w:id="57" w:name="_Toc16859837"/>
      <w:bookmarkStart w:id="58" w:name="_Toc17102179"/>
      <w:bookmarkStart w:id="59" w:name="_Toc17362510"/>
      <w:bookmarkStart w:id="60" w:name="_Toc17373719"/>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271FB7E4" w14:textId="6F54C36E" w:rsidR="005C456C" w:rsidRPr="00B82C5C" w:rsidRDefault="00F01C2A" w:rsidP="00F01C2A">
      <w:pPr>
        <w:pStyle w:val="Heading1"/>
        <w:spacing w:before="0" w:after="0" w:line="260" w:lineRule="exact"/>
        <w:ind w:left="567" w:hanging="567"/>
        <w:rPr>
          <w:rFonts w:asciiTheme="minorHAnsi" w:hAnsiTheme="minorHAnsi"/>
          <w:b/>
          <w:bCs/>
          <w:lang w:val="nb-NO"/>
        </w:rPr>
      </w:pPr>
      <w:bookmarkStart w:id="61" w:name="_Toc16248260"/>
      <w:bookmarkStart w:id="62" w:name="_Toc17373743"/>
      <w:r>
        <w:rPr>
          <w:rFonts w:asciiTheme="minorHAnsi" w:hAnsiTheme="minorHAnsi"/>
          <w:b/>
          <w:bCs/>
          <w:lang w:val="nb-NO"/>
        </w:rPr>
        <w:t xml:space="preserve">2.3.  </w:t>
      </w:r>
      <w:r w:rsidR="005C456C" w:rsidRPr="00B82C5C">
        <w:rPr>
          <w:rFonts w:asciiTheme="minorHAnsi" w:hAnsiTheme="minorHAnsi"/>
          <w:b/>
          <w:bCs/>
          <w:lang w:val="nb-NO"/>
        </w:rPr>
        <w:t>Ostali tehnički uslovi</w:t>
      </w:r>
      <w:bookmarkEnd w:id="61"/>
      <w:bookmarkEnd w:id="62"/>
    </w:p>
    <w:p w14:paraId="79B9E12B" w14:textId="77777777" w:rsidR="00F01C2A" w:rsidRDefault="00F01C2A" w:rsidP="00F01C2A">
      <w:pPr>
        <w:pStyle w:val="Heading1"/>
        <w:spacing w:before="0" w:after="0" w:line="260" w:lineRule="exact"/>
        <w:rPr>
          <w:rFonts w:asciiTheme="minorHAnsi" w:hAnsiTheme="minorHAnsi" w:cs="Times New Roman"/>
          <w:b/>
        </w:rPr>
      </w:pPr>
      <w:bookmarkStart w:id="63" w:name="_Toc16248261"/>
      <w:bookmarkStart w:id="64" w:name="_Toc17373744"/>
    </w:p>
    <w:p w14:paraId="06DE5C9B" w14:textId="67CCA226" w:rsidR="005C456C" w:rsidRPr="00B82C5C" w:rsidRDefault="005C456C" w:rsidP="00F2731A">
      <w:pPr>
        <w:pStyle w:val="Heading1"/>
        <w:numPr>
          <w:ilvl w:val="2"/>
          <w:numId w:val="22"/>
        </w:numPr>
        <w:spacing w:before="0" w:after="0" w:line="260" w:lineRule="exact"/>
        <w:rPr>
          <w:rFonts w:asciiTheme="minorHAnsi" w:hAnsiTheme="minorHAnsi" w:cs="Times New Roman"/>
          <w:b/>
        </w:rPr>
      </w:pPr>
      <w:r w:rsidRPr="00B82C5C">
        <w:rPr>
          <w:rFonts w:asciiTheme="minorHAnsi" w:hAnsiTheme="minorHAnsi" w:cs="Times New Roman"/>
          <w:b/>
        </w:rPr>
        <w:t>Oprema za sisteme prenosa</w:t>
      </w:r>
      <w:bookmarkEnd w:id="63"/>
      <w:bookmarkEnd w:id="64"/>
    </w:p>
    <w:p w14:paraId="1B935152" w14:textId="31959BD0" w:rsidR="005C456C" w:rsidRDefault="005C456C" w:rsidP="00DC5FA6">
      <w:pPr>
        <w:pStyle w:val="BodyText3"/>
        <w:spacing w:line="260" w:lineRule="exact"/>
        <w:rPr>
          <w:rFonts w:asciiTheme="minorHAnsi" w:hAnsiTheme="minorHAnsi" w:cs="Times New Roman"/>
        </w:rPr>
      </w:pPr>
      <w:r w:rsidRPr="00B82C5C">
        <w:rPr>
          <w:rFonts w:asciiTheme="minorHAnsi" w:hAnsiTheme="minorHAnsi" w:cs="Times New Roman"/>
        </w:rPr>
        <w:t xml:space="preserve">Opremu sistema prenosa koja je potrebna za realizaciju međupovezivanja do definisanih tačaka razgraničenja planira, nabavlja i instalira ona strana koja uspostavlja vod za međupovezivanje. </w:t>
      </w:r>
    </w:p>
    <w:p w14:paraId="53874052" w14:textId="77777777" w:rsidR="00F01C2A" w:rsidRPr="00B82C5C" w:rsidRDefault="00F01C2A" w:rsidP="00DC5FA6">
      <w:pPr>
        <w:pStyle w:val="BodyText3"/>
        <w:spacing w:line="260" w:lineRule="exact"/>
        <w:rPr>
          <w:rFonts w:asciiTheme="minorHAnsi" w:hAnsiTheme="minorHAnsi" w:cs="Times New Roman"/>
        </w:rPr>
      </w:pPr>
    </w:p>
    <w:p w14:paraId="7DA3744D" w14:textId="1FC3F63F"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Sva oprema koju za potrebe međupovezivanja instalira </w:t>
      </w:r>
      <w:r w:rsidR="004958BF">
        <w:rPr>
          <w:rFonts w:asciiTheme="minorHAnsi" w:hAnsiTheme="minorHAnsi"/>
          <w:lang w:val="sr-Latn-CS"/>
        </w:rPr>
        <w:t>AVCOM</w:t>
      </w:r>
      <w:r w:rsidRPr="00B82C5C">
        <w:rPr>
          <w:rFonts w:asciiTheme="minorHAnsi" w:hAnsiTheme="minorHAnsi"/>
          <w:lang w:val="sr-Latn-CS"/>
        </w:rPr>
        <w:t xml:space="preserve"> u objektu na lokaciji Operatora, ostaje u vlasništvu </w:t>
      </w:r>
      <w:r w:rsidR="004958BF">
        <w:rPr>
          <w:rFonts w:asciiTheme="minorHAnsi" w:hAnsiTheme="minorHAnsi"/>
          <w:lang w:val="sr-Latn-CS"/>
        </w:rPr>
        <w:t>AVCOM</w:t>
      </w:r>
      <w:r w:rsidRPr="00B82C5C">
        <w:rPr>
          <w:rFonts w:asciiTheme="minorHAnsi" w:hAnsiTheme="minorHAnsi"/>
          <w:lang w:val="sr-Latn-CS"/>
        </w:rPr>
        <w:t>.</w:t>
      </w:r>
    </w:p>
    <w:p w14:paraId="0021F3E0" w14:textId="77777777" w:rsidR="00F01C2A" w:rsidRPr="00B82C5C" w:rsidRDefault="00F01C2A" w:rsidP="00DC5FA6">
      <w:pPr>
        <w:spacing w:line="260" w:lineRule="exact"/>
        <w:rPr>
          <w:rFonts w:asciiTheme="minorHAnsi" w:hAnsiTheme="minorHAnsi"/>
          <w:lang w:val="sr-Latn-CS"/>
        </w:rPr>
      </w:pPr>
    </w:p>
    <w:p w14:paraId="198161C5" w14:textId="677007FC" w:rsidR="00F46EB8"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Takođe, sva oprema koju za potrebe međupovezivanja instalira Operator u objektu na lokaciji </w:t>
      </w:r>
      <w:r w:rsidR="004958BF">
        <w:rPr>
          <w:rFonts w:asciiTheme="minorHAnsi" w:hAnsiTheme="minorHAnsi"/>
          <w:lang w:val="sr-Latn-CS"/>
        </w:rPr>
        <w:t>AVCOM</w:t>
      </w:r>
      <w:r w:rsidR="00F01C2A" w:rsidRPr="00B82C5C">
        <w:rPr>
          <w:rFonts w:asciiTheme="minorHAnsi" w:hAnsiTheme="minorHAnsi"/>
          <w:lang w:val="sr-Latn-CS"/>
        </w:rPr>
        <w:t xml:space="preserve"> </w:t>
      </w:r>
      <w:r w:rsidRPr="00B82C5C">
        <w:rPr>
          <w:rFonts w:asciiTheme="minorHAnsi" w:hAnsiTheme="minorHAnsi"/>
          <w:lang w:val="sr-Latn-CS"/>
        </w:rPr>
        <w:t>u slučaju kolokacije, ostaje u vlasništvu Operatora.</w:t>
      </w:r>
    </w:p>
    <w:p w14:paraId="787754FF" w14:textId="77777777" w:rsidR="00F01C2A" w:rsidRDefault="00F01C2A" w:rsidP="00DC5FA6">
      <w:pPr>
        <w:spacing w:line="260" w:lineRule="exact"/>
        <w:rPr>
          <w:rFonts w:asciiTheme="minorHAnsi" w:hAnsiTheme="minorHAnsi"/>
          <w:lang w:val="sr-Latn-CS"/>
        </w:rPr>
      </w:pPr>
    </w:p>
    <w:p w14:paraId="762E9D9C" w14:textId="77777777" w:rsidR="005C456C" w:rsidRPr="00B82C5C" w:rsidRDefault="005C456C" w:rsidP="00F2731A">
      <w:pPr>
        <w:pStyle w:val="Heading1"/>
        <w:numPr>
          <w:ilvl w:val="2"/>
          <w:numId w:val="22"/>
        </w:numPr>
        <w:spacing w:before="0" w:after="0" w:line="260" w:lineRule="exact"/>
        <w:rPr>
          <w:rFonts w:asciiTheme="minorHAnsi" w:hAnsiTheme="minorHAnsi" w:cs="Times New Roman"/>
          <w:b/>
        </w:rPr>
      </w:pPr>
      <w:bookmarkStart w:id="65" w:name="_Toc16248262"/>
      <w:bookmarkStart w:id="66" w:name="_Toc17373745"/>
      <w:r w:rsidRPr="00B82C5C">
        <w:rPr>
          <w:rFonts w:asciiTheme="minorHAnsi" w:hAnsiTheme="minorHAnsi" w:cs="Times New Roman"/>
          <w:b/>
        </w:rPr>
        <w:t>Prenosni put</w:t>
      </w:r>
      <w:bookmarkEnd w:id="65"/>
      <w:bookmarkEnd w:id="66"/>
      <w:r w:rsidRPr="00B82C5C">
        <w:rPr>
          <w:rFonts w:asciiTheme="minorHAnsi" w:hAnsiTheme="minorHAnsi" w:cs="Times New Roman"/>
          <w:b/>
        </w:rPr>
        <w:t xml:space="preserve"> </w:t>
      </w:r>
    </w:p>
    <w:p w14:paraId="75616A19" w14:textId="10FFFFEE" w:rsidR="005C456C" w:rsidRDefault="005C456C" w:rsidP="00DC5FA6">
      <w:pPr>
        <w:pStyle w:val="BodyText3"/>
        <w:spacing w:line="260" w:lineRule="exact"/>
        <w:rPr>
          <w:rFonts w:asciiTheme="minorHAnsi" w:hAnsiTheme="minorHAnsi" w:cs="Times New Roman"/>
        </w:rPr>
      </w:pPr>
      <w:r w:rsidRPr="00B82C5C">
        <w:rPr>
          <w:rFonts w:asciiTheme="minorHAnsi" w:hAnsiTheme="minorHAnsi" w:cs="Times New Roman"/>
        </w:rPr>
        <w:t xml:space="preserve">Osnovni način realizacije voda za međupovezivanje je preko jednog prenosnog puta. Ukoliko Operator želi realizaciju međupovezivanja sa potpunom zaštitom prenosnog puta, potrebno je obezbediti najmanje dva nezavisna prenosna puta za pristup lokaciji Operatora. </w:t>
      </w:r>
    </w:p>
    <w:p w14:paraId="480A08CE" w14:textId="77777777" w:rsidR="007F6674" w:rsidRDefault="007F6674" w:rsidP="00DC5FA6">
      <w:pPr>
        <w:pStyle w:val="BodyText3"/>
        <w:spacing w:line="260" w:lineRule="exact"/>
        <w:rPr>
          <w:rFonts w:asciiTheme="minorHAnsi" w:hAnsiTheme="minorHAnsi" w:cs="Times New Roman"/>
        </w:rPr>
      </w:pPr>
    </w:p>
    <w:p w14:paraId="35303EBD" w14:textId="77777777" w:rsidR="005C456C" w:rsidRPr="00B82C5C" w:rsidRDefault="005C456C" w:rsidP="00F2731A">
      <w:pPr>
        <w:pStyle w:val="Heading1"/>
        <w:numPr>
          <w:ilvl w:val="2"/>
          <w:numId w:val="22"/>
        </w:numPr>
        <w:spacing w:before="0" w:after="0" w:line="260" w:lineRule="exact"/>
        <w:rPr>
          <w:rFonts w:asciiTheme="minorHAnsi" w:hAnsiTheme="minorHAnsi" w:cs="Times New Roman"/>
          <w:b/>
        </w:rPr>
      </w:pPr>
      <w:bookmarkStart w:id="67" w:name="_Toc16248263"/>
      <w:bookmarkStart w:id="68" w:name="_Toc17373746"/>
      <w:r w:rsidRPr="00B82C5C">
        <w:rPr>
          <w:rFonts w:asciiTheme="minorHAnsi" w:hAnsiTheme="minorHAnsi" w:cs="Times New Roman"/>
          <w:b/>
        </w:rPr>
        <w:t>Smeštaj opreme</w:t>
      </w:r>
      <w:bookmarkEnd w:id="67"/>
      <w:bookmarkEnd w:id="68"/>
      <w:r w:rsidRPr="00B82C5C">
        <w:rPr>
          <w:rFonts w:asciiTheme="minorHAnsi" w:hAnsiTheme="minorHAnsi" w:cs="Times New Roman"/>
          <w:b/>
        </w:rPr>
        <w:t xml:space="preserve"> </w:t>
      </w:r>
    </w:p>
    <w:p w14:paraId="16E3A3AB" w14:textId="2646201F"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Smeštaj opreme potrebne za međupovezivanje može biti na lokaciji Operatora ili na lokaciji </w:t>
      </w:r>
      <w:r w:rsidR="004958BF">
        <w:rPr>
          <w:rFonts w:asciiTheme="minorHAnsi" w:hAnsiTheme="minorHAnsi"/>
          <w:lang w:val="sr-Latn-CS"/>
        </w:rPr>
        <w:t>AVCOM</w:t>
      </w:r>
      <w:r w:rsidRPr="00B82C5C">
        <w:rPr>
          <w:rFonts w:asciiTheme="minorHAnsi" w:hAnsiTheme="minorHAnsi"/>
          <w:lang w:val="sr-Latn-CS"/>
        </w:rPr>
        <w:t>, u zavisnosti od toga koja Ugovorna strana uspostavlja vod za međupovezivanje.</w:t>
      </w:r>
    </w:p>
    <w:p w14:paraId="6651E7D4" w14:textId="77777777" w:rsidR="007F6674" w:rsidRPr="00B82C5C" w:rsidRDefault="007F6674" w:rsidP="00DC5FA6">
      <w:pPr>
        <w:spacing w:line="260" w:lineRule="exact"/>
        <w:rPr>
          <w:rFonts w:asciiTheme="minorHAnsi" w:hAnsiTheme="minorHAnsi"/>
          <w:lang w:val="sr-Latn-CS"/>
        </w:rPr>
      </w:pPr>
    </w:p>
    <w:p w14:paraId="360A83C7" w14:textId="5D79B00C" w:rsidR="005C456C" w:rsidRDefault="005C456C" w:rsidP="00DC5FA6">
      <w:pPr>
        <w:pStyle w:val="BodyText3"/>
        <w:spacing w:line="260" w:lineRule="exact"/>
        <w:rPr>
          <w:rFonts w:asciiTheme="minorHAnsi" w:hAnsiTheme="minorHAnsi" w:cs="Times New Roman"/>
        </w:rPr>
      </w:pPr>
      <w:r w:rsidRPr="00B82C5C">
        <w:rPr>
          <w:rFonts w:asciiTheme="minorHAnsi" w:hAnsiTheme="minorHAnsi" w:cs="Times New Roman"/>
        </w:rPr>
        <w:t>Ugovorna strana na čijoj lokaciji se uspostavlja vod za međupovezivanje obavezna je da omogući drugoj Ugovornoj strani da na toj lokaciji izvrši instalaciju opreme sistema prenosa potrebne za uspostavljanje voda za međupovezivanje, kao i nesmetani pristup toj opremi i medijumu za prenos u cilju redovnog održavanja, testiranja i otklanjanja smetnji.</w:t>
      </w:r>
    </w:p>
    <w:p w14:paraId="2063965A" w14:textId="4FB04D51" w:rsidR="00F01C2A" w:rsidRDefault="00F01C2A" w:rsidP="00DC5FA6">
      <w:pPr>
        <w:pStyle w:val="BodyText3"/>
        <w:spacing w:line="260" w:lineRule="exact"/>
        <w:rPr>
          <w:rFonts w:asciiTheme="minorHAnsi" w:hAnsiTheme="minorHAnsi" w:cs="Times New Roman"/>
        </w:rPr>
      </w:pPr>
    </w:p>
    <w:p w14:paraId="39930267" w14:textId="57D00B6C" w:rsidR="00335DC9" w:rsidRDefault="00335DC9" w:rsidP="00DC5FA6">
      <w:pPr>
        <w:pStyle w:val="BodyText3"/>
        <w:spacing w:line="260" w:lineRule="exact"/>
        <w:rPr>
          <w:rFonts w:asciiTheme="minorHAnsi" w:hAnsiTheme="minorHAnsi" w:cs="Times New Roman"/>
        </w:rPr>
      </w:pPr>
    </w:p>
    <w:p w14:paraId="63531E8D" w14:textId="77777777" w:rsidR="00335DC9" w:rsidRPr="00B82C5C" w:rsidRDefault="00335DC9" w:rsidP="00DC5FA6">
      <w:pPr>
        <w:pStyle w:val="BodyText3"/>
        <w:spacing w:line="260" w:lineRule="exact"/>
        <w:rPr>
          <w:rFonts w:asciiTheme="minorHAnsi" w:hAnsiTheme="minorHAnsi" w:cs="Times New Roman"/>
        </w:rPr>
      </w:pPr>
    </w:p>
    <w:p w14:paraId="4C6E4D06" w14:textId="36C4F5DE" w:rsidR="005C456C" w:rsidRPr="00B82C5C" w:rsidRDefault="005C456C" w:rsidP="00F2731A">
      <w:pPr>
        <w:pStyle w:val="Heading1"/>
        <w:numPr>
          <w:ilvl w:val="2"/>
          <w:numId w:val="22"/>
        </w:numPr>
        <w:spacing w:before="0" w:after="0" w:line="260" w:lineRule="exact"/>
        <w:rPr>
          <w:rFonts w:asciiTheme="minorHAnsi" w:hAnsiTheme="minorHAnsi" w:cs="Times New Roman"/>
          <w:b/>
        </w:rPr>
      </w:pPr>
      <w:bookmarkStart w:id="69" w:name="_Toc16248264"/>
      <w:bookmarkStart w:id="70" w:name="_Toc17373747"/>
      <w:r w:rsidRPr="00B82C5C">
        <w:rPr>
          <w:rFonts w:asciiTheme="minorHAnsi" w:hAnsiTheme="minorHAnsi" w:cs="Times New Roman"/>
          <w:b/>
        </w:rPr>
        <w:lastRenderedPageBreak/>
        <w:t xml:space="preserve">Smeštaj opreme Operatora u objektima na lokaciji </w:t>
      </w:r>
      <w:r w:rsidR="004958BF">
        <w:rPr>
          <w:rFonts w:asciiTheme="minorHAnsi" w:hAnsiTheme="minorHAnsi"/>
          <w:b/>
          <w:bCs/>
          <w:lang w:val="sr-Latn-CS"/>
        </w:rPr>
        <w:t>AVCOM</w:t>
      </w:r>
      <w:r w:rsidR="00F01C2A" w:rsidRPr="00B82C5C">
        <w:rPr>
          <w:rFonts w:asciiTheme="minorHAnsi" w:hAnsiTheme="minorHAnsi" w:cs="Times New Roman"/>
          <w:b/>
        </w:rPr>
        <w:t xml:space="preserve"> </w:t>
      </w:r>
      <w:r w:rsidRPr="00B82C5C">
        <w:rPr>
          <w:rFonts w:asciiTheme="minorHAnsi" w:hAnsiTheme="minorHAnsi" w:cs="Times New Roman"/>
          <w:b/>
        </w:rPr>
        <w:t>(kolokacija)</w:t>
      </w:r>
      <w:bookmarkEnd w:id="69"/>
      <w:bookmarkEnd w:id="70"/>
    </w:p>
    <w:p w14:paraId="3E8DAFF4" w14:textId="50D8871A" w:rsidR="005C456C" w:rsidRDefault="005C456C" w:rsidP="00DC5FA6">
      <w:pPr>
        <w:pStyle w:val="BodyText3"/>
        <w:spacing w:line="260" w:lineRule="exact"/>
        <w:rPr>
          <w:rFonts w:asciiTheme="minorHAnsi" w:hAnsiTheme="minorHAnsi" w:cs="Times New Roman"/>
        </w:rPr>
      </w:pPr>
      <w:r w:rsidRPr="00B82C5C">
        <w:rPr>
          <w:rFonts w:asciiTheme="minorHAnsi" w:hAnsiTheme="minorHAnsi" w:cs="Times New Roman"/>
        </w:rPr>
        <w:t xml:space="preserve">Na zahtev Operatora, ukoliko postoje tehnički uslovi, </w:t>
      </w:r>
      <w:r w:rsidR="004958BF">
        <w:rPr>
          <w:rFonts w:asciiTheme="minorHAnsi" w:hAnsiTheme="minorHAnsi"/>
        </w:rPr>
        <w:t>AVCOM</w:t>
      </w:r>
      <w:r w:rsidR="00F01C2A">
        <w:rPr>
          <w:rFonts w:asciiTheme="minorHAnsi" w:hAnsiTheme="minorHAnsi"/>
        </w:rPr>
        <w:t xml:space="preserve"> </w:t>
      </w:r>
      <w:r w:rsidRPr="00B82C5C">
        <w:rPr>
          <w:rFonts w:asciiTheme="minorHAnsi" w:hAnsiTheme="minorHAnsi" w:cs="Times New Roman"/>
        </w:rPr>
        <w:t xml:space="preserve">će omogućiti smeštaj opreme Operatora u objektima na lokaciji </w:t>
      </w:r>
      <w:r w:rsidR="004958BF">
        <w:rPr>
          <w:rFonts w:asciiTheme="minorHAnsi" w:hAnsiTheme="minorHAnsi"/>
        </w:rPr>
        <w:t>AVCOM</w:t>
      </w:r>
      <w:r w:rsidRPr="00B82C5C">
        <w:rPr>
          <w:rFonts w:asciiTheme="minorHAnsi" w:hAnsiTheme="minorHAnsi" w:cs="Times New Roman"/>
        </w:rPr>
        <w:t xml:space="preserve">, a u svrhu uspostavljanja međupovezivanja Mreže Operatora i Mreže </w:t>
      </w:r>
      <w:r w:rsidR="004958BF">
        <w:rPr>
          <w:rFonts w:asciiTheme="minorHAnsi" w:hAnsiTheme="minorHAnsi"/>
        </w:rPr>
        <w:t>AVCOM</w:t>
      </w:r>
      <w:r w:rsidRPr="00B82C5C">
        <w:rPr>
          <w:rFonts w:asciiTheme="minorHAnsi" w:hAnsiTheme="minorHAnsi" w:cs="Times New Roman"/>
        </w:rPr>
        <w:t>. Obaveza Operatora je da izvrši instalaciju svoje opreme i priključi je na elektroenergetsku mrežu.</w:t>
      </w:r>
    </w:p>
    <w:p w14:paraId="64E06775" w14:textId="77777777" w:rsidR="00F01C2A" w:rsidRPr="00B82C5C" w:rsidRDefault="00F01C2A" w:rsidP="00DC5FA6">
      <w:pPr>
        <w:pStyle w:val="BodyText3"/>
        <w:spacing w:line="260" w:lineRule="exact"/>
        <w:rPr>
          <w:rFonts w:asciiTheme="minorHAnsi" w:hAnsiTheme="minorHAnsi" w:cs="Times New Roman"/>
        </w:rPr>
      </w:pPr>
    </w:p>
    <w:p w14:paraId="5CA3F623" w14:textId="7C3C984A" w:rsidR="005C456C" w:rsidRDefault="005C456C" w:rsidP="00DC5FA6">
      <w:pPr>
        <w:pStyle w:val="BodyText3"/>
        <w:spacing w:line="260" w:lineRule="exact"/>
        <w:rPr>
          <w:rFonts w:asciiTheme="minorHAnsi" w:hAnsiTheme="minorHAnsi" w:cs="Times New Roman"/>
        </w:rPr>
      </w:pPr>
      <w:r w:rsidRPr="00B82C5C">
        <w:rPr>
          <w:rFonts w:asciiTheme="minorHAnsi" w:hAnsiTheme="minorHAnsi" w:cs="Times New Roman"/>
        </w:rPr>
        <w:t>Za svaku novu lokaciju</w:t>
      </w:r>
      <w:r w:rsidR="007F6674">
        <w:rPr>
          <w:rFonts w:asciiTheme="minorHAnsi" w:hAnsiTheme="minorHAnsi" w:cs="Times New Roman"/>
        </w:rPr>
        <w:t>, za koju postoje tehnički uslovi, a</w:t>
      </w:r>
      <w:r w:rsidRPr="00B82C5C">
        <w:rPr>
          <w:rFonts w:asciiTheme="minorHAnsi" w:hAnsiTheme="minorHAnsi" w:cs="Times New Roman"/>
        </w:rPr>
        <w:t xml:space="preserve"> na kojoj će se vršiti smeštaj opreme Operatora za potrebe međupovezivanja zaključiće se standardni ugovor o pružanju usluge kolokacije između </w:t>
      </w:r>
      <w:r w:rsidR="004958BF">
        <w:rPr>
          <w:rFonts w:asciiTheme="minorHAnsi" w:hAnsiTheme="minorHAnsi"/>
        </w:rPr>
        <w:t>AVCOM</w:t>
      </w:r>
      <w:r w:rsidRPr="00B82C5C">
        <w:rPr>
          <w:rFonts w:asciiTheme="minorHAnsi" w:hAnsiTheme="minorHAnsi" w:cs="Times New Roman"/>
        </w:rPr>
        <w:t xml:space="preserve"> i Operatora</w:t>
      </w:r>
      <w:r w:rsidR="007F6674">
        <w:rPr>
          <w:rFonts w:asciiTheme="minorHAnsi" w:hAnsiTheme="minorHAnsi" w:cs="Times New Roman"/>
        </w:rPr>
        <w:t xml:space="preserve"> kojim će se regulisati tehnički i komercijalni uslovi za smeštaj opreme.</w:t>
      </w:r>
    </w:p>
    <w:p w14:paraId="2F03705D" w14:textId="77777777" w:rsidR="00534145" w:rsidRPr="00B82C5C" w:rsidRDefault="00534145" w:rsidP="00DC5FA6">
      <w:pPr>
        <w:pStyle w:val="BodyText3"/>
        <w:spacing w:line="260" w:lineRule="exact"/>
        <w:rPr>
          <w:rFonts w:asciiTheme="minorHAnsi" w:hAnsiTheme="minorHAnsi" w:cs="Times New Roman"/>
        </w:rPr>
      </w:pPr>
    </w:p>
    <w:p w14:paraId="738AD829" w14:textId="77777777" w:rsidR="005C456C" w:rsidRPr="00B82C5C" w:rsidRDefault="005C456C" w:rsidP="00F2731A">
      <w:pPr>
        <w:pStyle w:val="Heading1"/>
        <w:numPr>
          <w:ilvl w:val="2"/>
          <w:numId w:val="22"/>
        </w:numPr>
        <w:spacing w:before="0" w:after="0" w:line="260" w:lineRule="exact"/>
        <w:rPr>
          <w:rFonts w:asciiTheme="minorHAnsi" w:hAnsiTheme="minorHAnsi" w:cs="Times New Roman"/>
          <w:b/>
        </w:rPr>
      </w:pPr>
      <w:bookmarkStart w:id="71" w:name="_Toc142723104"/>
      <w:bookmarkStart w:id="72" w:name="_Toc16248265"/>
      <w:bookmarkStart w:id="73" w:name="_Toc17373748"/>
      <w:r w:rsidRPr="00B82C5C">
        <w:rPr>
          <w:rFonts w:asciiTheme="minorHAnsi" w:hAnsiTheme="minorHAnsi" w:cs="Times New Roman"/>
          <w:b/>
        </w:rPr>
        <w:t>Uslovi za prostor za smeštaj opreme i obezbeđenje sigurnosti</w:t>
      </w:r>
      <w:bookmarkEnd w:id="71"/>
      <w:r w:rsidRPr="00B82C5C">
        <w:rPr>
          <w:rFonts w:asciiTheme="minorHAnsi" w:hAnsiTheme="minorHAnsi" w:cs="Times New Roman"/>
          <w:b/>
        </w:rPr>
        <w:t xml:space="preserve"> na lokaciji Operatora</w:t>
      </w:r>
      <w:bookmarkEnd w:id="72"/>
      <w:bookmarkEnd w:id="73"/>
    </w:p>
    <w:p w14:paraId="30939322" w14:textId="21014C15" w:rsidR="005C456C" w:rsidRDefault="005C456C" w:rsidP="00DC5FA6">
      <w:pPr>
        <w:pStyle w:val="BodyText3"/>
        <w:autoSpaceDE w:val="0"/>
        <w:autoSpaceDN w:val="0"/>
        <w:adjustRightInd w:val="0"/>
        <w:spacing w:line="260" w:lineRule="exact"/>
        <w:rPr>
          <w:rFonts w:asciiTheme="minorHAnsi" w:hAnsiTheme="minorHAnsi" w:cs="Times New Roman"/>
          <w:lang w:eastAsia="en-US"/>
        </w:rPr>
      </w:pPr>
      <w:r w:rsidRPr="00B82C5C">
        <w:rPr>
          <w:rFonts w:asciiTheme="minorHAnsi" w:hAnsiTheme="minorHAnsi" w:cs="Times New Roman"/>
          <w:lang w:eastAsia="en-US"/>
        </w:rPr>
        <w:t xml:space="preserve">Objekat na lokaciji u koji se smešta oprema za potrebe </w:t>
      </w:r>
      <w:r w:rsidRPr="00B82C5C">
        <w:rPr>
          <w:rFonts w:asciiTheme="minorHAnsi" w:hAnsiTheme="minorHAnsi" w:cs="Times New Roman"/>
        </w:rPr>
        <w:t>međupovezivanja</w:t>
      </w:r>
      <w:r w:rsidRPr="00B82C5C">
        <w:rPr>
          <w:rFonts w:asciiTheme="minorHAnsi" w:hAnsiTheme="minorHAnsi" w:cs="Times New Roman"/>
          <w:lang w:eastAsia="en-US"/>
        </w:rPr>
        <w:t xml:space="preserve">  mora da ispunjava odgovarajuće uslove za smeštaj potrebne opreme, priključenje na komunikacionu i elektroenergetsku mrežu, uslove za nesmetan rad prilikom instalacije i održavanja opreme,  kao i da zadovoljava propisane mikroklimatske uslove. Takođe, objekat mora da ispunjava uslove sigurnosti radi sprečavanja neovlašćenog pristupa opremi i medijumu za prenos.</w:t>
      </w:r>
    </w:p>
    <w:p w14:paraId="49D07A93" w14:textId="77777777" w:rsidR="00F01C2A" w:rsidRPr="00B82C5C" w:rsidRDefault="00F01C2A" w:rsidP="00DC5FA6">
      <w:pPr>
        <w:pStyle w:val="BodyText3"/>
        <w:autoSpaceDE w:val="0"/>
        <w:autoSpaceDN w:val="0"/>
        <w:adjustRightInd w:val="0"/>
        <w:spacing w:line="260" w:lineRule="exact"/>
        <w:rPr>
          <w:rFonts w:asciiTheme="minorHAnsi" w:hAnsiTheme="minorHAnsi" w:cs="Times New Roman"/>
          <w:lang w:eastAsia="en-US"/>
        </w:rPr>
      </w:pPr>
    </w:p>
    <w:p w14:paraId="28804B1B" w14:textId="5DFB350A" w:rsidR="005C456C" w:rsidRDefault="005C456C" w:rsidP="00DC5FA6">
      <w:pPr>
        <w:autoSpaceDE w:val="0"/>
        <w:autoSpaceDN w:val="0"/>
        <w:adjustRightInd w:val="0"/>
        <w:spacing w:line="260" w:lineRule="exact"/>
        <w:rPr>
          <w:rFonts w:asciiTheme="minorHAnsi" w:hAnsiTheme="minorHAnsi"/>
          <w:lang w:val="sr-Latn-CS" w:eastAsia="en-US"/>
        </w:rPr>
      </w:pPr>
      <w:r w:rsidRPr="00B82C5C">
        <w:rPr>
          <w:rFonts w:asciiTheme="minorHAnsi" w:hAnsiTheme="minorHAnsi"/>
          <w:lang w:val="sr-Latn-CS" w:eastAsia="en-US"/>
        </w:rPr>
        <w:t>Mikroklimatski uslovi koji treba da budu ispunjeni:</w:t>
      </w:r>
    </w:p>
    <w:p w14:paraId="092EA018" w14:textId="77777777" w:rsidR="00F01C2A" w:rsidRPr="00B82C5C" w:rsidRDefault="00F01C2A" w:rsidP="00DC5FA6">
      <w:pPr>
        <w:autoSpaceDE w:val="0"/>
        <w:autoSpaceDN w:val="0"/>
        <w:adjustRightInd w:val="0"/>
        <w:spacing w:line="260" w:lineRule="exact"/>
        <w:rPr>
          <w:rFonts w:asciiTheme="minorHAnsi" w:hAnsiTheme="minorHAnsi"/>
          <w:lang w:val="sr-Latn-CS" w:eastAsia="en-US"/>
        </w:rPr>
      </w:pPr>
    </w:p>
    <w:p w14:paraId="5CCE16C9" w14:textId="53EEC41E" w:rsidR="005C456C" w:rsidRPr="009C6983" w:rsidRDefault="005C456C" w:rsidP="00F2731A">
      <w:pPr>
        <w:pStyle w:val="ListParagraph"/>
        <w:numPr>
          <w:ilvl w:val="0"/>
          <w:numId w:val="12"/>
        </w:numPr>
        <w:autoSpaceDE w:val="0"/>
        <w:autoSpaceDN w:val="0"/>
        <w:adjustRightInd w:val="0"/>
        <w:spacing w:line="260" w:lineRule="exact"/>
        <w:rPr>
          <w:rFonts w:asciiTheme="minorHAnsi" w:hAnsiTheme="minorHAnsi"/>
          <w:lang w:val="sr-Latn-CS" w:eastAsia="en-US"/>
        </w:rPr>
      </w:pPr>
      <w:r w:rsidRPr="009C6983">
        <w:rPr>
          <w:rFonts w:asciiTheme="minorHAnsi" w:hAnsiTheme="minorHAnsi"/>
          <w:lang w:val="sr-Latn-CS" w:eastAsia="en-US"/>
        </w:rPr>
        <w:t>najniža temperatura vazduha: 0°C</w:t>
      </w:r>
      <w:r w:rsidR="009C6983" w:rsidRPr="009C6983">
        <w:rPr>
          <w:rFonts w:asciiTheme="minorHAnsi" w:hAnsiTheme="minorHAnsi"/>
          <w:lang w:val="sr-Latn-CS" w:eastAsia="en-US"/>
        </w:rPr>
        <w:t>;</w:t>
      </w:r>
    </w:p>
    <w:p w14:paraId="694CFDE6" w14:textId="42E63BBD" w:rsidR="005C456C" w:rsidRPr="009C6983" w:rsidRDefault="005C456C" w:rsidP="00F2731A">
      <w:pPr>
        <w:pStyle w:val="ListParagraph"/>
        <w:numPr>
          <w:ilvl w:val="0"/>
          <w:numId w:val="12"/>
        </w:numPr>
        <w:autoSpaceDE w:val="0"/>
        <w:autoSpaceDN w:val="0"/>
        <w:adjustRightInd w:val="0"/>
        <w:spacing w:line="260" w:lineRule="exact"/>
        <w:rPr>
          <w:rFonts w:asciiTheme="minorHAnsi" w:hAnsiTheme="minorHAnsi"/>
          <w:lang w:val="sr-Latn-CS" w:eastAsia="en-US"/>
        </w:rPr>
      </w:pPr>
      <w:r w:rsidRPr="009C6983">
        <w:rPr>
          <w:rFonts w:asciiTheme="minorHAnsi" w:hAnsiTheme="minorHAnsi"/>
          <w:lang w:val="sr-Latn-CS" w:eastAsia="en-US"/>
        </w:rPr>
        <w:t>najviša temperatura vazduha: 40°C</w:t>
      </w:r>
      <w:r w:rsidR="009C6983" w:rsidRPr="009C6983">
        <w:rPr>
          <w:rFonts w:asciiTheme="minorHAnsi" w:hAnsiTheme="minorHAnsi"/>
          <w:lang w:val="sr-Latn-CS" w:eastAsia="en-US"/>
        </w:rPr>
        <w:t>;</w:t>
      </w:r>
    </w:p>
    <w:p w14:paraId="49B55B70" w14:textId="21EAED1F" w:rsidR="005C456C" w:rsidRPr="009C6983" w:rsidRDefault="005C456C" w:rsidP="00F2731A">
      <w:pPr>
        <w:pStyle w:val="ListParagraph"/>
        <w:numPr>
          <w:ilvl w:val="0"/>
          <w:numId w:val="12"/>
        </w:numPr>
        <w:autoSpaceDE w:val="0"/>
        <w:autoSpaceDN w:val="0"/>
        <w:adjustRightInd w:val="0"/>
        <w:spacing w:line="260" w:lineRule="exact"/>
        <w:rPr>
          <w:rFonts w:asciiTheme="minorHAnsi" w:hAnsiTheme="minorHAnsi"/>
          <w:lang w:val="sr-Latn-CS" w:eastAsia="en-US"/>
        </w:rPr>
      </w:pPr>
      <w:r w:rsidRPr="009C6983">
        <w:rPr>
          <w:rFonts w:asciiTheme="minorHAnsi" w:hAnsiTheme="minorHAnsi"/>
          <w:lang w:val="sr-Latn-CS" w:eastAsia="en-US"/>
        </w:rPr>
        <w:t>najniža relativna vlažnost vazduha: 5%</w:t>
      </w:r>
      <w:r w:rsidR="009C6983" w:rsidRPr="009C6983">
        <w:rPr>
          <w:rFonts w:asciiTheme="minorHAnsi" w:hAnsiTheme="minorHAnsi"/>
          <w:lang w:val="sr-Latn-CS" w:eastAsia="en-US"/>
        </w:rPr>
        <w:t>;</w:t>
      </w:r>
    </w:p>
    <w:p w14:paraId="4D81AD54" w14:textId="088B82B9" w:rsidR="005C456C" w:rsidRPr="009C6983" w:rsidRDefault="005C456C" w:rsidP="00F2731A">
      <w:pPr>
        <w:pStyle w:val="ListParagraph"/>
        <w:numPr>
          <w:ilvl w:val="0"/>
          <w:numId w:val="12"/>
        </w:numPr>
        <w:autoSpaceDE w:val="0"/>
        <w:autoSpaceDN w:val="0"/>
        <w:adjustRightInd w:val="0"/>
        <w:spacing w:line="260" w:lineRule="exact"/>
        <w:rPr>
          <w:rFonts w:asciiTheme="minorHAnsi" w:hAnsiTheme="minorHAnsi"/>
          <w:lang w:val="sr-Latn-CS" w:eastAsia="en-US"/>
        </w:rPr>
      </w:pPr>
      <w:r w:rsidRPr="009C6983">
        <w:rPr>
          <w:rFonts w:asciiTheme="minorHAnsi" w:hAnsiTheme="minorHAnsi"/>
          <w:lang w:val="sr-Latn-CS" w:eastAsia="en-US"/>
        </w:rPr>
        <w:t>najviša relativna vlažnost vazduha: 90%.</w:t>
      </w:r>
    </w:p>
    <w:p w14:paraId="5F5F30AD" w14:textId="77777777" w:rsidR="00F01C2A" w:rsidRDefault="00F01C2A" w:rsidP="00DC5FA6">
      <w:pPr>
        <w:autoSpaceDE w:val="0"/>
        <w:autoSpaceDN w:val="0"/>
        <w:adjustRightInd w:val="0"/>
        <w:spacing w:line="260" w:lineRule="exact"/>
        <w:rPr>
          <w:rFonts w:asciiTheme="minorHAnsi" w:hAnsiTheme="minorHAnsi"/>
          <w:lang w:val="sr-Latn-CS" w:eastAsia="en-US"/>
        </w:rPr>
      </w:pPr>
    </w:p>
    <w:p w14:paraId="02E360F6" w14:textId="61DB472B" w:rsidR="005C456C" w:rsidRDefault="005C456C" w:rsidP="00DC5FA6">
      <w:pPr>
        <w:autoSpaceDE w:val="0"/>
        <w:autoSpaceDN w:val="0"/>
        <w:adjustRightInd w:val="0"/>
        <w:spacing w:line="260" w:lineRule="exact"/>
        <w:rPr>
          <w:rFonts w:asciiTheme="minorHAnsi" w:hAnsiTheme="minorHAnsi"/>
          <w:lang w:val="sr-Latn-CS" w:eastAsia="en-US"/>
        </w:rPr>
      </w:pPr>
      <w:r w:rsidRPr="00B82C5C">
        <w:rPr>
          <w:rFonts w:asciiTheme="minorHAnsi" w:hAnsiTheme="minorHAnsi"/>
          <w:lang w:val="sr-Latn-CS" w:eastAsia="en-US"/>
        </w:rPr>
        <w:t>Objekat na lokaciji u koji se smešta oprema za međupovezivanje</w:t>
      </w:r>
      <w:r w:rsidRPr="00B82C5C">
        <w:rPr>
          <w:rFonts w:asciiTheme="minorHAnsi" w:hAnsiTheme="minorHAnsi"/>
          <w:sz w:val="21"/>
          <w:szCs w:val="21"/>
          <w:lang w:val="sr-Latn-CS" w:eastAsia="en-US"/>
        </w:rPr>
        <w:t xml:space="preserve"> </w:t>
      </w:r>
      <w:r w:rsidRPr="00B82C5C">
        <w:rPr>
          <w:rFonts w:asciiTheme="minorHAnsi" w:hAnsiTheme="minorHAnsi"/>
          <w:lang w:val="sr-Latn-CS" w:eastAsia="en-US"/>
        </w:rPr>
        <w:t>mora da bude opremljen sistemom za protivpožarnu zaštitu, te propisno obezbeđen od neovlašćenog pristupa.</w:t>
      </w:r>
    </w:p>
    <w:p w14:paraId="34463329" w14:textId="77777777" w:rsidR="00F01C2A" w:rsidRPr="00B82C5C" w:rsidRDefault="00F01C2A" w:rsidP="00DC5FA6">
      <w:pPr>
        <w:autoSpaceDE w:val="0"/>
        <w:autoSpaceDN w:val="0"/>
        <w:adjustRightInd w:val="0"/>
        <w:spacing w:line="260" w:lineRule="exact"/>
        <w:rPr>
          <w:rFonts w:asciiTheme="minorHAnsi" w:hAnsiTheme="minorHAnsi"/>
          <w:lang w:val="sr-Latn-CS" w:eastAsia="en-US"/>
        </w:rPr>
      </w:pPr>
    </w:p>
    <w:p w14:paraId="680B70FE" w14:textId="77777777" w:rsidR="005C456C" w:rsidRPr="00B82C5C" w:rsidRDefault="005C456C" w:rsidP="00F2731A">
      <w:pPr>
        <w:pStyle w:val="Heading1"/>
        <w:numPr>
          <w:ilvl w:val="2"/>
          <w:numId w:val="22"/>
        </w:numPr>
        <w:spacing w:before="0" w:after="0" w:line="260" w:lineRule="exact"/>
        <w:rPr>
          <w:rFonts w:asciiTheme="minorHAnsi" w:hAnsiTheme="minorHAnsi" w:cs="Times New Roman"/>
          <w:b/>
        </w:rPr>
      </w:pPr>
      <w:bookmarkStart w:id="74" w:name="_Toc142723105"/>
      <w:bookmarkStart w:id="75" w:name="_Toc16248266"/>
      <w:bookmarkStart w:id="76" w:name="_Toc17373749"/>
      <w:r w:rsidRPr="00B82C5C">
        <w:rPr>
          <w:rFonts w:asciiTheme="minorHAnsi" w:hAnsiTheme="minorHAnsi" w:cs="Times New Roman"/>
          <w:b/>
        </w:rPr>
        <w:t>Uslovi za napajanje i uzemljenje opreme</w:t>
      </w:r>
      <w:bookmarkEnd w:id="74"/>
      <w:bookmarkEnd w:id="75"/>
      <w:bookmarkEnd w:id="76"/>
    </w:p>
    <w:p w14:paraId="19FA9FE3" w14:textId="04256D03" w:rsidR="005C456C" w:rsidRDefault="005C456C" w:rsidP="00DC5FA6">
      <w:pPr>
        <w:pStyle w:val="Default"/>
        <w:widowControl/>
        <w:spacing w:line="260" w:lineRule="exact"/>
        <w:rPr>
          <w:rFonts w:asciiTheme="minorHAnsi" w:hAnsiTheme="minorHAnsi" w:cs="Times New Roman"/>
          <w:lang w:val="sr-Latn-CS"/>
        </w:rPr>
      </w:pPr>
      <w:r w:rsidRPr="00B82C5C">
        <w:rPr>
          <w:rFonts w:asciiTheme="minorHAnsi" w:hAnsiTheme="minorHAnsi" w:cs="Times New Roman"/>
          <w:lang w:val="sr-Latn-CS"/>
        </w:rPr>
        <w:t>U prostoru u koji se smešta oprema za međupovezivanje, potrebno je obezbediti neprekidni izvor napajanja 230V AC koji će se koristiti za instalaciju opreme i medijuma za prenos, te prilikom održavanja i servisiranja opreme. Ukoliko je to moguće, može se obezbediti izvor napajanja -48V DC.</w:t>
      </w:r>
    </w:p>
    <w:p w14:paraId="2AD3B9A6" w14:textId="77777777" w:rsidR="00F01C2A" w:rsidRPr="00B82C5C" w:rsidRDefault="00F01C2A" w:rsidP="00DC5FA6">
      <w:pPr>
        <w:pStyle w:val="Default"/>
        <w:widowControl/>
        <w:spacing w:line="260" w:lineRule="exact"/>
        <w:rPr>
          <w:rFonts w:asciiTheme="minorHAnsi" w:hAnsiTheme="minorHAnsi" w:cs="Times New Roman"/>
          <w:lang w:val="sr-Latn-CS"/>
        </w:rPr>
      </w:pPr>
    </w:p>
    <w:p w14:paraId="0B6754DB" w14:textId="36A109C2" w:rsidR="00E11F29" w:rsidRDefault="005C456C" w:rsidP="00DC5FA6">
      <w:pPr>
        <w:autoSpaceDE w:val="0"/>
        <w:autoSpaceDN w:val="0"/>
        <w:adjustRightInd w:val="0"/>
        <w:spacing w:line="260" w:lineRule="exact"/>
        <w:rPr>
          <w:rFonts w:asciiTheme="minorHAnsi" w:hAnsiTheme="minorHAnsi"/>
          <w:color w:val="000000"/>
          <w:lang w:val="sr-Latn-CS" w:eastAsia="en-US"/>
        </w:rPr>
      </w:pPr>
      <w:r w:rsidRPr="00B82C5C">
        <w:rPr>
          <w:rFonts w:asciiTheme="minorHAnsi" w:hAnsiTheme="minorHAnsi"/>
          <w:color w:val="000000"/>
          <w:lang w:val="sr-Latn-CS" w:eastAsia="en-US"/>
        </w:rPr>
        <w:t xml:space="preserve">Krajnja tačka odgovornosti za sistem napajanja između Operatora i </w:t>
      </w:r>
      <w:r w:rsidR="004958BF">
        <w:rPr>
          <w:rFonts w:asciiTheme="minorHAnsi" w:hAnsiTheme="minorHAnsi"/>
          <w:lang w:val="sr-Latn-CS"/>
        </w:rPr>
        <w:t>AVCOM</w:t>
      </w:r>
      <w:r w:rsidR="00F01C2A" w:rsidRPr="00B82C5C">
        <w:rPr>
          <w:rFonts w:asciiTheme="minorHAnsi" w:hAnsiTheme="minorHAnsi"/>
          <w:color w:val="000000"/>
          <w:lang w:val="sr-Latn-CS" w:eastAsia="en-US"/>
        </w:rPr>
        <w:t xml:space="preserve"> </w:t>
      </w:r>
      <w:r w:rsidRPr="00B82C5C">
        <w:rPr>
          <w:rFonts w:asciiTheme="minorHAnsi" w:hAnsiTheme="minorHAnsi"/>
          <w:color w:val="000000"/>
          <w:lang w:val="sr-Latn-CS" w:eastAsia="en-US"/>
        </w:rPr>
        <w:t>predstavlja priključak zaštićen osiguračem čije karakteristike će biti definisane u Ugovoru o međupovezivanju.</w:t>
      </w:r>
    </w:p>
    <w:p w14:paraId="0D164661" w14:textId="77777777" w:rsidR="00F01C2A" w:rsidRDefault="00F01C2A" w:rsidP="00DC5FA6">
      <w:pPr>
        <w:autoSpaceDE w:val="0"/>
        <w:autoSpaceDN w:val="0"/>
        <w:adjustRightInd w:val="0"/>
        <w:spacing w:line="260" w:lineRule="exact"/>
        <w:rPr>
          <w:rFonts w:asciiTheme="minorHAnsi" w:hAnsiTheme="minorHAnsi"/>
          <w:color w:val="000000"/>
          <w:lang w:val="sr-Latn-CS" w:eastAsia="en-US"/>
        </w:rPr>
      </w:pPr>
    </w:p>
    <w:p w14:paraId="7AA24885" w14:textId="1DAF3D21" w:rsidR="005C456C" w:rsidRDefault="005C456C" w:rsidP="00DC5FA6">
      <w:pPr>
        <w:autoSpaceDE w:val="0"/>
        <w:autoSpaceDN w:val="0"/>
        <w:adjustRightInd w:val="0"/>
        <w:spacing w:line="260" w:lineRule="exact"/>
        <w:rPr>
          <w:rFonts w:asciiTheme="minorHAnsi" w:hAnsiTheme="minorHAnsi"/>
          <w:lang w:val="pl-PL" w:eastAsia="en-US"/>
        </w:rPr>
      </w:pPr>
      <w:r w:rsidRPr="00B82C5C">
        <w:rPr>
          <w:rFonts w:asciiTheme="minorHAnsi" w:hAnsiTheme="minorHAnsi"/>
          <w:lang w:val="sr-Latn-CS" w:eastAsia="en-US"/>
        </w:rPr>
        <w:t xml:space="preserve">U prostoru u koji se smešta oprema za međupovezivanje, potrebno je obezbediti priključak za uzemljenje kojim će se uzemljiti oprema i DDF. </w:t>
      </w:r>
      <w:r w:rsidRPr="00B82C5C">
        <w:rPr>
          <w:rFonts w:asciiTheme="minorHAnsi" w:hAnsiTheme="minorHAnsi"/>
          <w:lang w:val="pl-PL" w:eastAsia="en-US"/>
        </w:rPr>
        <w:t xml:space="preserve">Svaki </w:t>
      </w:r>
      <w:r w:rsidR="00B6696B">
        <w:rPr>
          <w:rFonts w:asciiTheme="minorHAnsi" w:hAnsiTheme="minorHAnsi"/>
          <w:lang w:val="pl-PL" w:eastAsia="en-US"/>
        </w:rPr>
        <w:t>O</w:t>
      </w:r>
      <w:r w:rsidRPr="00B82C5C">
        <w:rPr>
          <w:rFonts w:asciiTheme="minorHAnsi" w:hAnsiTheme="minorHAnsi"/>
          <w:lang w:val="pl-PL" w:eastAsia="en-US"/>
        </w:rPr>
        <w:t>perator na svojoj lokaciji dokazuje kvalitet uzemljenja atestom za uzemljenje koji je izdat od strane nadležne institucije.</w:t>
      </w:r>
    </w:p>
    <w:p w14:paraId="66C8E371" w14:textId="14F2F4B4" w:rsidR="00F01C2A" w:rsidRDefault="00F01C2A" w:rsidP="00DC5FA6">
      <w:pPr>
        <w:autoSpaceDE w:val="0"/>
        <w:autoSpaceDN w:val="0"/>
        <w:adjustRightInd w:val="0"/>
        <w:spacing w:line="260" w:lineRule="exact"/>
        <w:rPr>
          <w:rFonts w:asciiTheme="minorHAnsi" w:hAnsiTheme="minorHAnsi"/>
          <w:lang w:val="pl-PL" w:eastAsia="en-US"/>
        </w:rPr>
      </w:pPr>
    </w:p>
    <w:p w14:paraId="23C4F8A3" w14:textId="21E3C392" w:rsidR="00F01C2A" w:rsidRPr="00F01C2A" w:rsidRDefault="00F01C2A" w:rsidP="00F2731A">
      <w:pPr>
        <w:pStyle w:val="ListParagraph"/>
        <w:numPr>
          <w:ilvl w:val="0"/>
          <w:numId w:val="22"/>
        </w:numPr>
        <w:tabs>
          <w:tab w:val="left" w:pos="1100"/>
        </w:tabs>
        <w:spacing w:line="260" w:lineRule="exact"/>
        <w:ind w:right="280"/>
        <w:jc w:val="left"/>
        <w:rPr>
          <w:rFonts w:asciiTheme="minorHAnsi" w:eastAsia="Verdana" w:hAnsiTheme="minorHAnsi"/>
          <w:b/>
        </w:rPr>
      </w:pPr>
      <w:r w:rsidRPr="00F01C2A">
        <w:rPr>
          <w:rFonts w:asciiTheme="minorHAnsi" w:eastAsia="Verdana" w:hAnsiTheme="minorHAnsi"/>
          <w:b/>
        </w:rPr>
        <w:t>Način i uslovi održavanja kvaliteta usluge, kao i nivo usluge koja se pruža</w:t>
      </w:r>
    </w:p>
    <w:p w14:paraId="56835CA8" w14:textId="77777777" w:rsidR="00F01C2A" w:rsidRPr="00DC5FA6" w:rsidRDefault="00F01C2A" w:rsidP="00F01C2A">
      <w:pPr>
        <w:spacing w:line="260" w:lineRule="exact"/>
        <w:rPr>
          <w:rFonts w:asciiTheme="minorHAnsi" w:hAnsiTheme="minorHAnsi"/>
        </w:rPr>
      </w:pPr>
    </w:p>
    <w:p w14:paraId="088671E6" w14:textId="2DD04BDF" w:rsidR="00F01C2A" w:rsidRPr="00DC5FA6" w:rsidRDefault="004958BF" w:rsidP="00F01C2A">
      <w:pPr>
        <w:spacing w:line="260" w:lineRule="exact"/>
        <w:ind w:right="280"/>
        <w:rPr>
          <w:rFonts w:asciiTheme="minorHAnsi" w:eastAsia="Verdana" w:hAnsiTheme="minorHAnsi"/>
        </w:rPr>
      </w:pPr>
      <w:r>
        <w:rPr>
          <w:rFonts w:asciiTheme="minorHAnsi" w:eastAsia="Verdana" w:hAnsiTheme="minorHAnsi"/>
        </w:rPr>
        <w:t>AVCOM</w:t>
      </w:r>
      <w:r w:rsidR="00F01C2A" w:rsidRPr="00DC5FA6">
        <w:rPr>
          <w:rFonts w:asciiTheme="minorHAnsi" w:eastAsia="Verdana" w:hAnsiTheme="minorHAnsi"/>
        </w:rPr>
        <w:t xml:space="preserve"> će obezbediti da kvalitet i sigurnost odvijanja interkonekcijskog saobraćaja sa Operatorom budu u skladu sa nivoom kvaliteta saobraćaja kako je propisano Licencom.</w:t>
      </w:r>
    </w:p>
    <w:p w14:paraId="28CC485E" w14:textId="77777777" w:rsidR="00F01C2A" w:rsidRPr="00DC5FA6" w:rsidRDefault="00F01C2A" w:rsidP="00F01C2A">
      <w:pPr>
        <w:spacing w:line="260" w:lineRule="exact"/>
        <w:rPr>
          <w:rFonts w:asciiTheme="minorHAnsi" w:hAnsiTheme="minorHAnsi"/>
        </w:rPr>
      </w:pPr>
    </w:p>
    <w:p w14:paraId="40010063" w14:textId="191B3C52" w:rsidR="00F01C2A" w:rsidRPr="00DC5FA6" w:rsidRDefault="004958BF" w:rsidP="00F01C2A">
      <w:pPr>
        <w:spacing w:line="260" w:lineRule="exact"/>
        <w:ind w:right="280"/>
        <w:rPr>
          <w:rFonts w:asciiTheme="minorHAnsi" w:eastAsia="Verdana" w:hAnsiTheme="minorHAnsi"/>
        </w:rPr>
      </w:pPr>
      <w:r>
        <w:rPr>
          <w:rFonts w:asciiTheme="minorHAnsi" w:eastAsia="Verdana" w:hAnsiTheme="minorHAnsi"/>
        </w:rPr>
        <w:t>AVCOM</w:t>
      </w:r>
      <w:r w:rsidR="00F01C2A" w:rsidRPr="00DC5FA6">
        <w:rPr>
          <w:rFonts w:asciiTheme="minorHAnsi" w:eastAsia="Verdana" w:hAnsiTheme="minorHAnsi"/>
        </w:rPr>
        <w:t xml:space="preserve"> će u toku regularnog održavanja rada javne fiksne telefonske mreže preuzeti sve mere da se izbegnu problemi usled zagušenja saobraćaja u mreži. Ukoliko se kod Operatora pojavi problem odvijanja saobraćaja na interkonekcionim vodovima koji je prouzrokovan zagušenjima u mreži </w:t>
      </w:r>
      <w:r>
        <w:rPr>
          <w:rFonts w:asciiTheme="minorHAnsi" w:eastAsia="Verdana" w:hAnsiTheme="minorHAnsi"/>
        </w:rPr>
        <w:t>AVCOM</w:t>
      </w:r>
      <w:r w:rsidR="00F01C2A" w:rsidRPr="00DC5FA6">
        <w:rPr>
          <w:rFonts w:asciiTheme="minorHAnsi" w:eastAsia="Verdana" w:hAnsiTheme="minorHAnsi"/>
        </w:rPr>
        <w:t xml:space="preserve">, Operator može prijaviti smetnju na odgovarajuću kontakt adresu u </w:t>
      </w:r>
      <w:r>
        <w:rPr>
          <w:rFonts w:asciiTheme="minorHAnsi" w:eastAsia="Verdana" w:hAnsiTheme="minorHAnsi"/>
        </w:rPr>
        <w:t>AVCOM</w:t>
      </w:r>
      <w:r w:rsidR="00F01C2A" w:rsidRPr="00DC5FA6">
        <w:rPr>
          <w:rFonts w:asciiTheme="minorHAnsi" w:eastAsia="Verdana" w:hAnsiTheme="minorHAnsi"/>
        </w:rPr>
        <w:t xml:space="preserve">u. Na osnovu detaljnih tehničkih informacija koje Operator dostavi </w:t>
      </w:r>
      <w:r>
        <w:rPr>
          <w:rFonts w:asciiTheme="minorHAnsi" w:eastAsia="Verdana" w:hAnsiTheme="minorHAnsi"/>
        </w:rPr>
        <w:t>AVCOM</w:t>
      </w:r>
      <w:r w:rsidR="00F01C2A" w:rsidRPr="00DC5FA6">
        <w:rPr>
          <w:rFonts w:asciiTheme="minorHAnsi" w:eastAsia="Verdana" w:hAnsiTheme="minorHAnsi"/>
        </w:rPr>
        <w:t xml:space="preserve">u, nakon detaljne provere </w:t>
      </w:r>
      <w:r>
        <w:rPr>
          <w:rFonts w:asciiTheme="minorHAnsi" w:eastAsia="Verdana" w:hAnsiTheme="minorHAnsi"/>
        </w:rPr>
        <w:t>AVCOM</w:t>
      </w:r>
      <w:r w:rsidR="00F01C2A" w:rsidRPr="00DC5FA6">
        <w:rPr>
          <w:rFonts w:asciiTheme="minorHAnsi" w:eastAsia="Verdana" w:hAnsiTheme="minorHAnsi"/>
        </w:rPr>
        <w:t xml:space="preserve"> će obavestiti Operatora o planiranom vremenu za otklanjanje nastalog problema.</w:t>
      </w:r>
    </w:p>
    <w:p w14:paraId="01789F53" w14:textId="77777777" w:rsidR="00F01C2A" w:rsidRPr="00DC5FA6" w:rsidRDefault="00F01C2A" w:rsidP="00F01C2A">
      <w:pPr>
        <w:spacing w:line="260" w:lineRule="exact"/>
        <w:rPr>
          <w:rFonts w:asciiTheme="minorHAnsi" w:hAnsiTheme="minorHAnsi"/>
        </w:rPr>
      </w:pPr>
    </w:p>
    <w:p w14:paraId="0B84DFF7" w14:textId="22693E2A" w:rsidR="00F01C2A" w:rsidRPr="00DC5FA6" w:rsidRDefault="00F01C2A" w:rsidP="00F01C2A">
      <w:pPr>
        <w:spacing w:line="260" w:lineRule="exact"/>
        <w:ind w:right="280"/>
        <w:rPr>
          <w:rFonts w:asciiTheme="minorHAnsi" w:eastAsia="Verdana" w:hAnsiTheme="minorHAnsi"/>
        </w:rPr>
      </w:pPr>
      <w:r w:rsidRPr="00DC5FA6">
        <w:rPr>
          <w:rFonts w:asciiTheme="minorHAnsi" w:eastAsia="Verdana" w:hAnsiTheme="minorHAnsi"/>
        </w:rPr>
        <w:t xml:space="preserve">U slučaju da neka nepredviđena situacija privremeno poremeti odvijanje saobraćaja u okviru mreže </w:t>
      </w:r>
      <w:r w:rsidR="004958BF">
        <w:rPr>
          <w:rFonts w:asciiTheme="minorHAnsi" w:eastAsia="Verdana" w:hAnsiTheme="minorHAnsi"/>
        </w:rPr>
        <w:t>AVCOM</w:t>
      </w:r>
      <w:r w:rsidRPr="00DC5FA6">
        <w:rPr>
          <w:rFonts w:asciiTheme="minorHAnsi" w:eastAsia="Verdana" w:hAnsiTheme="minorHAnsi"/>
        </w:rPr>
        <w:t xml:space="preserve">, </w:t>
      </w:r>
      <w:r w:rsidR="004958BF">
        <w:rPr>
          <w:rFonts w:asciiTheme="minorHAnsi" w:eastAsia="Verdana" w:hAnsiTheme="minorHAnsi"/>
        </w:rPr>
        <w:t>AVCOM</w:t>
      </w:r>
      <w:r w:rsidRPr="00DC5FA6">
        <w:rPr>
          <w:rFonts w:asciiTheme="minorHAnsi" w:eastAsia="Verdana" w:hAnsiTheme="minorHAnsi"/>
        </w:rPr>
        <w:t xml:space="preserve"> će biti primoran da primeni klasične mere regulisanja saobraćaja (ograničenje broja poziva, itd) u cilju ograničenja uticaja te situacije na kvalitet usluge koju pruža svojim korisnicima, kao i drugim Operatorima sa kojima je povezan. Ove mere regulisanja saobraćaja primenjivaće se kako na saobraćaj </w:t>
      </w:r>
      <w:r w:rsidR="004958BF">
        <w:rPr>
          <w:rFonts w:asciiTheme="minorHAnsi" w:eastAsia="Verdana" w:hAnsiTheme="minorHAnsi"/>
        </w:rPr>
        <w:t>AVCOM</w:t>
      </w:r>
      <w:r w:rsidRPr="00DC5FA6">
        <w:rPr>
          <w:rFonts w:asciiTheme="minorHAnsi" w:eastAsia="Verdana" w:hAnsiTheme="minorHAnsi"/>
        </w:rPr>
        <w:t xml:space="preserve"> tako i na saobraćaj Operatora bez diskriminacije.</w:t>
      </w:r>
    </w:p>
    <w:p w14:paraId="0390ABAD" w14:textId="77777777" w:rsidR="00F01C2A" w:rsidRPr="00DC5FA6" w:rsidRDefault="00F01C2A" w:rsidP="00F01C2A">
      <w:pPr>
        <w:spacing w:line="260" w:lineRule="exact"/>
        <w:rPr>
          <w:rFonts w:asciiTheme="minorHAnsi" w:hAnsiTheme="minorHAnsi"/>
        </w:rPr>
      </w:pPr>
    </w:p>
    <w:p w14:paraId="6016B984" w14:textId="487E2C1B" w:rsidR="00F01C2A" w:rsidRPr="00DC5FA6" w:rsidRDefault="00F01C2A" w:rsidP="00F01C2A">
      <w:pPr>
        <w:spacing w:line="260" w:lineRule="exact"/>
        <w:ind w:right="280"/>
        <w:rPr>
          <w:rFonts w:asciiTheme="minorHAnsi" w:eastAsia="Verdana" w:hAnsiTheme="minorHAnsi"/>
        </w:rPr>
      </w:pPr>
      <w:r w:rsidRPr="00DC5FA6">
        <w:rPr>
          <w:rFonts w:asciiTheme="minorHAnsi" w:eastAsia="Verdana" w:hAnsiTheme="minorHAnsi"/>
        </w:rPr>
        <w:t xml:space="preserve">U slučaju kvarova u mreži </w:t>
      </w:r>
      <w:r w:rsidR="004958BF">
        <w:rPr>
          <w:rFonts w:asciiTheme="minorHAnsi" w:eastAsia="Verdana" w:hAnsiTheme="minorHAnsi"/>
        </w:rPr>
        <w:t>AVCOM</w:t>
      </w:r>
      <w:r w:rsidRPr="00DC5FA6">
        <w:rPr>
          <w:rFonts w:asciiTheme="minorHAnsi" w:eastAsia="Verdana" w:hAnsiTheme="minorHAnsi"/>
        </w:rPr>
        <w:t xml:space="preserve"> koji imaju uticaja na ispunjavanje obaveza </w:t>
      </w:r>
      <w:r w:rsidR="004958BF">
        <w:rPr>
          <w:rFonts w:asciiTheme="minorHAnsi" w:eastAsia="Verdana" w:hAnsiTheme="minorHAnsi"/>
        </w:rPr>
        <w:t>AVCOM</w:t>
      </w:r>
      <w:r w:rsidRPr="00DC5FA6">
        <w:rPr>
          <w:rFonts w:asciiTheme="minorHAnsi" w:eastAsia="Verdana" w:hAnsiTheme="minorHAnsi"/>
        </w:rPr>
        <w:t xml:space="preserve"> iz ugovora o interkonekciji u odnosu na Operatora, </w:t>
      </w:r>
      <w:r w:rsidR="004958BF">
        <w:rPr>
          <w:rFonts w:asciiTheme="minorHAnsi" w:eastAsia="Verdana" w:hAnsiTheme="minorHAnsi"/>
        </w:rPr>
        <w:t>AVCOM</w:t>
      </w:r>
      <w:r w:rsidRPr="00DC5FA6">
        <w:rPr>
          <w:rFonts w:asciiTheme="minorHAnsi" w:eastAsia="Verdana" w:hAnsiTheme="minorHAnsi"/>
        </w:rPr>
        <w:t xml:space="preserve"> je obavezan da o tome u primerenom roku obavesti Operatora i to prvo telefonom, a odmah zatim e-mailom ili faksom. Izveštaji u slučaju kvara mogu se slati 24 sata na dan, svakog dana u godini.</w:t>
      </w:r>
    </w:p>
    <w:p w14:paraId="62D7DED8" w14:textId="77777777" w:rsidR="00F01C2A" w:rsidRPr="00DC5FA6" w:rsidRDefault="00F01C2A" w:rsidP="00F01C2A">
      <w:pPr>
        <w:spacing w:line="260" w:lineRule="exact"/>
        <w:rPr>
          <w:rFonts w:asciiTheme="minorHAnsi" w:hAnsiTheme="minorHAnsi"/>
        </w:rPr>
      </w:pPr>
    </w:p>
    <w:p w14:paraId="0E8CFD8E" w14:textId="77777777" w:rsidR="00F01C2A" w:rsidRPr="00DC5FA6" w:rsidRDefault="00F01C2A" w:rsidP="00F01C2A">
      <w:pPr>
        <w:spacing w:line="260" w:lineRule="exact"/>
        <w:ind w:right="280"/>
        <w:rPr>
          <w:rFonts w:asciiTheme="minorHAnsi" w:eastAsia="Verdana" w:hAnsiTheme="minorHAnsi"/>
        </w:rPr>
      </w:pPr>
      <w:r w:rsidRPr="00DC5FA6">
        <w:rPr>
          <w:rFonts w:asciiTheme="minorHAnsi" w:eastAsia="Verdana" w:hAnsiTheme="minorHAnsi"/>
        </w:rPr>
        <w:t>U slučaju kvarova koji ozbiljno ugrožavaju saobraćaj potrebno je, čim je to moguće, pokrenuti procedure za otkrivanje i otklanjanje kvara, ali ne kasnije od jednog sata od kada je primljeno obaveštenje o nastalom kvaru.</w:t>
      </w:r>
    </w:p>
    <w:p w14:paraId="51E7F871" w14:textId="77777777" w:rsidR="00F01C2A" w:rsidRPr="00DC5FA6" w:rsidRDefault="00F01C2A" w:rsidP="00F01C2A">
      <w:pPr>
        <w:spacing w:line="260" w:lineRule="exact"/>
        <w:rPr>
          <w:rFonts w:asciiTheme="minorHAnsi" w:hAnsiTheme="minorHAnsi"/>
        </w:rPr>
      </w:pPr>
    </w:p>
    <w:p w14:paraId="4B32E84F" w14:textId="59435E6C" w:rsidR="00F01C2A" w:rsidRPr="00DC5FA6" w:rsidRDefault="00F01C2A" w:rsidP="00F01C2A">
      <w:pPr>
        <w:spacing w:line="260" w:lineRule="exact"/>
        <w:ind w:right="280"/>
        <w:rPr>
          <w:rFonts w:asciiTheme="minorHAnsi" w:eastAsia="Verdana" w:hAnsiTheme="minorHAnsi"/>
        </w:rPr>
      </w:pPr>
      <w:r w:rsidRPr="00DC5FA6">
        <w:rPr>
          <w:rFonts w:asciiTheme="minorHAnsi" w:eastAsia="Verdana" w:hAnsiTheme="minorHAnsi"/>
        </w:rPr>
        <w:t xml:space="preserve">O svim ozbiljnijim prekidima u radu koje registruje, </w:t>
      </w:r>
      <w:r w:rsidR="004958BF">
        <w:rPr>
          <w:rFonts w:asciiTheme="minorHAnsi" w:eastAsia="Verdana" w:hAnsiTheme="minorHAnsi"/>
        </w:rPr>
        <w:t>AVCOM</w:t>
      </w:r>
      <w:r w:rsidRPr="00DC5FA6">
        <w:rPr>
          <w:rFonts w:asciiTheme="minorHAnsi" w:eastAsia="Verdana" w:hAnsiTheme="minorHAnsi"/>
        </w:rPr>
        <w:t xml:space="preserve"> će obavestiti Operatora bez odlaganja. U pomenuto obaveštenje mora se uključiti i analiza detalja vezanih za razmere prekida o kome se radi.</w:t>
      </w:r>
    </w:p>
    <w:p w14:paraId="7B06EFB2" w14:textId="77777777" w:rsidR="00F01C2A" w:rsidRPr="00DC5FA6" w:rsidRDefault="00F01C2A" w:rsidP="00F01C2A">
      <w:pPr>
        <w:spacing w:line="260" w:lineRule="exact"/>
        <w:rPr>
          <w:rFonts w:asciiTheme="minorHAnsi" w:hAnsiTheme="minorHAnsi"/>
        </w:rPr>
      </w:pPr>
    </w:p>
    <w:p w14:paraId="54266710" w14:textId="77777777" w:rsidR="00F01C2A" w:rsidRPr="00DC5FA6" w:rsidRDefault="00F01C2A" w:rsidP="00F01C2A">
      <w:pPr>
        <w:spacing w:line="260" w:lineRule="exact"/>
        <w:ind w:right="280"/>
        <w:rPr>
          <w:rFonts w:asciiTheme="minorHAnsi" w:eastAsia="Verdana" w:hAnsiTheme="minorHAnsi"/>
        </w:rPr>
      </w:pPr>
      <w:r w:rsidRPr="00DC5FA6">
        <w:rPr>
          <w:rFonts w:asciiTheme="minorHAnsi" w:eastAsia="Verdana" w:hAnsiTheme="minorHAnsi"/>
        </w:rPr>
        <w:t>Ugovorne strane će u toku tehničkih pregovora postići dogovor o planovima za operativno upravljanje saobraćajem radi zaštite kvaliteta usluge i umanjenja kratkoročnih preopterećenja nastalih zbog nepravilnosti u odvijanju saobraćaja ili kvarova na interkonekcionim sistemima.</w:t>
      </w:r>
    </w:p>
    <w:p w14:paraId="604CC420" w14:textId="77777777" w:rsidR="00F01C2A" w:rsidRPr="00DC5FA6" w:rsidRDefault="00F01C2A" w:rsidP="00F01C2A">
      <w:pPr>
        <w:spacing w:line="260" w:lineRule="exact"/>
        <w:rPr>
          <w:rFonts w:asciiTheme="minorHAnsi" w:hAnsiTheme="minorHAnsi"/>
        </w:rPr>
      </w:pPr>
    </w:p>
    <w:p w14:paraId="7C0CEE5E" w14:textId="6060DFA7" w:rsidR="00F01C2A" w:rsidRPr="00DC5FA6" w:rsidRDefault="00F01C2A" w:rsidP="00F01C2A">
      <w:pPr>
        <w:spacing w:line="260" w:lineRule="exact"/>
        <w:ind w:right="280"/>
        <w:rPr>
          <w:rFonts w:asciiTheme="minorHAnsi" w:eastAsia="Verdana" w:hAnsiTheme="minorHAnsi"/>
        </w:rPr>
      </w:pPr>
      <w:r w:rsidRPr="00DC5FA6">
        <w:rPr>
          <w:rFonts w:asciiTheme="minorHAnsi" w:eastAsia="Verdana" w:hAnsiTheme="minorHAnsi"/>
        </w:rPr>
        <w:t>Planirani radovi na sistemima, takođe, neće uticati na raspoloživost mreže koja se garantuje Operatoru, tj. planirani prekidi o kojima je druga Ugovorna strana blagovremeno obaveštena pisanim putem, neće se tretirati kao smetnje.</w:t>
      </w:r>
    </w:p>
    <w:p w14:paraId="172177D3" w14:textId="77777777" w:rsidR="00F01C2A" w:rsidRPr="00DC5FA6" w:rsidRDefault="00F01C2A" w:rsidP="00F01C2A">
      <w:pPr>
        <w:spacing w:line="260" w:lineRule="exact"/>
        <w:rPr>
          <w:rFonts w:asciiTheme="minorHAnsi" w:hAnsiTheme="minorHAnsi"/>
        </w:rPr>
      </w:pPr>
    </w:p>
    <w:p w14:paraId="79FE8DE0" w14:textId="77777777" w:rsidR="00F01C2A" w:rsidRPr="00DC5FA6" w:rsidRDefault="00F01C2A" w:rsidP="00F01C2A">
      <w:pPr>
        <w:spacing w:line="260" w:lineRule="exact"/>
        <w:ind w:right="280"/>
        <w:rPr>
          <w:rFonts w:asciiTheme="minorHAnsi" w:eastAsia="Verdana" w:hAnsiTheme="minorHAnsi"/>
        </w:rPr>
      </w:pPr>
      <w:r w:rsidRPr="00DC5FA6">
        <w:rPr>
          <w:rFonts w:asciiTheme="minorHAnsi" w:eastAsia="Verdana" w:hAnsiTheme="minorHAnsi"/>
        </w:rPr>
        <w:t>Ugovorne strane imaju obavezu da se sastaju jednom u svakom kvartalu kako bi utvrdili uzroke prekida rada interkonekcione mreže, u cilju obezbeđenja kvalitetnog funkcionisanja. Svrha ovakvih sastanaka je da ugovorne strane prodiskutuju sve aspekte montaže, funkcionisanja i održavanja Tačaka interkonekcije i Interkonekcijskih vodova. Mesto i vreme svakog kvartalnog sastanka određuju ugovorne strane u međusobnom dogovoru.</w:t>
      </w:r>
    </w:p>
    <w:p w14:paraId="3595BB5E" w14:textId="77777777" w:rsidR="00F01C2A" w:rsidRPr="00DC5FA6" w:rsidRDefault="00F01C2A" w:rsidP="00F01C2A">
      <w:pPr>
        <w:spacing w:line="260" w:lineRule="exact"/>
        <w:rPr>
          <w:rFonts w:asciiTheme="minorHAnsi" w:hAnsiTheme="minorHAnsi"/>
        </w:rPr>
      </w:pPr>
    </w:p>
    <w:p w14:paraId="4C41DBB1" w14:textId="77777777" w:rsidR="00F01C2A" w:rsidRPr="00DC5FA6" w:rsidRDefault="00F01C2A" w:rsidP="00F01C2A">
      <w:pPr>
        <w:spacing w:line="260" w:lineRule="exact"/>
        <w:ind w:right="280"/>
        <w:rPr>
          <w:rFonts w:asciiTheme="minorHAnsi" w:eastAsia="Verdana" w:hAnsiTheme="minorHAnsi"/>
        </w:rPr>
      </w:pPr>
      <w:r w:rsidRPr="00DC5FA6">
        <w:rPr>
          <w:rFonts w:asciiTheme="minorHAnsi" w:eastAsia="Verdana" w:hAnsiTheme="minorHAnsi"/>
        </w:rPr>
        <w:t>U slučaju da bilo koja od ugovornih strana izrazi potrebu za dokumentom, ustanoviće se obaveza sačinjavanja pismenog izveštaja/dnevnika koji će sadržati tačno vreme svakog prekida, uzroke i aktivnosti preduzete za otklanjanje problema koji su bili značajnih razmera i/ili produženog trajanja. Svaki od takvih izveštaja razmatraće se na prvom sledećem sastanku radnih grupa ugovornih strana.</w:t>
      </w:r>
    </w:p>
    <w:p w14:paraId="47A24E2B" w14:textId="77777777" w:rsidR="00F01C2A" w:rsidRPr="00B82C5C" w:rsidRDefault="00F01C2A" w:rsidP="00DC5FA6">
      <w:pPr>
        <w:autoSpaceDE w:val="0"/>
        <w:autoSpaceDN w:val="0"/>
        <w:adjustRightInd w:val="0"/>
        <w:spacing w:line="260" w:lineRule="exact"/>
        <w:rPr>
          <w:rFonts w:asciiTheme="minorHAnsi" w:hAnsiTheme="minorHAnsi"/>
          <w:lang w:val="pl-PL"/>
        </w:rPr>
      </w:pPr>
    </w:p>
    <w:p w14:paraId="55C7530A" w14:textId="77777777" w:rsidR="005C456C" w:rsidRDefault="005C456C" w:rsidP="00F2731A">
      <w:pPr>
        <w:pStyle w:val="Heading1"/>
        <w:numPr>
          <w:ilvl w:val="0"/>
          <w:numId w:val="22"/>
        </w:numPr>
        <w:spacing w:before="0" w:after="0" w:line="260" w:lineRule="exact"/>
        <w:rPr>
          <w:rFonts w:asciiTheme="minorHAnsi" w:hAnsiTheme="minorHAnsi" w:cs="Times New Roman"/>
          <w:b/>
          <w:bCs/>
          <w:lang w:val="sr-Latn-CS"/>
        </w:rPr>
      </w:pPr>
      <w:bookmarkStart w:id="77" w:name="_Toc16248269"/>
      <w:bookmarkStart w:id="78" w:name="_Toc17373752"/>
      <w:r w:rsidRPr="00F01C2A">
        <w:rPr>
          <w:rFonts w:asciiTheme="minorHAnsi" w:hAnsiTheme="minorHAnsi" w:cs="Times New Roman"/>
          <w:b/>
          <w:bCs/>
          <w:lang w:val="sr-Latn-CS"/>
        </w:rPr>
        <w:t>Numeracija</w:t>
      </w:r>
      <w:bookmarkEnd w:id="77"/>
      <w:bookmarkEnd w:id="78"/>
    </w:p>
    <w:p w14:paraId="437A050E" w14:textId="77777777" w:rsidR="00534145" w:rsidRPr="00534145" w:rsidRDefault="00534145" w:rsidP="00534145">
      <w:pPr>
        <w:pStyle w:val="Default"/>
        <w:rPr>
          <w:lang w:val="sr-Latn-CS"/>
        </w:rPr>
      </w:pPr>
    </w:p>
    <w:p w14:paraId="5AC98EEF" w14:textId="38AE37B6" w:rsidR="005C456C" w:rsidRDefault="004958BF" w:rsidP="00DC5FA6">
      <w:pPr>
        <w:autoSpaceDE w:val="0"/>
        <w:autoSpaceDN w:val="0"/>
        <w:adjustRightInd w:val="0"/>
        <w:spacing w:line="260" w:lineRule="exact"/>
        <w:rPr>
          <w:rFonts w:asciiTheme="minorHAnsi" w:hAnsiTheme="minorHAnsi"/>
          <w:lang w:val="sr-Latn-CS"/>
        </w:rPr>
      </w:pPr>
      <w:r>
        <w:rPr>
          <w:rFonts w:asciiTheme="minorHAnsi" w:hAnsiTheme="minorHAnsi"/>
          <w:lang w:val="sr-Latn-CS"/>
        </w:rPr>
        <w:t>AVCOM</w:t>
      </w:r>
      <w:r w:rsidR="00F01C2A">
        <w:rPr>
          <w:rFonts w:asciiTheme="minorHAnsi" w:hAnsiTheme="minorHAnsi"/>
          <w:lang w:val="sr-Latn-CS"/>
        </w:rPr>
        <w:t xml:space="preserve"> </w:t>
      </w:r>
      <w:r w:rsidR="005C456C" w:rsidRPr="00B82C5C">
        <w:rPr>
          <w:rFonts w:asciiTheme="minorHAnsi" w:hAnsiTheme="minorHAnsi"/>
          <w:lang w:val="sr-Latn-CS"/>
        </w:rPr>
        <w:t xml:space="preserve">će obezbediti da svaki poziv koji je u Mrežu </w:t>
      </w:r>
      <w:r>
        <w:rPr>
          <w:rFonts w:asciiTheme="minorHAnsi" w:hAnsiTheme="minorHAnsi"/>
          <w:lang w:val="sr-Latn-CS"/>
        </w:rPr>
        <w:t>AVCOM</w:t>
      </w:r>
      <w:r w:rsidR="005C456C" w:rsidRPr="00B82C5C">
        <w:rPr>
          <w:rFonts w:asciiTheme="minorHAnsi" w:hAnsiTheme="minorHAnsi"/>
          <w:lang w:val="sr-Latn-CS"/>
        </w:rPr>
        <w:t xml:space="preserve"> prosleđen iz Mreže Operatora, na pristupnoj tački bude usmeren do telefonskog broja koji označava destinaciju poziva, ukoliko je isti u skladu sa nacionalnim planom numeracije i ukoliko je destinacija poziva obuhvaćena uslugama međupovezivanja koje će biti utvrđene Ugovorom o međupovezivanju.</w:t>
      </w:r>
    </w:p>
    <w:p w14:paraId="739A3B55" w14:textId="77777777" w:rsidR="00F01C2A" w:rsidRPr="00B82C5C" w:rsidRDefault="00F01C2A" w:rsidP="00DC5FA6">
      <w:pPr>
        <w:autoSpaceDE w:val="0"/>
        <w:autoSpaceDN w:val="0"/>
        <w:adjustRightInd w:val="0"/>
        <w:spacing w:line="260" w:lineRule="exact"/>
        <w:rPr>
          <w:rFonts w:asciiTheme="minorHAnsi" w:hAnsiTheme="minorHAnsi"/>
          <w:lang w:val="sr-Latn-CS"/>
        </w:rPr>
      </w:pPr>
    </w:p>
    <w:p w14:paraId="017D3AAC" w14:textId="1281602F" w:rsidR="005C456C" w:rsidRDefault="004958BF" w:rsidP="00DC5FA6">
      <w:pPr>
        <w:autoSpaceDE w:val="0"/>
        <w:autoSpaceDN w:val="0"/>
        <w:adjustRightInd w:val="0"/>
        <w:spacing w:line="260" w:lineRule="exact"/>
        <w:rPr>
          <w:rFonts w:asciiTheme="minorHAnsi" w:hAnsiTheme="minorHAnsi"/>
          <w:lang w:val="sr-Latn-CS"/>
        </w:rPr>
      </w:pPr>
      <w:r>
        <w:rPr>
          <w:rFonts w:asciiTheme="minorHAnsi" w:hAnsiTheme="minorHAnsi"/>
          <w:lang w:val="sr-Latn-CS"/>
        </w:rPr>
        <w:t>AVCOM</w:t>
      </w:r>
      <w:r w:rsidR="005C456C" w:rsidRPr="00B82C5C">
        <w:rPr>
          <w:rFonts w:asciiTheme="minorHAnsi" w:hAnsiTheme="minorHAnsi"/>
          <w:lang w:val="sr-Latn-CS"/>
        </w:rPr>
        <w:t xml:space="preserve"> će obavestiti Operatora o svakoj promeni u svom planu numeracije najkasnije </w:t>
      </w:r>
      <w:r w:rsidR="005605C6" w:rsidRPr="00B82C5C">
        <w:rPr>
          <w:rFonts w:asciiTheme="minorHAnsi" w:hAnsiTheme="minorHAnsi"/>
          <w:lang w:val="sr-Latn-CS"/>
        </w:rPr>
        <w:t>četrdeset (</w:t>
      </w:r>
      <w:r w:rsidR="005C456C" w:rsidRPr="00B82C5C">
        <w:rPr>
          <w:rFonts w:asciiTheme="minorHAnsi" w:hAnsiTheme="minorHAnsi"/>
          <w:lang w:val="sr-Latn-CS"/>
        </w:rPr>
        <w:t>40</w:t>
      </w:r>
      <w:r w:rsidR="005605C6" w:rsidRPr="00B82C5C">
        <w:rPr>
          <w:rFonts w:asciiTheme="minorHAnsi" w:hAnsiTheme="minorHAnsi"/>
          <w:lang w:val="sr-Latn-CS"/>
        </w:rPr>
        <w:t>)</w:t>
      </w:r>
      <w:r w:rsidR="005C456C" w:rsidRPr="00B82C5C">
        <w:rPr>
          <w:rFonts w:asciiTheme="minorHAnsi" w:hAnsiTheme="minorHAnsi"/>
          <w:lang w:val="sr-Latn-CS"/>
        </w:rPr>
        <w:t xml:space="preserve"> dana pre planirane promene. Ugovorne strane će u navedenom roku implementirati i testirati sve neophodne promene u svom planu usmeravanja. Ugovorne strane neće naplaćivati ovu vrstu usluge.</w:t>
      </w:r>
    </w:p>
    <w:p w14:paraId="0517EE4F" w14:textId="77777777" w:rsidR="00F01C2A" w:rsidRPr="00B82C5C" w:rsidRDefault="00F01C2A" w:rsidP="00DC5FA6">
      <w:pPr>
        <w:autoSpaceDE w:val="0"/>
        <w:autoSpaceDN w:val="0"/>
        <w:adjustRightInd w:val="0"/>
        <w:spacing w:line="260" w:lineRule="exact"/>
        <w:rPr>
          <w:rFonts w:asciiTheme="minorHAnsi" w:hAnsiTheme="minorHAnsi"/>
          <w:lang w:val="sr-Latn-CS"/>
        </w:rPr>
      </w:pPr>
    </w:p>
    <w:p w14:paraId="3C4095C7" w14:textId="0BC54F96" w:rsidR="005C456C" w:rsidRDefault="005C456C" w:rsidP="00DC5FA6">
      <w:pPr>
        <w:autoSpaceDE w:val="0"/>
        <w:autoSpaceDN w:val="0"/>
        <w:adjustRightInd w:val="0"/>
        <w:spacing w:line="260" w:lineRule="exact"/>
        <w:rPr>
          <w:rFonts w:asciiTheme="minorHAnsi" w:hAnsiTheme="minorHAnsi"/>
          <w:lang w:val="sr-Latn-CS"/>
        </w:rPr>
      </w:pPr>
      <w:r w:rsidRPr="00B82C5C">
        <w:rPr>
          <w:rFonts w:asciiTheme="minorHAnsi" w:hAnsiTheme="minorHAnsi"/>
          <w:lang w:val="sr-Latn-CS"/>
        </w:rPr>
        <w:t xml:space="preserve">U slučaju da Agencija donese akt kojim se nameću izmene i modifikacije bilo u okviru nacionalnog plana numeracije koji utiče na plan numeracije koji se primenjuje u Mreži </w:t>
      </w:r>
      <w:r w:rsidR="004958BF">
        <w:rPr>
          <w:rFonts w:asciiTheme="minorHAnsi" w:hAnsiTheme="minorHAnsi"/>
          <w:lang w:val="sr-Latn-CS"/>
        </w:rPr>
        <w:t>AVCOM</w:t>
      </w:r>
      <w:r w:rsidR="00F01C2A" w:rsidRPr="00B82C5C">
        <w:rPr>
          <w:rFonts w:asciiTheme="minorHAnsi" w:hAnsiTheme="minorHAnsi"/>
          <w:lang w:val="sr-Latn-CS"/>
        </w:rPr>
        <w:t xml:space="preserve"> </w:t>
      </w:r>
      <w:r w:rsidRPr="00B82C5C">
        <w:rPr>
          <w:rFonts w:asciiTheme="minorHAnsi" w:hAnsiTheme="minorHAnsi"/>
          <w:lang w:val="sr-Latn-CS"/>
        </w:rPr>
        <w:t xml:space="preserve">ili Mreži Operatora, ili direktno na plan numeracije koja se primenjuje u mreži jedne od Ugovornih strana, Ugovorne strane će sarađivati na samom početku implementacije izmena i snosiće troškove nastale u vezi sa svim izmenama vršenim u okviru sopstvene mreže, a koje su bile neophodne upravo iz razloga usvajanja takvog akta. U tom slučaju, Ugovorne strane će izvršiti izmene u rokovima koje odredi Agencija svojim aktom, ili ako to nije određeno, Ugovorne strane će se sporazumno dogovoriti o rokovima za implementaciju izmene numeracije. Ugovorna strana na koju se odnose takve izmene, treba da informiše drugu Ugovornu stranu pisanim putem, odmah nakon što bude obaveštena o takvom aktu Agencije, kako bi druga Ugovorna strana izvršila neophodne izmene u svojoj mreži. </w:t>
      </w:r>
    </w:p>
    <w:p w14:paraId="5567F20C" w14:textId="77777777" w:rsidR="00F01C2A" w:rsidRPr="00B82C5C" w:rsidRDefault="00F01C2A" w:rsidP="00DC5FA6">
      <w:pPr>
        <w:autoSpaceDE w:val="0"/>
        <w:autoSpaceDN w:val="0"/>
        <w:adjustRightInd w:val="0"/>
        <w:spacing w:line="260" w:lineRule="exact"/>
        <w:rPr>
          <w:rFonts w:asciiTheme="minorHAnsi" w:hAnsiTheme="minorHAnsi"/>
          <w:lang w:val="sr-Latn-CS"/>
        </w:rPr>
      </w:pPr>
    </w:p>
    <w:p w14:paraId="14BEBD1A" w14:textId="1C514B19" w:rsidR="005C456C" w:rsidRDefault="005C456C" w:rsidP="00F2731A">
      <w:pPr>
        <w:pStyle w:val="Heading1"/>
        <w:numPr>
          <w:ilvl w:val="0"/>
          <w:numId w:val="22"/>
        </w:numPr>
        <w:spacing w:before="0" w:after="0" w:line="260" w:lineRule="exact"/>
        <w:rPr>
          <w:rFonts w:asciiTheme="minorHAnsi" w:hAnsiTheme="minorHAnsi" w:cs="Times New Roman"/>
          <w:b/>
          <w:bCs/>
          <w:lang w:val="sr-Latn-CS"/>
        </w:rPr>
      </w:pPr>
      <w:bookmarkStart w:id="79" w:name="_Toc16248270"/>
      <w:bookmarkStart w:id="80" w:name="_Toc17373753"/>
      <w:r w:rsidRPr="00F01C2A">
        <w:rPr>
          <w:rFonts w:asciiTheme="minorHAnsi" w:hAnsiTheme="minorHAnsi" w:cs="Times New Roman"/>
          <w:b/>
          <w:bCs/>
          <w:lang w:val="sr-Latn-CS"/>
        </w:rPr>
        <w:t>Planiranje Kapaciteta za međupovezivanje</w:t>
      </w:r>
      <w:bookmarkEnd w:id="79"/>
      <w:bookmarkEnd w:id="80"/>
    </w:p>
    <w:p w14:paraId="75BABD3E" w14:textId="77777777" w:rsidR="00235C42" w:rsidRPr="00235C42" w:rsidRDefault="00235C42" w:rsidP="00235C42">
      <w:pPr>
        <w:pStyle w:val="Default"/>
        <w:rPr>
          <w:lang w:val="sr-Latn-CS"/>
        </w:rPr>
      </w:pPr>
    </w:p>
    <w:p w14:paraId="74694A29" w14:textId="3DC1C919" w:rsidR="005C456C" w:rsidRDefault="005C456C" w:rsidP="00DC5FA6">
      <w:pPr>
        <w:spacing w:line="260" w:lineRule="exact"/>
        <w:rPr>
          <w:rFonts w:asciiTheme="minorHAnsi" w:hAnsiTheme="minorHAnsi"/>
          <w:lang w:val="sr-Latn-CS"/>
        </w:rPr>
      </w:pPr>
      <w:r w:rsidRPr="00A65FF2">
        <w:rPr>
          <w:rFonts w:asciiTheme="minorHAnsi" w:hAnsiTheme="minorHAnsi"/>
          <w:lang w:val="sr-Latn-CS"/>
        </w:rPr>
        <w:t xml:space="preserve">Nakon zaključivanja Ugovora o međupovezivanju Operator je obavezan da </w:t>
      </w:r>
      <w:r w:rsidR="004958BF">
        <w:rPr>
          <w:rFonts w:asciiTheme="minorHAnsi" w:hAnsiTheme="minorHAnsi"/>
          <w:lang w:val="sr-Latn-CS"/>
        </w:rPr>
        <w:t>AVCOM</w:t>
      </w:r>
      <w:r w:rsidR="00F01C2A" w:rsidRPr="00A65FF2">
        <w:rPr>
          <w:rFonts w:asciiTheme="minorHAnsi" w:hAnsiTheme="minorHAnsi"/>
          <w:lang w:val="sr-Latn-CS"/>
        </w:rPr>
        <w:t xml:space="preserve">u </w:t>
      </w:r>
      <w:r w:rsidRPr="00A65FF2">
        <w:rPr>
          <w:rFonts w:asciiTheme="minorHAnsi" w:hAnsiTheme="minorHAnsi"/>
          <w:lang w:val="sr-Latn-CS"/>
        </w:rPr>
        <w:t xml:space="preserve">dostavlja podatke o prognozi saobraćaja i Kapaciteta za međupovezivanje u skladu sa procedurama detaljno opisanim u Prilogu </w:t>
      </w:r>
      <w:r w:rsidR="001726CB">
        <w:rPr>
          <w:rFonts w:asciiTheme="minorHAnsi" w:hAnsiTheme="minorHAnsi"/>
          <w:lang w:val="sr-Latn-CS"/>
        </w:rPr>
        <w:t>7</w:t>
      </w:r>
      <w:r w:rsidR="00B6696B" w:rsidRPr="00A65FF2">
        <w:rPr>
          <w:rFonts w:asciiTheme="minorHAnsi" w:hAnsiTheme="minorHAnsi"/>
          <w:lang w:val="sr-Latn-CS"/>
        </w:rPr>
        <w:t>.</w:t>
      </w:r>
      <w:r w:rsidRPr="00A65FF2">
        <w:rPr>
          <w:rFonts w:asciiTheme="minorHAnsi" w:hAnsiTheme="minorHAnsi"/>
          <w:lang w:val="sr-Latn-CS"/>
        </w:rPr>
        <w:t xml:space="preserve"> Standardne ponude. Podatke koji budu dostavljeni </w:t>
      </w:r>
      <w:r w:rsidR="004958BF">
        <w:rPr>
          <w:rFonts w:asciiTheme="minorHAnsi" w:hAnsiTheme="minorHAnsi"/>
          <w:lang w:val="sr-Latn-CS"/>
        </w:rPr>
        <w:t>AVCOM</w:t>
      </w:r>
      <w:r w:rsidR="00F01C2A" w:rsidRPr="00A65FF2">
        <w:rPr>
          <w:rFonts w:asciiTheme="minorHAnsi" w:hAnsiTheme="minorHAnsi"/>
          <w:lang w:val="sr-Latn-CS"/>
        </w:rPr>
        <w:t xml:space="preserve">u </w:t>
      </w:r>
      <w:r w:rsidRPr="00A65FF2">
        <w:rPr>
          <w:rFonts w:asciiTheme="minorHAnsi" w:hAnsiTheme="minorHAnsi"/>
          <w:lang w:val="sr-Latn-CS"/>
        </w:rPr>
        <w:t xml:space="preserve">u vezi sa prognozom Kapaciteta, </w:t>
      </w:r>
      <w:r w:rsidR="004958BF">
        <w:rPr>
          <w:rFonts w:asciiTheme="minorHAnsi" w:hAnsiTheme="minorHAnsi"/>
          <w:lang w:val="sr-Latn-CS"/>
        </w:rPr>
        <w:t>AVCOM</w:t>
      </w:r>
      <w:r w:rsidR="00F01C2A" w:rsidRPr="00A65FF2">
        <w:rPr>
          <w:rFonts w:asciiTheme="minorHAnsi" w:hAnsiTheme="minorHAnsi"/>
          <w:lang w:val="sr-Latn-CS"/>
        </w:rPr>
        <w:t xml:space="preserve"> </w:t>
      </w:r>
      <w:r w:rsidRPr="00A65FF2">
        <w:rPr>
          <w:rFonts w:asciiTheme="minorHAnsi" w:hAnsiTheme="minorHAnsi"/>
          <w:lang w:val="sr-Latn-CS"/>
        </w:rPr>
        <w:t>će tretirati kao poverljive i koristiće ih samo u svrhe za koje su dostavljeni.</w:t>
      </w:r>
      <w:r w:rsidRPr="00B82C5C">
        <w:rPr>
          <w:rFonts w:asciiTheme="minorHAnsi" w:hAnsiTheme="minorHAnsi"/>
          <w:lang w:val="sr-Latn-CS"/>
        </w:rPr>
        <w:t xml:space="preserve"> </w:t>
      </w:r>
    </w:p>
    <w:p w14:paraId="4CE06A9A" w14:textId="77777777" w:rsidR="004958BF" w:rsidRPr="001617A9" w:rsidRDefault="004958BF" w:rsidP="00DC5FA6">
      <w:pPr>
        <w:tabs>
          <w:tab w:val="left" w:pos="6840"/>
        </w:tabs>
        <w:autoSpaceDE w:val="0"/>
        <w:autoSpaceDN w:val="0"/>
        <w:adjustRightInd w:val="0"/>
        <w:spacing w:line="260" w:lineRule="exact"/>
        <w:rPr>
          <w:rFonts w:asciiTheme="minorHAnsi" w:hAnsiTheme="minorHAnsi" w:cstheme="minorHAnsi"/>
          <w:color w:val="000000"/>
          <w:lang w:val="sr-Latn-CS"/>
        </w:rPr>
      </w:pPr>
    </w:p>
    <w:p w14:paraId="41D7632B" w14:textId="19B6F9C1" w:rsidR="006F17CC" w:rsidRPr="001617A9" w:rsidRDefault="006F17CC" w:rsidP="00F2731A">
      <w:pPr>
        <w:pStyle w:val="ListParagraph"/>
        <w:numPr>
          <w:ilvl w:val="0"/>
          <w:numId w:val="22"/>
        </w:numPr>
        <w:tabs>
          <w:tab w:val="left" w:pos="1100"/>
        </w:tabs>
        <w:spacing w:line="260" w:lineRule="exact"/>
        <w:ind w:right="280"/>
        <w:rPr>
          <w:rFonts w:asciiTheme="minorHAnsi" w:eastAsia="Verdana" w:hAnsiTheme="minorHAnsi" w:cstheme="minorHAnsi"/>
          <w:b/>
        </w:rPr>
      </w:pPr>
      <w:r w:rsidRPr="001617A9">
        <w:rPr>
          <w:rFonts w:asciiTheme="minorHAnsi" w:eastAsia="Verdana" w:hAnsiTheme="minorHAnsi" w:cstheme="minorHAnsi"/>
          <w:b/>
        </w:rPr>
        <w:t xml:space="preserve">Cena terminacije saobraćaja u javnu fiksnu telefonsku mrežu </w:t>
      </w:r>
      <w:r w:rsidR="004958BF">
        <w:rPr>
          <w:rFonts w:asciiTheme="minorHAnsi" w:eastAsia="Verdana" w:hAnsiTheme="minorHAnsi" w:cstheme="minorHAnsi"/>
          <w:b/>
        </w:rPr>
        <w:t>AVCOM</w:t>
      </w:r>
    </w:p>
    <w:p w14:paraId="5FE6EC84" w14:textId="419B0416" w:rsidR="006F17CC" w:rsidRPr="001617A9" w:rsidRDefault="006F17CC" w:rsidP="00DC5FA6">
      <w:pPr>
        <w:spacing w:line="260" w:lineRule="exact"/>
        <w:rPr>
          <w:rFonts w:asciiTheme="minorHAnsi" w:hAnsiTheme="minorHAnsi" w:cstheme="minorHAnsi"/>
        </w:rPr>
      </w:pPr>
      <w:r w:rsidRPr="001617A9">
        <w:rPr>
          <w:rFonts w:asciiTheme="minorHAnsi" w:eastAsia="Verdana" w:hAnsiTheme="minorHAnsi" w:cstheme="minorHAnsi"/>
          <w:b/>
          <w:noProof/>
          <w:lang w:val="en-US" w:eastAsia="en-US"/>
        </w:rPr>
        <mc:AlternateContent>
          <mc:Choice Requires="wps">
            <w:drawing>
              <wp:anchor distT="0" distB="0" distL="114300" distR="114300" simplePos="0" relativeHeight="251659264" behindDoc="1" locked="0" layoutInCell="1" allowOverlap="1" wp14:anchorId="1D00C6CD" wp14:editId="674D8D9B">
                <wp:simplePos x="0" y="0"/>
                <wp:positionH relativeFrom="column">
                  <wp:posOffset>249555</wp:posOffset>
                </wp:positionH>
                <wp:positionV relativeFrom="paragraph">
                  <wp:posOffset>-641350</wp:posOffset>
                </wp:positionV>
                <wp:extent cx="5527675" cy="0"/>
                <wp:effectExtent l="11430" t="12065" r="13970"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76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6CE4795"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50.5pt" to="454.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" strokeweight=".48pt"/>
            </w:pict>
          </mc:Fallback>
        </mc:AlternateContent>
      </w:r>
    </w:p>
    <w:p w14:paraId="390C5ACC" w14:textId="02C2AFB2" w:rsidR="006F17CC" w:rsidRPr="001617A9" w:rsidRDefault="006F17CC" w:rsidP="001617A9">
      <w:pPr>
        <w:spacing w:line="260" w:lineRule="exact"/>
        <w:ind w:right="280"/>
        <w:rPr>
          <w:rFonts w:asciiTheme="minorHAnsi" w:eastAsia="Verdana" w:hAnsiTheme="minorHAnsi" w:cstheme="minorHAnsi"/>
        </w:rPr>
      </w:pPr>
      <w:r w:rsidRPr="001617A9">
        <w:rPr>
          <w:rFonts w:asciiTheme="minorHAnsi" w:eastAsia="Verdana" w:hAnsiTheme="minorHAnsi" w:cstheme="minorHAnsi"/>
        </w:rPr>
        <w:t xml:space="preserve">Operator je u obavezi da plati jedinstvenu cenu terminacije u iznosu od </w:t>
      </w:r>
      <w:r w:rsidRPr="001617A9">
        <w:rPr>
          <w:rFonts w:asciiTheme="minorHAnsi" w:eastAsia="Verdana" w:hAnsiTheme="minorHAnsi" w:cstheme="minorHAnsi"/>
          <w:b/>
        </w:rPr>
        <w:t xml:space="preserve">0,62 </w:t>
      </w:r>
      <w:r w:rsidRPr="001617A9">
        <w:rPr>
          <w:rFonts w:asciiTheme="minorHAnsi" w:eastAsia="Verdana" w:hAnsiTheme="minorHAnsi" w:cstheme="minorHAnsi"/>
        </w:rPr>
        <w:t>din/min bez PDV-a kao naknadu za interkonekciju, na ime usluge terminacije</w:t>
      </w:r>
      <w:r w:rsidRPr="001617A9">
        <w:rPr>
          <w:rFonts w:asciiTheme="minorHAnsi" w:eastAsia="Verdana" w:hAnsiTheme="minorHAnsi" w:cstheme="minorHAnsi"/>
          <w:b/>
        </w:rPr>
        <w:t xml:space="preserve"> </w:t>
      </w:r>
      <w:r w:rsidR="002A00ED">
        <w:rPr>
          <w:rFonts w:asciiTheme="minorHAnsi" w:eastAsia="Verdana" w:hAnsiTheme="minorHAnsi" w:cstheme="minorHAnsi"/>
          <w:b/>
        </w:rPr>
        <w:t xml:space="preserve">nacionalnog </w:t>
      </w:r>
      <w:r w:rsidRPr="001617A9">
        <w:rPr>
          <w:rFonts w:asciiTheme="minorHAnsi" w:eastAsia="Verdana" w:hAnsiTheme="minorHAnsi" w:cstheme="minorHAnsi"/>
        </w:rPr>
        <w:t>saobraćaja, koji se generiše:</w:t>
      </w:r>
    </w:p>
    <w:p w14:paraId="2A040B98" w14:textId="77777777" w:rsidR="006F17CC" w:rsidRPr="001617A9" w:rsidRDefault="006F17CC" w:rsidP="00DC5FA6">
      <w:pPr>
        <w:spacing w:line="260" w:lineRule="exact"/>
        <w:rPr>
          <w:rFonts w:asciiTheme="minorHAnsi" w:hAnsiTheme="minorHAnsi" w:cstheme="minorHAnsi"/>
        </w:rPr>
      </w:pPr>
    </w:p>
    <w:p w14:paraId="783D84A2" w14:textId="38C74393" w:rsidR="006F17CC" w:rsidRPr="001617A9" w:rsidRDefault="006F17CC" w:rsidP="00F2731A">
      <w:pPr>
        <w:numPr>
          <w:ilvl w:val="1"/>
          <w:numId w:val="16"/>
        </w:numPr>
        <w:tabs>
          <w:tab w:val="left" w:pos="284"/>
        </w:tabs>
        <w:spacing w:line="260" w:lineRule="exact"/>
        <w:ind w:left="1100" w:right="280" w:hanging="330"/>
        <w:rPr>
          <w:rFonts w:asciiTheme="minorHAnsi" w:eastAsia="Verdana" w:hAnsiTheme="minorHAnsi" w:cstheme="minorHAnsi"/>
        </w:rPr>
      </w:pPr>
      <w:r w:rsidRPr="001617A9">
        <w:rPr>
          <w:rFonts w:asciiTheme="minorHAnsi" w:eastAsia="Verdana" w:hAnsiTheme="minorHAnsi" w:cstheme="minorHAnsi"/>
        </w:rPr>
        <w:t xml:space="preserve">od strane krajnjih korisnika Operatora, upućuje preko uobičajenih Vodova za interkonekciju iz mreže Operatora i terminira ka krajnjim korisnicima mreže </w:t>
      </w:r>
      <w:r w:rsidR="004958BF">
        <w:rPr>
          <w:rFonts w:asciiTheme="minorHAnsi" w:eastAsia="Verdana" w:hAnsiTheme="minorHAnsi" w:cstheme="minorHAnsi"/>
        </w:rPr>
        <w:t>AVCOM</w:t>
      </w:r>
      <w:r w:rsidRPr="001617A9">
        <w:rPr>
          <w:rFonts w:asciiTheme="minorHAnsi" w:eastAsia="Verdana" w:hAnsiTheme="minorHAnsi" w:cstheme="minorHAnsi"/>
        </w:rPr>
        <w:t>;</w:t>
      </w:r>
    </w:p>
    <w:p w14:paraId="4AE7E7AB" w14:textId="50240A70" w:rsidR="006F17CC" w:rsidRDefault="006F17CC" w:rsidP="00F2731A">
      <w:pPr>
        <w:numPr>
          <w:ilvl w:val="1"/>
          <w:numId w:val="16"/>
        </w:numPr>
        <w:tabs>
          <w:tab w:val="left" w:pos="284"/>
        </w:tabs>
        <w:spacing w:line="260" w:lineRule="exact"/>
        <w:ind w:left="1100" w:right="280" w:hanging="330"/>
        <w:rPr>
          <w:rFonts w:asciiTheme="minorHAnsi" w:eastAsia="Verdana" w:hAnsiTheme="minorHAnsi" w:cstheme="minorHAnsi"/>
        </w:rPr>
      </w:pPr>
      <w:r w:rsidRPr="001617A9">
        <w:rPr>
          <w:rFonts w:asciiTheme="minorHAnsi" w:eastAsia="Verdana" w:hAnsiTheme="minorHAnsi" w:cstheme="minorHAnsi"/>
        </w:rPr>
        <w:t xml:space="preserve">od strane pretplatnika treće strane, upućuje preko elektronske komunikacione mreže Operatora i uobičajenih Vodova za interkonekciju iz mreže Operatora i terminira ka krajnjim korisnicima mreže </w:t>
      </w:r>
      <w:r w:rsidR="004958BF">
        <w:rPr>
          <w:rFonts w:asciiTheme="minorHAnsi" w:eastAsia="Verdana" w:hAnsiTheme="minorHAnsi" w:cstheme="minorHAnsi"/>
        </w:rPr>
        <w:t>AVCOM</w:t>
      </w:r>
      <w:r w:rsidRPr="001617A9">
        <w:rPr>
          <w:rFonts w:asciiTheme="minorHAnsi" w:eastAsia="Verdana" w:hAnsiTheme="minorHAnsi" w:cstheme="minorHAnsi"/>
        </w:rPr>
        <w:t>.</w:t>
      </w:r>
    </w:p>
    <w:p w14:paraId="32336D38" w14:textId="77777777" w:rsidR="003B23FF" w:rsidRDefault="003B23FF" w:rsidP="003B23FF">
      <w:pPr>
        <w:tabs>
          <w:tab w:val="left" w:pos="284"/>
        </w:tabs>
        <w:spacing w:line="260" w:lineRule="exact"/>
        <w:ind w:left="1100" w:right="280"/>
        <w:rPr>
          <w:rFonts w:asciiTheme="minorHAnsi" w:eastAsia="Verdana" w:hAnsiTheme="minorHAnsi" w:cstheme="minorHAnsi"/>
        </w:rPr>
      </w:pPr>
    </w:p>
    <w:p w14:paraId="49DC0F18" w14:textId="5B4AE1EF" w:rsidR="003B23FF" w:rsidRPr="001617A9" w:rsidRDefault="00DC4B45" w:rsidP="00530851">
      <w:pPr>
        <w:tabs>
          <w:tab w:val="left" w:pos="284"/>
        </w:tabs>
        <w:spacing w:line="260" w:lineRule="exact"/>
        <w:ind w:right="280"/>
        <w:rPr>
          <w:rFonts w:asciiTheme="minorHAnsi" w:eastAsia="Verdana" w:hAnsiTheme="minorHAnsi" w:cstheme="minorHAnsi"/>
        </w:rPr>
      </w:pPr>
      <w:r>
        <w:rPr>
          <w:rFonts w:asciiTheme="minorHAnsi" w:eastAsia="Verdana" w:hAnsiTheme="minorHAnsi" w:cstheme="minorHAnsi"/>
        </w:rPr>
        <w:t xml:space="preserve">Za pozive koji </w:t>
      </w:r>
      <w:r w:rsidRPr="003B23FF">
        <w:rPr>
          <w:rFonts w:asciiTheme="minorHAnsi" w:eastAsia="Verdana" w:hAnsiTheme="minorHAnsi" w:cstheme="minorHAnsi"/>
        </w:rPr>
        <w:t>potiču iz međunarodnih mreža</w:t>
      </w:r>
      <w:r>
        <w:rPr>
          <w:rFonts w:asciiTheme="minorHAnsi" w:eastAsia="Verdana" w:hAnsiTheme="minorHAnsi" w:cstheme="minorHAnsi"/>
        </w:rPr>
        <w:t xml:space="preserve">, Operator je u obavezi da plati cenu </w:t>
      </w:r>
      <w:r w:rsidR="003B23FF" w:rsidRPr="003B23FF">
        <w:rPr>
          <w:rFonts w:asciiTheme="minorHAnsi" w:eastAsia="Verdana" w:hAnsiTheme="minorHAnsi" w:cstheme="minorHAnsi"/>
        </w:rPr>
        <w:t xml:space="preserve">terminacije poziva prema </w:t>
      </w:r>
      <w:r w:rsidR="003B23FF">
        <w:rPr>
          <w:rFonts w:asciiTheme="minorHAnsi" w:eastAsia="Verdana" w:hAnsiTheme="minorHAnsi" w:cstheme="minorHAnsi"/>
        </w:rPr>
        <w:t>krajnjim korisnicima</w:t>
      </w:r>
      <w:r>
        <w:rPr>
          <w:rFonts w:asciiTheme="minorHAnsi" w:eastAsia="Verdana" w:hAnsiTheme="minorHAnsi" w:cstheme="minorHAnsi"/>
        </w:rPr>
        <w:t xml:space="preserve"> mrež</w:t>
      </w:r>
      <w:r w:rsidR="00733156">
        <w:rPr>
          <w:rFonts w:asciiTheme="minorHAnsi" w:eastAsia="Verdana" w:hAnsiTheme="minorHAnsi" w:cstheme="minorHAnsi"/>
        </w:rPr>
        <w:t>e</w:t>
      </w:r>
      <w:r w:rsidR="003B23FF">
        <w:rPr>
          <w:rFonts w:asciiTheme="minorHAnsi" w:eastAsia="Verdana" w:hAnsiTheme="minorHAnsi" w:cstheme="minorHAnsi"/>
        </w:rPr>
        <w:t xml:space="preserve"> </w:t>
      </w:r>
      <w:r w:rsidR="004958BF">
        <w:rPr>
          <w:rFonts w:asciiTheme="minorHAnsi" w:eastAsia="Verdana" w:hAnsiTheme="minorHAnsi" w:cstheme="minorHAnsi"/>
        </w:rPr>
        <w:t>AVCOM</w:t>
      </w:r>
      <w:r>
        <w:rPr>
          <w:rFonts w:asciiTheme="minorHAnsi" w:eastAsia="Verdana" w:hAnsiTheme="minorHAnsi" w:cstheme="minorHAnsi"/>
        </w:rPr>
        <w:t>,</w:t>
      </w:r>
      <w:r w:rsidR="003B23FF" w:rsidRPr="003B23FF">
        <w:rPr>
          <w:rFonts w:asciiTheme="minorHAnsi" w:eastAsia="Verdana" w:hAnsiTheme="minorHAnsi" w:cstheme="minorHAnsi"/>
        </w:rPr>
        <w:t xml:space="preserve"> </w:t>
      </w:r>
      <w:r>
        <w:rPr>
          <w:rFonts w:asciiTheme="minorHAnsi" w:eastAsia="Verdana" w:hAnsiTheme="minorHAnsi" w:cstheme="minorHAnsi"/>
        </w:rPr>
        <w:t>u iznosu od</w:t>
      </w:r>
      <w:r w:rsidR="003B23FF" w:rsidRPr="003B23FF">
        <w:rPr>
          <w:rFonts w:asciiTheme="minorHAnsi" w:eastAsia="Verdana" w:hAnsiTheme="minorHAnsi" w:cstheme="minorHAnsi"/>
        </w:rPr>
        <w:t xml:space="preserve"> 0,11 EUR/min.</w:t>
      </w:r>
    </w:p>
    <w:p w14:paraId="3DAF69C2" w14:textId="77777777" w:rsidR="006F17CC" w:rsidRPr="001617A9" w:rsidRDefault="006F17CC" w:rsidP="00DC5FA6">
      <w:pPr>
        <w:spacing w:line="260" w:lineRule="exact"/>
        <w:rPr>
          <w:rFonts w:asciiTheme="minorHAnsi" w:eastAsia="Verdana" w:hAnsiTheme="minorHAnsi" w:cstheme="minorHAnsi"/>
        </w:rPr>
      </w:pPr>
    </w:p>
    <w:p w14:paraId="0D78FAC4" w14:textId="5605F95B" w:rsidR="006F17CC" w:rsidRPr="001617A9" w:rsidRDefault="006F17CC" w:rsidP="00F2731A">
      <w:pPr>
        <w:pStyle w:val="ListParagraph"/>
        <w:numPr>
          <w:ilvl w:val="1"/>
          <w:numId w:val="23"/>
        </w:numPr>
        <w:tabs>
          <w:tab w:val="left" w:pos="1100"/>
        </w:tabs>
        <w:spacing w:line="260" w:lineRule="exact"/>
        <w:jc w:val="left"/>
        <w:rPr>
          <w:rFonts w:asciiTheme="minorHAnsi" w:eastAsia="Verdana" w:hAnsiTheme="minorHAnsi" w:cstheme="minorHAnsi"/>
          <w:b/>
        </w:rPr>
      </w:pPr>
      <w:r w:rsidRPr="001617A9">
        <w:rPr>
          <w:rFonts w:asciiTheme="minorHAnsi" w:eastAsia="Verdana" w:hAnsiTheme="minorHAnsi" w:cstheme="minorHAnsi"/>
          <w:b/>
        </w:rPr>
        <w:t>Troškovi realizacije međupovezivanja</w:t>
      </w:r>
    </w:p>
    <w:p w14:paraId="776ADB36" w14:textId="77777777" w:rsidR="00335DC9" w:rsidRPr="00D721DF" w:rsidRDefault="00335DC9" w:rsidP="00335DC9">
      <w:pPr>
        <w:spacing w:line="260" w:lineRule="exact"/>
        <w:ind w:right="280"/>
        <w:rPr>
          <w:rFonts w:asciiTheme="minorHAnsi" w:eastAsia="Verdana" w:hAnsiTheme="minorHAnsi" w:cstheme="minorHAnsi"/>
        </w:rPr>
      </w:pPr>
      <w:bookmarkStart w:id="81" w:name="_Hlk22036886"/>
      <w:r w:rsidRPr="00D721DF">
        <w:rPr>
          <w:rFonts w:asciiTheme="minorHAnsi" w:eastAsia="Verdana" w:hAnsiTheme="minorHAnsi" w:cstheme="minorHAnsi"/>
        </w:rPr>
        <w:t>Operator je u obavezi da plati jednokratne troškove za stvaranje tehničkih uslova I uspostavljanje vodova za medjupovezivanje u iznosu od:</w:t>
      </w:r>
    </w:p>
    <w:p w14:paraId="59689CEE" w14:textId="77777777" w:rsidR="00335DC9" w:rsidRPr="00D721DF" w:rsidRDefault="00335DC9" w:rsidP="00335DC9">
      <w:pPr>
        <w:spacing w:line="260" w:lineRule="exact"/>
        <w:ind w:right="280"/>
        <w:rPr>
          <w:rFonts w:asciiTheme="minorHAnsi" w:eastAsia="Verdana" w:hAnsiTheme="minorHAnsi" w:cstheme="minorHAnsi"/>
        </w:rPr>
      </w:pPr>
    </w:p>
    <w:p w14:paraId="1D59291C" w14:textId="77777777" w:rsidR="00335DC9" w:rsidRPr="00D721DF" w:rsidRDefault="00335DC9" w:rsidP="00335DC9">
      <w:pPr>
        <w:pStyle w:val="ListParagraph"/>
        <w:numPr>
          <w:ilvl w:val="1"/>
          <w:numId w:val="16"/>
        </w:numPr>
        <w:spacing w:line="260" w:lineRule="exact"/>
        <w:ind w:right="280"/>
        <w:rPr>
          <w:rFonts w:asciiTheme="minorHAnsi" w:eastAsia="Verdana" w:hAnsiTheme="minorHAnsi" w:cstheme="minorHAnsi"/>
          <w:color w:val="FF0000"/>
        </w:rPr>
      </w:pPr>
      <w:r w:rsidRPr="00D721DF">
        <w:rPr>
          <w:rFonts w:asciiTheme="minorHAnsi" w:eastAsia="Verdana" w:hAnsiTheme="minorHAnsi" w:cstheme="minorHAnsi"/>
        </w:rPr>
        <w:t>480,77€ bez PDV-a, za TDM vod,</w:t>
      </w:r>
    </w:p>
    <w:p w14:paraId="008AD810" w14:textId="77777777" w:rsidR="00335DC9" w:rsidRPr="00D721DF" w:rsidRDefault="00335DC9" w:rsidP="00335DC9">
      <w:pPr>
        <w:pStyle w:val="ListParagraph"/>
        <w:numPr>
          <w:ilvl w:val="1"/>
          <w:numId w:val="16"/>
        </w:numPr>
        <w:spacing w:line="260" w:lineRule="exact"/>
        <w:ind w:right="280"/>
        <w:rPr>
          <w:rFonts w:asciiTheme="minorHAnsi" w:eastAsia="Verdana" w:hAnsiTheme="minorHAnsi" w:cstheme="minorHAnsi"/>
          <w:color w:val="FF0000"/>
        </w:rPr>
      </w:pPr>
      <w:r w:rsidRPr="00D721DF">
        <w:rPr>
          <w:rFonts w:asciiTheme="minorHAnsi" w:eastAsia="Verdana" w:hAnsiTheme="minorHAnsi" w:cstheme="minorHAnsi"/>
        </w:rPr>
        <w:t>950,00€ bez PDV-a, za 1 Gbit/s IP vod i</w:t>
      </w:r>
    </w:p>
    <w:p w14:paraId="698F9CD3" w14:textId="77777777" w:rsidR="00335DC9" w:rsidRPr="00D721DF" w:rsidRDefault="00335DC9" w:rsidP="00335DC9">
      <w:pPr>
        <w:pStyle w:val="ListParagraph"/>
        <w:numPr>
          <w:ilvl w:val="1"/>
          <w:numId w:val="16"/>
        </w:numPr>
        <w:spacing w:line="260" w:lineRule="exact"/>
        <w:ind w:right="280"/>
        <w:rPr>
          <w:rFonts w:asciiTheme="minorHAnsi" w:eastAsia="Verdana" w:hAnsiTheme="minorHAnsi" w:cstheme="minorHAnsi"/>
          <w:color w:val="FF0000"/>
        </w:rPr>
      </w:pPr>
      <w:r w:rsidRPr="00D721DF">
        <w:rPr>
          <w:rFonts w:asciiTheme="minorHAnsi" w:eastAsia="Verdana" w:hAnsiTheme="minorHAnsi" w:cstheme="minorHAnsi"/>
        </w:rPr>
        <w:t>480,77€ bez PDV-a, za signalizacioni link.</w:t>
      </w:r>
    </w:p>
    <w:p w14:paraId="458041A4" w14:textId="77777777" w:rsidR="00335DC9" w:rsidRPr="00D721DF" w:rsidRDefault="00335DC9" w:rsidP="00335DC9">
      <w:pPr>
        <w:spacing w:line="260" w:lineRule="exact"/>
        <w:ind w:right="280"/>
        <w:rPr>
          <w:rFonts w:asciiTheme="minorHAnsi" w:eastAsia="Verdana" w:hAnsiTheme="minorHAnsi" w:cstheme="minorHAnsi"/>
        </w:rPr>
      </w:pPr>
    </w:p>
    <w:p w14:paraId="6463009A" w14:textId="77777777" w:rsidR="00335DC9" w:rsidRPr="00D721DF" w:rsidRDefault="00335DC9" w:rsidP="00335DC9">
      <w:pPr>
        <w:spacing w:line="260" w:lineRule="exact"/>
        <w:ind w:right="280"/>
        <w:rPr>
          <w:rFonts w:asciiTheme="minorHAnsi" w:eastAsia="Verdana" w:hAnsiTheme="minorHAnsi" w:cstheme="minorHAnsi"/>
        </w:rPr>
      </w:pPr>
      <w:r w:rsidRPr="00D721DF">
        <w:rPr>
          <w:rFonts w:asciiTheme="minorHAnsi" w:eastAsia="Verdana" w:hAnsiTheme="minorHAnsi" w:cstheme="minorHAnsi"/>
        </w:rPr>
        <w:t>Operator je u obavezi da plaća mesečno troškove infrastrukture za međupovezivanje, za korišćenje voda, u iznosu od:</w:t>
      </w:r>
    </w:p>
    <w:p w14:paraId="451AED7C" w14:textId="77777777" w:rsidR="00335DC9" w:rsidRPr="00D721DF" w:rsidRDefault="00335DC9" w:rsidP="00335DC9">
      <w:pPr>
        <w:spacing w:line="260" w:lineRule="exact"/>
        <w:ind w:right="280"/>
        <w:rPr>
          <w:rFonts w:asciiTheme="minorHAnsi" w:eastAsia="Verdana" w:hAnsiTheme="minorHAnsi" w:cstheme="minorHAnsi"/>
        </w:rPr>
      </w:pPr>
    </w:p>
    <w:p w14:paraId="35158A36" w14:textId="77777777" w:rsidR="00335DC9" w:rsidRPr="00D721DF" w:rsidRDefault="00335DC9" w:rsidP="00335DC9">
      <w:pPr>
        <w:pStyle w:val="ListParagraph"/>
        <w:numPr>
          <w:ilvl w:val="1"/>
          <w:numId w:val="16"/>
        </w:numPr>
        <w:spacing w:line="260" w:lineRule="exact"/>
        <w:ind w:right="280"/>
        <w:rPr>
          <w:rFonts w:asciiTheme="minorHAnsi" w:eastAsia="Verdana" w:hAnsiTheme="minorHAnsi" w:cstheme="minorHAnsi"/>
          <w:color w:val="FF0000"/>
        </w:rPr>
      </w:pPr>
      <w:r w:rsidRPr="00D721DF">
        <w:rPr>
          <w:rFonts w:asciiTheme="minorHAnsi" w:eastAsia="Verdana" w:hAnsiTheme="minorHAnsi" w:cstheme="minorHAnsi"/>
        </w:rPr>
        <w:t>427,14€ bez PDV-a, za 2 Mbit/s TDM vod,</w:t>
      </w:r>
    </w:p>
    <w:p w14:paraId="1663FD21" w14:textId="77777777" w:rsidR="00335DC9" w:rsidRPr="00D721DF" w:rsidRDefault="00335DC9" w:rsidP="00335DC9">
      <w:pPr>
        <w:pStyle w:val="ListParagraph"/>
        <w:numPr>
          <w:ilvl w:val="1"/>
          <w:numId w:val="16"/>
        </w:numPr>
        <w:spacing w:line="260" w:lineRule="exact"/>
        <w:ind w:right="280"/>
        <w:rPr>
          <w:rFonts w:asciiTheme="minorHAnsi" w:eastAsia="Verdana" w:hAnsiTheme="minorHAnsi" w:cstheme="minorHAnsi"/>
          <w:color w:val="FF0000"/>
        </w:rPr>
      </w:pPr>
      <w:r w:rsidRPr="00D721DF">
        <w:rPr>
          <w:rFonts w:asciiTheme="minorHAnsi" w:eastAsia="Verdana" w:hAnsiTheme="minorHAnsi" w:cstheme="minorHAnsi"/>
        </w:rPr>
        <w:t>850,00€ bez PDV-a, za 1 Gbit/s IP vod i</w:t>
      </w:r>
    </w:p>
    <w:p w14:paraId="14F2A7B8" w14:textId="77777777" w:rsidR="00335DC9" w:rsidRPr="00D721DF" w:rsidRDefault="00335DC9" w:rsidP="00335DC9">
      <w:pPr>
        <w:pStyle w:val="ListParagraph"/>
        <w:numPr>
          <w:ilvl w:val="1"/>
          <w:numId w:val="16"/>
        </w:numPr>
        <w:spacing w:line="260" w:lineRule="exact"/>
        <w:ind w:right="280"/>
        <w:rPr>
          <w:rFonts w:asciiTheme="minorHAnsi" w:eastAsia="Verdana" w:hAnsiTheme="minorHAnsi" w:cstheme="minorHAnsi"/>
          <w:color w:val="FF0000"/>
        </w:rPr>
      </w:pPr>
      <w:r w:rsidRPr="00D721DF">
        <w:rPr>
          <w:rFonts w:asciiTheme="minorHAnsi" w:eastAsia="Verdana" w:hAnsiTheme="minorHAnsi" w:cstheme="minorHAnsi"/>
        </w:rPr>
        <w:t>4,00€ bez PDV-a, po SIP sesiji.</w:t>
      </w:r>
    </w:p>
    <w:p w14:paraId="3C18F152" w14:textId="77777777" w:rsidR="00335DC9" w:rsidRPr="00D721DF" w:rsidRDefault="00335DC9" w:rsidP="00335DC9">
      <w:pPr>
        <w:spacing w:line="260" w:lineRule="exact"/>
        <w:rPr>
          <w:rFonts w:asciiTheme="minorHAnsi" w:hAnsiTheme="minorHAnsi" w:cstheme="minorHAnsi"/>
        </w:rPr>
      </w:pPr>
    </w:p>
    <w:p w14:paraId="2E669ABE" w14:textId="23EEA877" w:rsidR="006F17CC" w:rsidRPr="001617A9" w:rsidRDefault="00335DC9" w:rsidP="00335DC9">
      <w:pPr>
        <w:spacing w:line="260" w:lineRule="exact"/>
        <w:ind w:right="280"/>
        <w:rPr>
          <w:rFonts w:asciiTheme="minorHAnsi" w:eastAsia="Verdana" w:hAnsiTheme="minorHAnsi" w:cstheme="minorHAnsi"/>
        </w:rPr>
      </w:pPr>
      <w:r w:rsidRPr="00D721DF">
        <w:rPr>
          <w:rFonts w:asciiTheme="minorHAnsi" w:eastAsia="Verdana" w:hAnsiTheme="minorHAnsi" w:cstheme="minorHAnsi"/>
        </w:rPr>
        <w:t>Navedene cene u EUR će biti obračunate i naplaćene u dinarima po zvaničnom srednjem kursu Narodne Banke Srbije</w:t>
      </w:r>
      <w:bookmarkEnd w:id="81"/>
      <w:r w:rsidR="006F17CC" w:rsidRPr="001617A9">
        <w:rPr>
          <w:rFonts w:asciiTheme="minorHAnsi" w:eastAsia="Verdana" w:hAnsiTheme="minorHAnsi" w:cstheme="minorHAnsi"/>
        </w:rPr>
        <w:t>.</w:t>
      </w:r>
    </w:p>
    <w:p w14:paraId="2B0318FB" w14:textId="1451256C" w:rsidR="006F17CC" w:rsidRDefault="006F17CC" w:rsidP="00DC5FA6">
      <w:pPr>
        <w:spacing w:line="260" w:lineRule="exact"/>
      </w:pPr>
    </w:p>
    <w:p w14:paraId="376F8550" w14:textId="77777777" w:rsidR="001617A9" w:rsidRPr="0009634D" w:rsidRDefault="001617A9" w:rsidP="00F2731A">
      <w:pPr>
        <w:pStyle w:val="Heading1"/>
        <w:numPr>
          <w:ilvl w:val="0"/>
          <w:numId w:val="23"/>
        </w:numPr>
        <w:spacing w:before="0" w:after="0" w:line="260" w:lineRule="exact"/>
        <w:rPr>
          <w:rFonts w:asciiTheme="minorHAnsi" w:hAnsiTheme="minorHAnsi" w:cs="Times New Roman"/>
          <w:b/>
          <w:bCs/>
        </w:rPr>
      </w:pPr>
      <w:r w:rsidRPr="0009634D">
        <w:rPr>
          <w:rFonts w:asciiTheme="minorHAnsi" w:hAnsiTheme="minorHAnsi" w:cs="Times New Roman"/>
          <w:b/>
          <w:bCs/>
        </w:rPr>
        <w:t>Obračun, plaćanje i sredstva obezbeđenja plaćanja</w:t>
      </w:r>
    </w:p>
    <w:p w14:paraId="0815627A" w14:textId="008AD91A" w:rsidR="001617A9" w:rsidRDefault="001617A9" w:rsidP="00311871">
      <w:pPr>
        <w:spacing w:line="260" w:lineRule="exact"/>
      </w:pPr>
    </w:p>
    <w:p w14:paraId="07AF275D" w14:textId="0C649A80" w:rsidR="00311871" w:rsidRDefault="00311871" w:rsidP="00311871">
      <w:pPr>
        <w:spacing w:line="260" w:lineRule="exact"/>
        <w:ind w:right="280"/>
        <w:rPr>
          <w:rFonts w:asciiTheme="minorHAnsi" w:hAnsiTheme="minorHAnsi"/>
          <w:lang w:val="sr-Latn-CS"/>
        </w:rPr>
      </w:pPr>
      <w:r w:rsidRPr="00B82C5C">
        <w:rPr>
          <w:rFonts w:asciiTheme="minorHAnsi" w:hAnsiTheme="minorHAnsi"/>
          <w:lang w:val="sr-Latn-CS"/>
        </w:rPr>
        <w:t xml:space="preserve">Svaka Ugovorna strana registruje podatke o polaznom i dolaznom saobraćaju. Podaci o saobraćaju registruju se na svakoj pristupnoj tački </w:t>
      </w:r>
      <w:r w:rsidR="004958BF">
        <w:rPr>
          <w:rFonts w:asciiTheme="minorHAnsi" w:hAnsiTheme="minorHAnsi"/>
          <w:lang w:val="sr-Latn-CS"/>
        </w:rPr>
        <w:t>AVCOM</w:t>
      </w:r>
      <w:r w:rsidRPr="00B82C5C">
        <w:rPr>
          <w:rFonts w:asciiTheme="minorHAnsi" w:hAnsiTheme="minorHAnsi"/>
          <w:lang w:val="sr-Latn-CS"/>
        </w:rPr>
        <w:t xml:space="preserve"> i svakoj pristupnoj tački Operatora. Detaljni zapisi o uspešnim pozivima (</w:t>
      </w:r>
      <w:r w:rsidRPr="009C6983">
        <w:rPr>
          <w:rFonts w:asciiTheme="minorHAnsi" w:hAnsiTheme="minorHAnsi"/>
          <w:i/>
          <w:lang w:val="sr-Latn-CS"/>
        </w:rPr>
        <w:t>Call Details Records</w:t>
      </w:r>
      <w:r w:rsidRPr="00B82C5C">
        <w:rPr>
          <w:rFonts w:asciiTheme="minorHAnsi" w:hAnsiTheme="minorHAnsi"/>
          <w:lang w:val="sr-Latn-CS"/>
        </w:rPr>
        <w:t xml:space="preserve"> - CDRs) treba da sadrže sledeće podatke:</w:t>
      </w:r>
    </w:p>
    <w:p w14:paraId="78E099A5" w14:textId="77777777" w:rsidR="00311871" w:rsidRPr="00311871" w:rsidRDefault="00311871" w:rsidP="00311871">
      <w:pPr>
        <w:spacing w:line="260" w:lineRule="exact"/>
        <w:ind w:right="280"/>
        <w:rPr>
          <w:rFonts w:asciiTheme="minorHAnsi" w:eastAsia="Verdana" w:hAnsiTheme="minorHAnsi" w:cstheme="minorHAnsi"/>
        </w:rPr>
      </w:pPr>
    </w:p>
    <w:p w14:paraId="6585D66D" w14:textId="77777777" w:rsidR="00311871" w:rsidRPr="00B82C5C" w:rsidRDefault="00311871" w:rsidP="00311871">
      <w:pPr>
        <w:numPr>
          <w:ilvl w:val="0"/>
          <w:numId w:val="5"/>
        </w:numPr>
        <w:spacing w:line="260" w:lineRule="exact"/>
        <w:rPr>
          <w:rFonts w:asciiTheme="minorHAnsi" w:hAnsiTheme="minorHAnsi"/>
          <w:lang w:val="sr-Latn-CS"/>
        </w:rPr>
      </w:pPr>
      <w:r w:rsidRPr="00B82C5C">
        <w:rPr>
          <w:rFonts w:asciiTheme="minorHAnsi" w:hAnsiTheme="minorHAnsi"/>
          <w:lang w:val="sr-Latn-CS"/>
        </w:rPr>
        <w:t>A broj</w:t>
      </w:r>
      <w:r>
        <w:rPr>
          <w:rFonts w:asciiTheme="minorHAnsi" w:hAnsiTheme="minorHAnsi"/>
          <w:lang w:val="sr-Latn-CS"/>
        </w:rPr>
        <w:t>;</w:t>
      </w:r>
    </w:p>
    <w:p w14:paraId="5A8003EA" w14:textId="77777777" w:rsidR="00311871" w:rsidRPr="00B82C5C" w:rsidRDefault="00311871" w:rsidP="00311871">
      <w:pPr>
        <w:numPr>
          <w:ilvl w:val="0"/>
          <w:numId w:val="5"/>
        </w:numPr>
        <w:spacing w:line="260" w:lineRule="exact"/>
        <w:rPr>
          <w:rFonts w:asciiTheme="minorHAnsi" w:hAnsiTheme="minorHAnsi"/>
          <w:lang w:val="sr-Latn-CS"/>
        </w:rPr>
      </w:pPr>
      <w:r w:rsidRPr="00B82C5C">
        <w:rPr>
          <w:rFonts w:asciiTheme="minorHAnsi" w:hAnsiTheme="minorHAnsi"/>
          <w:lang w:val="sr-Latn-CS"/>
        </w:rPr>
        <w:t>B broj</w:t>
      </w:r>
      <w:r>
        <w:rPr>
          <w:rFonts w:asciiTheme="minorHAnsi" w:hAnsiTheme="minorHAnsi"/>
          <w:lang w:val="sr-Latn-CS"/>
        </w:rPr>
        <w:t>;</w:t>
      </w:r>
    </w:p>
    <w:p w14:paraId="7C230C8F" w14:textId="77777777" w:rsidR="00311871" w:rsidRPr="00B82C5C" w:rsidRDefault="00311871" w:rsidP="00311871">
      <w:pPr>
        <w:numPr>
          <w:ilvl w:val="0"/>
          <w:numId w:val="5"/>
        </w:numPr>
        <w:spacing w:line="260" w:lineRule="exact"/>
        <w:rPr>
          <w:rFonts w:asciiTheme="minorHAnsi" w:hAnsiTheme="minorHAnsi"/>
          <w:lang w:val="sr-Latn-CS"/>
        </w:rPr>
      </w:pPr>
      <w:r w:rsidRPr="00B82C5C">
        <w:rPr>
          <w:rFonts w:asciiTheme="minorHAnsi" w:hAnsiTheme="minorHAnsi"/>
          <w:lang w:val="sr-Latn-CS"/>
        </w:rPr>
        <w:t>Dolazna ruta</w:t>
      </w:r>
      <w:r>
        <w:rPr>
          <w:rFonts w:asciiTheme="minorHAnsi" w:hAnsiTheme="minorHAnsi"/>
          <w:lang w:val="sr-Latn-CS"/>
        </w:rPr>
        <w:t>;</w:t>
      </w:r>
    </w:p>
    <w:p w14:paraId="67A5C102" w14:textId="77777777" w:rsidR="00311871" w:rsidRPr="00B82C5C" w:rsidRDefault="00311871" w:rsidP="00311871">
      <w:pPr>
        <w:numPr>
          <w:ilvl w:val="0"/>
          <w:numId w:val="5"/>
        </w:numPr>
        <w:spacing w:line="260" w:lineRule="exact"/>
        <w:rPr>
          <w:rFonts w:asciiTheme="minorHAnsi" w:hAnsiTheme="minorHAnsi"/>
          <w:lang w:val="sr-Latn-CS"/>
        </w:rPr>
      </w:pPr>
      <w:r w:rsidRPr="00B82C5C">
        <w:rPr>
          <w:rFonts w:asciiTheme="minorHAnsi" w:hAnsiTheme="minorHAnsi"/>
          <w:lang w:val="sr-Latn-CS"/>
        </w:rPr>
        <w:t>Odlazna ruta</w:t>
      </w:r>
      <w:r>
        <w:rPr>
          <w:rFonts w:asciiTheme="minorHAnsi" w:hAnsiTheme="minorHAnsi"/>
          <w:lang w:val="sr-Latn-CS"/>
        </w:rPr>
        <w:t>;</w:t>
      </w:r>
    </w:p>
    <w:p w14:paraId="5CEA5BB1" w14:textId="77777777" w:rsidR="00311871" w:rsidRPr="00B82C5C" w:rsidRDefault="00311871" w:rsidP="00311871">
      <w:pPr>
        <w:numPr>
          <w:ilvl w:val="0"/>
          <w:numId w:val="5"/>
        </w:numPr>
        <w:spacing w:line="260" w:lineRule="exact"/>
        <w:rPr>
          <w:rFonts w:asciiTheme="minorHAnsi" w:hAnsiTheme="minorHAnsi"/>
          <w:lang w:val="sr-Latn-CS"/>
        </w:rPr>
      </w:pPr>
      <w:r w:rsidRPr="00B82C5C">
        <w:rPr>
          <w:rFonts w:asciiTheme="minorHAnsi" w:hAnsiTheme="minorHAnsi"/>
          <w:lang w:val="sr-Latn-CS"/>
        </w:rPr>
        <w:t>Datum uspostavljanja poziva</w:t>
      </w:r>
      <w:r>
        <w:rPr>
          <w:rFonts w:asciiTheme="minorHAnsi" w:hAnsiTheme="minorHAnsi"/>
          <w:lang w:val="sr-Latn-CS"/>
        </w:rPr>
        <w:t>;</w:t>
      </w:r>
    </w:p>
    <w:p w14:paraId="25CC79B5" w14:textId="77777777" w:rsidR="00311871" w:rsidRPr="00B82C5C" w:rsidRDefault="00311871" w:rsidP="00311871">
      <w:pPr>
        <w:numPr>
          <w:ilvl w:val="0"/>
          <w:numId w:val="5"/>
        </w:numPr>
        <w:spacing w:line="260" w:lineRule="exact"/>
        <w:rPr>
          <w:rFonts w:asciiTheme="minorHAnsi" w:hAnsiTheme="minorHAnsi"/>
          <w:lang w:val="sr-Latn-CS"/>
        </w:rPr>
      </w:pPr>
      <w:r w:rsidRPr="00B82C5C">
        <w:rPr>
          <w:rFonts w:asciiTheme="minorHAnsi" w:hAnsiTheme="minorHAnsi"/>
          <w:lang w:val="sr-Latn-CS"/>
        </w:rPr>
        <w:t>Vreme početka poziva</w:t>
      </w:r>
      <w:r>
        <w:rPr>
          <w:rFonts w:asciiTheme="minorHAnsi" w:hAnsiTheme="minorHAnsi"/>
          <w:lang w:val="sr-Latn-CS"/>
        </w:rPr>
        <w:t>;</w:t>
      </w:r>
      <w:r w:rsidRPr="00B82C5C">
        <w:rPr>
          <w:rFonts w:asciiTheme="minorHAnsi" w:hAnsiTheme="minorHAnsi"/>
          <w:lang w:val="sr-Latn-CS"/>
        </w:rPr>
        <w:t xml:space="preserve"> </w:t>
      </w:r>
    </w:p>
    <w:p w14:paraId="3065D784" w14:textId="77777777" w:rsidR="00311871" w:rsidRPr="00B82C5C" w:rsidRDefault="00311871" w:rsidP="00311871">
      <w:pPr>
        <w:numPr>
          <w:ilvl w:val="0"/>
          <w:numId w:val="5"/>
        </w:numPr>
        <w:spacing w:line="260" w:lineRule="exact"/>
        <w:rPr>
          <w:rFonts w:asciiTheme="minorHAnsi" w:hAnsiTheme="minorHAnsi"/>
          <w:lang w:val="sr-Latn-CS"/>
        </w:rPr>
      </w:pPr>
      <w:r w:rsidRPr="00B82C5C">
        <w:rPr>
          <w:rFonts w:asciiTheme="minorHAnsi" w:hAnsiTheme="minorHAnsi"/>
          <w:lang w:val="sr-Latn-CS"/>
        </w:rPr>
        <w:t>Trajanje poziva (</w:t>
      </w:r>
      <w:r w:rsidRPr="00B82C5C">
        <w:rPr>
          <w:rFonts w:asciiTheme="minorHAnsi" w:hAnsiTheme="minorHAnsi"/>
          <w:i/>
          <w:iCs/>
          <w:lang w:val="sr-Latn-CS"/>
        </w:rPr>
        <w:t>call duration</w:t>
      </w:r>
      <w:r w:rsidRPr="00B82C5C">
        <w:rPr>
          <w:rFonts w:asciiTheme="minorHAnsi" w:hAnsiTheme="minorHAnsi"/>
          <w:lang w:val="sr-Latn-CS"/>
        </w:rPr>
        <w:t>).</w:t>
      </w:r>
    </w:p>
    <w:p w14:paraId="7253E8BD" w14:textId="77777777" w:rsidR="00311871" w:rsidRDefault="00311871" w:rsidP="00311871">
      <w:pPr>
        <w:spacing w:line="260" w:lineRule="exact"/>
        <w:rPr>
          <w:rFonts w:asciiTheme="minorHAnsi" w:hAnsiTheme="minorHAnsi"/>
          <w:lang w:val="sr-Latn-CS"/>
        </w:rPr>
      </w:pPr>
    </w:p>
    <w:p w14:paraId="4E09B6B9" w14:textId="0D427371" w:rsidR="00311871" w:rsidRDefault="00311871" w:rsidP="00311871">
      <w:pPr>
        <w:spacing w:line="260" w:lineRule="exact"/>
        <w:rPr>
          <w:rFonts w:asciiTheme="minorHAnsi" w:hAnsiTheme="minorHAnsi"/>
          <w:lang w:val="sr-Latn-CS"/>
        </w:rPr>
      </w:pPr>
      <w:r w:rsidRPr="00B82C5C">
        <w:rPr>
          <w:rFonts w:asciiTheme="minorHAnsi" w:hAnsiTheme="minorHAnsi"/>
          <w:lang w:val="sr-Latn-CS"/>
        </w:rPr>
        <w:t xml:space="preserve">Registrovanje podataka o saobraćaju započinje svakog prvog dana u </w:t>
      </w:r>
      <w:r>
        <w:rPr>
          <w:rFonts w:asciiTheme="minorHAnsi" w:hAnsiTheme="minorHAnsi"/>
          <w:lang w:val="sr-Latn-CS"/>
        </w:rPr>
        <w:t xml:space="preserve">kalendarskom </w:t>
      </w:r>
      <w:r w:rsidRPr="00B82C5C">
        <w:rPr>
          <w:rFonts w:asciiTheme="minorHAnsi" w:hAnsiTheme="minorHAnsi"/>
          <w:lang w:val="sr-Latn-CS"/>
        </w:rPr>
        <w:t xml:space="preserve">mesecu u 00:00h, a završava svakog poslednjeg dana u </w:t>
      </w:r>
      <w:r>
        <w:rPr>
          <w:rFonts w:asciiTheme="minorHAnsi" w:hAnsiTheme="minorHAnsi"/>
          <w:lang w:val="sr-Latn-CS"/>
        </w:rPr>
        <w:t xml:space="preserve">kalenrarskom </w:t>
      </w:r>
      <w:r w:rsidRPr="00B82C5C">
        <w:rPr>
          <w:rFonts w:asciiTheme="minorHAnsi" w:hAnsiTheme="minorHAnsi"/>
          <w:lang w:val="sr-Latn-CS"/>
        </w:rPr>
        <w:t>mesecu u 2</w:t>
      </w:r>
      <w:r>
        <w:rPr>
          <w:rFonts w:asciiTheme="minorHAnsi" w:hAnsiTheme="minorHAnsi"/>
          <w:lang w:val="sr-Latn-CS"/>
        </w:rPr>
        <w:t>3</w:t>
      </w:r>
      <w:r w:rsidRPr="00B82C5C">
        <w:rPr>
          <w:rFonts w:asciiTheme="minorHAnsi" w:hAnsiTheme="minorHAnsi"/>
          <w:lang w:val="sr-Latn-CS"/>
        </w:rPr>
        <w:t>:</w:t>
      </w:r>
      <w:r>
        <w:rPr>
          <w:rFonts w:asciiTheme="minorHAnsi" w:hAnsiTheme="minorHAnsi"/>
          <w:lang w:val="sr-Latn-CS"/>
        </w:rPr>
        <w:t>59:59</w:t>
      </w:r>
      <w:r w:rsidRPr="00B82C5C">
        <w:rPr>
          <w:rFonts w:asciiTheme="minorHAnsi" w:hAnsiTheme="minorHAnsi"/>
          <w:lang w:val="sr-Latn-CS"/>
        </w:rPr>
        <w:t>h.</w:t>
      </w:r>
    </w:p>
    <w:p w14:paraId="49536807" w14:textId="77777777" w:rsidR="00311871" w:rsidRPr="00B82C5C" w:rsidRDefault="00311871" w:rsidP="00311871">
      <w:pPr>
        <w:spacing w:line="260" w:lineRule="exact"/>
        <w:rPr>
          <w:rFonts w:asciiTheme="minorHAnsi" w:hAnsiTheme="minorHAnsi"/>
          <w:lang w:val="sr-Latn-CS"/>
        </w:rPr>
      </w:pPr>
    </w:p>
    <w:p w14:paraId="174582AF" w14:textId="77777777" w:rsidR="00311871" w:rsidRDefault="00311871" w:rsidP="00311871">
      <w:pPr>
        <w:spacing w:line="260" w:lineRule="exact"/>
        <w:rPr>
          <w:rFonts w:asciiTheme="minorHAnsi" w:hAnsiTheme="minorHAnsi"/>
          <w:lang w:val="sr-Latn-CS"/>
        </w:rPr>
      </w:pPr>
      <w:r w:rsidRPr="00B82C5C">
        <w:rPr>
          <w:rFonts w:asciiTheme="minorHAnsi" w:hAnsiTheme="minorHAnsi"/>
          <w:lang w:val="sr-Latn-CS"/>
        </w:rPr>
        <w:t>U slučaju gubitka dela CDR-a ili svih CDR-ova jedne od Ugovornih strana, za obračun će se koristiti podaci koje je registrovala druga Ugovorna strana.</w:t>
      </w:r>
    </w:p>
    <w:p w14:paraId="52D43C11" w14:textId="77777777" w:rsidR="00311871" w:rsidRDefault="00311871" w:rsidP="00311871">
      <w:pPr>
        <w:spacing w:line="260" w:lineRule="exact"/>
        <w:rPr>
          <w:rFonts w:asciiTheme="minorHAnsi" w:hAnsiTheme="minorHAnsi"/>
          <w:lang w:val="sr-Latn-CS"/>
        </w:rPr>
      </w:pPr>
    </w:p>
    <w:p w14:paraId="3A09261E" w14:textId="1FCAB44E" w:rsidR="00311871" w:rsidRDefault="00311871" w:rsidP="00311871">
      <w:pPr>
        <w:spacing w:line="260" w:lineRule="exact"/>
        <w:rPr>
          <w:rFonts w:asciiTheme="minorHAnsi" w:hAnsiTheme="minorHAnsi"/>
          <w:lang w:val="sr-Latn-CS"/>
        </w:rPr>
      </w:pPr>
      <w:r w:rsidRPr="00B82C5C">
        <w:rPr>
          <w:rFonts w:asciiTheme="minorHAnsi" w:hAnsiTheme="minorHAnsi"/>
          <w:lang w:val="sr-Latn-CS"/>
        </w:rPr>
        <w:t>Ukupan broj minuta za zaduženje za obračunski mesec obračunava se na sledeći način: za svaku uslugu posebno izračunava se zbir vremena trajanja svih uspešnih poziva izražen u sekundama i deli se sa šezdeset (60) i zaokružuje na ceo broj. Trajanje poziva predstavlja period od prijema signala javljanja do prijema signala raskidanja veze u skladu sa ITU-T preporukom D.150.</w:t>
      </w:r>
    </w:p>
    <w:p w14:paraId="3E73CD0F" w14:textId="77777777" w:rsidR="00311871" w:rsidRPr="00B82C5C" w:rsidRDefault="00311871" w:rsidP="00311871">
      <w:pPr>
        <w:spacing w:line="260" w:lineRule="exact"/>
        <w:rPr>
          <w:rFonts w:asciiTheme="minorHAnsi" w:hAnsiTheme="minorHAnsi"/>
          <w:lang w:val="sr-Latn-CS"/>
        </w:rPr>
      </w:pPr>
    </w:p>
    <w:p w14:paraId="0C082325" w14:textId="169FBDB9" w:rsidR="00311871" w:rsidRDefault="00311871" w:rsidP="00311871">
      <w:pPr>
        <w:spacing w:line="260" w:lineRule="exact"/>
        <w:rPr>
          <w:rFonts w:asciiTheme="minorHAnsi" w:hAnsiTheme="minorHAnsi"/>
          <w:lang w:val="sr-Latn-CS"/>
        </w:rPr>
      </w:pPr>
      <w:r w:rsidRPr="00B82C5C">
        <w:rPr>
          <w:rFonts w:asciiTheme="minorHAnsi" w:hAnsiTheme="minorHAnsi"/>
          <w:lang w:val="sr-Latn-CS"/>
        </w:rPr>
        <w:t xml:space="preserve">Obračun vodova za međupovezivanje koje </w:t>
      </w:r>
      <w:r w:rsidR="004958BF">
        <w:rPr>
          <w:rFonts w:asciiTheme="minorHAnsi" w:hAnsiTheme="minorHAnsi"/>
          <w:lang w:val="sr-Latn-CS"/>
        </w:rPr>
        <w:t>AVCOM</w:t>
      </w:r>
      <w:r>
        <w:rPr>
          <w:rFonts w:asciiTheme="minorHAnsi" w:hAnsiTheme="minorHAnsi"/>
          <w:lang w:val="sr-Latn-CS"/>
        </w:rPr>
        <w:t xml:space="preserve"> </w:t>
      </w:r>
      <w:r w:rsidRPr="00B82C5C">
        <w:rPr>
          <w:rFonts w:asciiTheme="minorHAnsi" w:hAnsiTheme="minorHAnsi"/>
          <w:lang w:val="sr-Latn-CS"/>
        </w:rPr>
        <w:t>obezbeđuje Operatoru za potrebe realizacije međupovezivanja:</w:t>
      </w:r>
    </w:p>
    <w:p w14:paraId="277A034C" w14:textId="77777777" w:rsidR="00311871" w:rsidRPr="00B82C5C" w:rsidRDefault="00311871" w:rsidP="00311871">
      <w:pPr>
        <w:spacing w:line="260" w:lineRule="exact"/>
        <w:rPr>
          <w:rFonts w:asciiTheme="minorHAnsi" w:hAnsiTheme="minorHAnsi"/>
          <w:lang w:val="sr-Latn-CS"/>
        </w:rPr>
      </w:pPr>
    </w:p>
    <w:p w14:paraId="2F38F88A" w14:textId="0EDD3309" w:rsidR="00311871" w:rsidRDefault="00311871" w:rsidP="00311871">
      <w:pPr>
        <w:spacing w:line="260" w:lineRule="exact"/>
        <w:rPr>
          <w:rFonts w:asciiTheme="minorHAnsi" w:hAnsiTheme="minorHAnsi"/>
          <w:lang w:val="sr-Latn-CS"/>
        </w:rPr>
      </w:pPr>
      <w:r w:rsidRPr="00B82C5C">
        <w:rPr>
          <w:rFonts w:asciiTheme="minorHAnsi" w:hAnsiTheme="minorHAnsi"/>
          <w:lang w:val="sr-Latn-CS"/>
        </w:rPr>
        <w:t xml:space="preserve">Period obračuna i naplate za zakup vodova za međupovezivanje je jedan kalendarski mesec. </w:t>
      </w:r>
    </w:p>
    <w:p w14:paraId="56FB8B21" w14:textId="77777777" w:rsidR="00311871" w:rsidRPr="00B82C5C" w:rsidRDefault="00311871" w:rsidP="00311871">
      <w:pPr>
        <w:spacing w:line="260" w:lineRule="exact"/>
        <w:rPr>
          <w:rFonts w:asciiTheme="minorHAnsi" w:hAnsiTheme="minorHAnsi"/>
          <w:lang w:val="sr-Latn-CS"/>
        </w:rPr>
      </w:pPr>
    </w:p>
    <w:p w14:paraId="37A3A584" w14:textId="49CFE9E6" w:rsidR="00311871" w:rsidRDefault="00311871" w:rsidP="00311871">
      <w:pPr>
        <w:spacing w:line="260" w:lineRule="exact"/>
        <w:rPr>
          <w:rFonts w:asciiTheme="minorHAnsi" w:hAnsiTheme="minorHAnsi"/>
          <w:lang w:val="sr-Latn-CS"/>
        </w:rPr>
      </w:pPr>
      <w:r w:rsidRPr="00B82C5C">
        <w:rPr>
          <w:rFonts w:asciiTheme="minorHAnsi" w:hAnsiTheme="minorHAnsi"/>
          <w:lang w:val="sr-Latn-CS"/>
        </w:rPr>
        <w:t>Ukoliko se vod za međupovezivanje</w:t>
      </w:r>
      <w:r>
        <w:rPr>
          <w:rFonts w:asciiTheme="minorHAnsi" w:hAnsiTheme="minorHAnsi"/>
          <w:lang w:val="sr-Latn-CS"/>
        </w:rPr>
        <w:t xml:space="preserve"> </w:t>
      </w:r>
      <w:r w:rsidRPr="004120AA">
        <w:rPr>
          <w:rFonts w:asciiTheme="minorHAnsi" w:hAnsiTheme="minorHAnsi"/>
          <w:lang w:val="sr-Latn-CS"/>
        </w:rPr>
        <w:t xml:space="preserve">koji je realizovan putem </w:t>
      </w:r>
      <w:r w:rsidRPr="00530851">
        <w:rPr>
          <w:rFonts w:asciiTheme="minorHAnsi" w:hAnsiTheme="minorHAnsi"/>
          <w:lang w:val="sr-Latn-CS"/>
        </w:rPr>
        <w:t>TDM</w:t>
      </w:r>
      <w:r w:rsidR="00335DC9">
        <w:rPr>
          <w:rFonts w:asciiTheme="minorHAnsi" w:hAnsiTheme="minorHAnsi"/>
          <w:lang w:val="sr-Latn-CS"/>
        </w:rPr>
        <w:t xml:space="preserve"> i IP tehnologije</w:t>
      </w:r>
      <w:r>
        <w:rPr>
          <w:rFonts w:asciiTheme="minorHAnsi" w:hAnsiTheme="minorHAnsi"/>
          <w:lang w:val="sr-Latn-CS"/>
        </w:rPr>
        <w:t>, a</w:t>
      </w:r>
      <w:r w:rsidRPr="00B82C5C">
        <w:rPr>
          <w:rFonts w:asciiTheme="minorHAnsi" w:hAnsiTheme="minorHAnsi"/>
          <w:lang w:val="sr-Latn-CS"/>
        </w:rPr>
        <w:t xml:space="preserve"> koji je uspostavljen na konkretnoj relaciji, a koji u potpunosti realizuje </w:t>
      </w:r>
      <w:r w:rsidR="004958BF">
        <w:rPr>
          <w:rFonts w:asciiTheme="minorHAnsi" w:hAnsiTheme="minorHAnsi"/>
          <w:lang w:val="sr-Latn-CS"/>
        </w:rPr>
        <w:t>AVCOM</w:t>
      </w:r>
      <w:r w:rsidRPr="00B82C5C">
        <w:rPr>
          <w:rFonts w:asciiTheme="minorHAnsi" w:hAnsiTheme="minorHAnsi"/>
          <w:lang w:val="sr-Latn-CS"/>
        </w:rPr>
        <w:t xml:space="preserve">, koristi za dvosmerni saobraćaj, Operator će </w:t>
      </w:r>
      <w:r w:rsidR="004958BF">
        <w:rPr>
          <w:rFonts w:asciiTheme="minorHAnsi" w:hAnsiTheme="minorHAnsi"/>
          <w:lang w:val="sr-Latn-CS"/>
        </w:rPr>
        <w:t>AVCOM</w:t>
      </w:r>
      <w:r>
        <w:rPr>
          <w:rFonts w:asciiTheme="minorHAnsi" w:hAnsiTheme="minorHAnsi"/>
          <w:lang w:val="sr-Latn-CS"/>
        </w:rPr>
        <w:t xml:space="preserve">u </w:t>
      </w:r>
      <w:r w:rsidRPr="00B82C5C">
        <w:rPr>
          <w:rFonts w:asciiTheme="minorHAnsi" w:hAnsiTheme="minorHAnsi"/>
          <w:lang w:val="sr-Latn-CS"/>
        </w:rPr>
        <w:t xml:space="preserve">plaćati naknadu za mesečno korišćenje srazmerno obimu saobraćaja koji se iz Mreže Operatora upućuje u Mrežu </w:t>
      </w:r>
      <w:r w:rsidR="004958BF">
        <w:rPr>
          <w:rFonts w:asciiTheme="minorHAnsi" w:hAnsiTheme="minorHAnsi"/>
          <w:lang w:val="sr-Latn-CS"/>
        </w:rPr>
        <w:t>AVCOM</w:t>
      </w:r>
      <w:r w:rsidRPr="00B82C5C">
        <w:rPr>
          <w:rFonts w:asciiTheme="minorHAnsi" w:hAnsiTheme="minorHAnsi"/>
          <w:lang w:val="sr-Latn-CS"/>
        </w:rPr>
        <w:t>, u skladu sa formulom:</w:t>
      </w:r>
    </w:p>
    <w:p w14:paraId="4A4EFF69" w14:textId="77777777" w:rsidR="00311871" w:rsidRPr="00B82C5C" w:rsidRDefault="00311871" w:rsidP="00311871">
      <w:pPr>
        <w:spacing w:line="260" w:lineRule="exact"/>
        <w:rPr>
          <w:rFonts w:asciiTheme="minorHAnsi" w:hAnsiTheme="minorHAnsi"/>
          <w:lang w:val="sr-Latn-CS"/>
        </w:rPr>
      </w:pPr>
    </w:p>
    <w:p w14:paraId="1C119B90" w14:textId="77777777" w:rsidR="00311871" w:rsidRPr="00B82C5C" w:rsidRDefault="00311871" w:rsidP="00311871">
      <w:pPr>
        <w:spacing w:line="260" w:lineRule="exact"/>
        <w:ind w:left="708" w:firstLine="348"/>
        <w:rPr>
          <w:rFonts w:asciiTheme="minorHAnsi" w:hAnsiTheme="minorHAnsi"/>
          <w:lang w:val="sr-Latn-CS"/>
        </w:rPr>
      </w:pPr>
      <w:r w:rsidRPr="00B82C5C">
        <w:rPr>
          <w:rFonts w:asciiTheme="minorHAnsi" w:hAnsiTheme="minorHAnsi"/>
          <w:lang w:val="sr-Latn-CS"/>
        </w:rPr>
        <w:t>Nop = (Sop/Suk)*Nuk</w:t>
      </w:r>
    </w:p>
    <w:p w14:paraId="6A899849" w14:textId="77777777" w:rsidR="00311871" w:rsidRPr="00B82C5C" w:rsidRDefault="00311871" w:rsidP="00311871">
      <w:pPr>
        <w:spacing w:line="260" w:lineRule="exact"/>
        <w:ind w:left="708" w:firstLine="348"/>
        <w:rPr>
          <w:rFonts w:asciiTheme="minorHAnsi" w:hAnsiTheme="minorHAnsi"/>
          <w:sz w:val="20"/>
          <w:szCs w:val="20"/>
          <w:lang w:val="sr-Latn-CS"/>
        </w:rPr>
      </w:pPr>
    </w:p>
    <w:p w14:paraId="3BA41278" w14:textId="1799DE6A" w:rsidR="00311871" w:rsidRPr="00311871" w:rsidRDefault="00311871" w:rsidP="00311871">
      <w:pPr>
        <w:spacing w:line="260" w:lineRule="exact"/>
        <w:ind w:left="284" w:hanging="284"/>
        <w:rPr>
          <w:rFonts w:asciiTheme="minorHAnsi" w:hAnsiTheme="minorHAnsi"/>
          <w:lang w:val="sr-Latn-CS"/>
        </w:rPr>
      </w:pPr>
      <w:r w:rsidRPr="00311871">
        <w:rPr>
          <w:rFonts w:asciiTheme="minorHAnsi" w:hAnsiTheme="minorHAnsi"/>
          <w:lang w:val="sr-Latn-CS"/>
        </w:rPr>
        <w:t>gde je:</w:t>
      </w:r>
    </w:p>
    <w:p w14:paraId="04F6376B" w14:textId="77777777" w:rsidR="00311871" w:rsidRPr="00B82C5C" w:rsidRDefault="00311871" w:rsidP="00311871">
      <w:pPr>
        <w:spacing w:line="260" w:lineRule="exact"/>
        <w:ind w:left="284" w:hanging="284"/>
        <w:rPr>
          <w:rFonts w:asciiTheme="minorHAnsi" w:hAnsiTheme="minorHAnsi"/>
          <w:sz w:val="20"/>
          <w:szCs w:val="20"/>
          <w:lang w:val="sr-Latn-CS"/>
        </w:rPr>
      </w:pPr>
    </w:p>
    <w:p w14:paraId="6B1F4199" w14:textId="51196973" w:rsidR="00311871" w:rsidRPr="00B82C5C" w:rsidRDefault="00311871" w:rsidP="00311871">
      <w:pPr>
        <w:spacing w:line="260" w:lineRule="exact"/>
        <w:ind w:left="284" w:hanging="284"/>
        <w:rPr>
          <w:rFonts w:asciiTheme="minorHAnsi" w:hAnsiTheme="minorHAnsi"/>
          <w:sz w:val="20"/>
          <w:szCs w:val="20"/>
          <w:lang w:val="sr-Latn-CS"/>
        </w:rPr>
      </w:pPr>
      <w:r w:rsidRPr="00B82C5C">
        <w:rPr>
          <w:rFonts w:asciiTheme="minorHAnsi" w:hAnsiTheme="minorHAnsi"/>
          <w:sz w:val="20"/>
          <w:szCs w:val="20"/>
          <w:lang w:val="sr-Latn-CS"/>
        </w:rPr>
        <w:t xml:space="preserve">Nop – Naknada koju Operator plaća </w:t>
      </w:r>
      <w:r w:rsidR="004958BF">
        <w:rPr>
          <w:rFonts w:asciiTheme="minorHAnsi" w:hAnsiTheme="minorHAnsi"/>
          <w:sz w:val="20"/>
          <w:szCs w:val="20"/>
          <w:lang w:val="sr-Latn-CS"/>
        </w:rPr>
        <w:t>AVCOM</w:t>
      </w:r>
      <w:r>
        <w:rPr>
          <w:rFonts w:asciiTheme="minorHAnsi" w:hAnsiTheme="minorHAnsi"/>
          <w:sz w:val="20"/>
          <w:szCs w:val="20"/>
          <w:lang w:val="sr-Latn-CS"/>
        </w:rPr>
        <w:t>u</w:t>
      </w:r>
      <w:r w:rsidRPr="00B82C5C">
        <w:rPr>
          <w:rFonts w:asciiTheme="minorHAnsi" w:hAnsiTheme="minorHAnsi"/>
          <w:sz w:val="20"/>
          <w:szCs w:val="20"/>
          <w:lang w:val="sr-Latn-CS"/>
        </w:rPr>
        <w:t xml:space="preserve"> za kapacitet nx2Mbit/s uspostavljen na</w:t>
      </w:r>
      <w:r>
        <w:rPr>
          <w:rFonts w:asciiTheme="minorHAnsi" w:hAnsiTheme="minorHAnsi"/>
          <w:sz w:val="20"/>
          <w:szCs w:val="20"/>
          <w:lang w:val="sr-Latn-CS"/>
        </w:rPr>
        <w:t xml:space="preserve"> </w:t>
      </w:r>
      <w:r w:rsidRPr="00B82C5C">
        <w:rPr>
          <w:rFonts w:asciiTheme="minorHAnsi" w:hAnsiTheme="minorHAnsi"/>
          <w:sz w:val="20"/>
          <w:szCs w:val="20"/>
          <w:lang w:val="sr-Latn-CS"/>
        </w:rPr>
        <w:t>konkretnoj relaciji,</w:t>
      </w:r>
    </w:p>
    <w:p w14:paraId="292482FE" w14:textId="3537F396" w:rsidR="00311871" w:rsidRPr="00B82C5C" w:rsidRDefault="00311871" w:rsidP="00311871">
      <w:pPr>
        <w:spacing w:line="260" w:lineRule="exact"/>
        <w:ind w:left="284" w:hanging="284"/>
        <w:rPr>
          <w:rFonts w:asciiTheme="minorHAnsi" w:hAnsiTheme="minorHAnsi"/>
          <w:sz w:val="20"/>
          <w:szCs w:val="20"/>
          <w:lang w:val="sr-Latn-CS"/>
        </w:rPr>
      </w:pPr>
      <w:r w:rsidRPr="00B82C5C">
        <w:rPr>
          <w:rFonts w:asciiTheme="minorHAnsi" w:hAnsiTheme="minorHAnsi"/>
          <w:sz w:val="20"/>
          <w:szCs w:val="20"/>
          <w:lang w:val="sr-Latn-CS"/>
        </w:rPr>
        <w:t xml:space="preserve">Sop – Ukupan saobraćaj koji se iz Mreže Operatora upućuje u Mrežu </w:t>
      </w:r>
      <w:r w:rsidR="004958BF">
        <w:rPr>
          <w:rFonts w:asciiTheme="minorHAnsi" w:hAnsiTheme="minorHAnsi"/>
          <w:sz w:val="20"/>
          <w:szCs w:val="20"/>
          <w:lang w:val="sr-Latn-CS"/>
        </w:rPr>
        <w:t>AVCOM</w:t>
      </w:r>
      <w:r w:rsidRPr="00B82C5C">
        <w:rPr>
          <w:rFonts w:asciiTheme="minorHAnsi" w:hAnsiTheme="minorHAnsi"/>
          <w:sz w:val="20"/>
          <w:szCs w:val="20"/>
          <w:lang w:val="sr-Latn-CS"/>
        </w:rPr>
        <w:t xml:space="preserve"> ostvaren na svim relacijama,</w:t>
      </w:r>
    </w:p>
    <w:p w14:paraId="78C22037" w14:textId="77777777" w:rsidR="00311871" w:rsidRPr="00B82C5C" w:rsidRDefault="00311871" w:rsidP="00311871">
      <w:pPr>
        <w:spacing w:line="260" w:lineRule="exact"/>
        <w:ind w:left="284" w:hanging="284"/>
        <w:rPr>
          <w:rFonts w:asciiTheme="minorHAnsi" w:hAnsiTheme="minorHAnsi"/>
          <w:sz w:val="20"/>
          <w:szCs w:val="20"/>
          <w:lang w:val="sr-Latn-CS"/>
        </w:rPr>
      </w:pPr>
      <w:r w:rsidRPr="00B82C5C">
        <w:rPr>
          <w:rFonts w:asciiTheme="minorHAnsi" w:hAnsiTheme="minorHAnsi"/>
          <w:sz w:val="20"/>
          <w:szCs w:val="20"/>
          <w:lang w:val="sr-Latn-CS"/>
        </w:rPr>
        <w:t xml:space="preserve">Suk – Ukupan saobraćaj koji je ostvaren na svim relacijama, </w:t>
      </w:r>
    </w:p>
    <w:p w14:paraId="4A5AC4EF" w14:textId="77777777" w:rsidR="00311871" w:rsidRPr="00B82C5C" w:rsidRDefault="00311871" w:rsidP="00311871">
      <w:pPr>
        <w:spacing w:line="260" w:lineRule="exact"/>
        <w:ind w:left="284" w:hanging="284"/>
        <w:rPr>
          <w:rFonts w:asciiTheme="minorHAnsi" w:hAnsiTheme="minorHAnsi"/>
          <w:sz w:val="20"/>
          <w:szCs w:val="20"/>
          <w:lang w:val="sr-Latn-CS"/>
        </w:rPr>
      </w:pPr>
      <w:r w:rsidRPr="00B82C5C">
        <w:rPr>
          <w:rFonts w:asciiTheme="minorHAnsi" w:hAnsiTheme="minorHAnsi"/>
          <w:sz w:val="20"/>
          <w:szCs w:val="20"/>
          <w:lang w:val="sr-Latn-CS"/>
        </w:rPr>
        <w:t xml:space="preserve">Nuk – Cena voda kapaciteta nx2 Mbit/s koji je uspostavljen na konkretnoj relaciji. </w:t>
      </w:r>
    </w:p>
    <w:p w14:paraId="7A6C984A" w14:textId="77777777" w:rsidR="001617A9" w:rsidRPr="001617A9" w:rsidRDefault="001617A9" w:rsidP="001617A9">
      <w:pPr>
        <w:spacing w:line="260" w:lineRule="exact"/>
        <w:rPr>
          <w:rFonts w:asciiTheme="minorHAnsi" w:hAnsiTheme="minorHAnsi" w:cstheme="minorHAnsi"/>
        </w:rPr>
      </w:pPr>
    </w:p>
    <w:p w14:paraId="331B5B60" w14:textId="77777777" w:rsidR="001617A9" w:rsidRPr="001617A9" w:rsidRDefault="001617A9" w:rsidP="000F1B22">
      <w:pPr>
        <w:spacing w:line="260" w:lineRule="exact"/>
        <w:ind w:right="280"/>
        <w:rPr>
          <w:rFonts w:asciiTheme="minorHAnsi" w:eastAsia="Verdana" w:hAnsiTheme="minorHAnsi" w:cstheme="minorHAnsi"/>
        </w:rPr>
      </w:pPr>
      <w:r w:rsidRPr="001617A9">
        <w:rPr>
          <w:rFonts w:asciiTheme="minorHAnsi" w:eastAsia="Verdana" w:hAnsiTheme="minorHAnsi" w:cstheme="minorHAnsi"/>
        </w:rPr>
        <w:t>U slučaju da neslaganje između podataka u primljenom Izveštaju o ukupnom ostvarenom saobraćaju i interno izmerenih podataka nije veće od 1%, ugovorne strane će jedna drugoj poslati svoju saglasnost sa Izveštajem o ukupnom saobraćaju, i to putem e-maila ili faksa. Nakon potvrde Izveštaja o ukupnom ostvarenom saobraćaju, ugovorna strana koja je pružila uslugu terminacije saobraćaja izdaće račun za usluge drugoj ugovornoj strani.</w:t>
      </w:r>
    </w:p>
    <w:p w14:paraId="3B8D3B88" w14:textId="77777777" w:rsidR="001617A9" w:rsidRPr="001617A9" w:rsidRDefault="001617A9" w:rsidP="001617A9">
      <w:pPr>
        <w:spacing w:line="260" w:lineRule="exact"/>
        <w:rPr>
          <w:rFonts w:asciiTheme="minorHAnsi" w:hAnsiTheme="minorHAnsi" w:cstheme="minorHAnsi"/>
        </w:rPr>
      </w:pPr>
    </w:p>
    <w:p w14:paraId="34319916" w14:textId="77777777" w:rsidR="001617A9" w:rsidRPr="001617A9" w:rsidRDefault="001617A9" w:rsidP="000F1B22">
      <w:pPr>
        <w:spacing w:line="260" w:lineRule="exact"/>
        <w:ind w:right="280"/>
        <w:rPr>
          <w:rFonts w:asciiTheme="minorHAnsi" w:eastAsia="Verdana" w:hAnsiTheme="minorHAnsi" w:cstheme="minorHAnsi"/>
          <w:color w:val="FF0000"/>
        </w:rPr>
      </w:pPr>
      <w:r w:rsidRPr="001617A9">
        <w:rPr>
          <w:rFonts w:asciiTheme="minorHAnsi" w:eastAsia="Verdana" w:hAnsiTheme="minorHAnsi" w:cstheme="minorHAnsi"/>
        </w:rPr>
        <w:lastRenderedPageBreak/>
        <w:t>U slučaju da bilo koja od ugovornih strana ospori ispravnost podataka o izmerenom ukupnom saobraćaju, a neslaganje je u visini od jedan (1%) ili više procenata, predstavnici ugovornih strana mogu izneti prigovor na iznos ra</w:t>
      </w:r>
      <w:r w:rsidRPr="001617A9">
        <w:rPr>
          <w:rFonts w:asciiTheme="minorHAnsi" w:eastAsia="Verdana" w:hAnsiTheme="minorHAnsi" w:cstheme="minorHAnsi"/>
          <w:lang w:val="sr-Latn-RS"/>
        </w:rPr>
        <w:t>č</w:t>
      </w:r>
      <w:r w:rsidRPr="001617A9">
        <w:rPr>
          <w:rFonts w:asciiTheme="minorHAnsi" w:eastAsia="Verdana" w:hAnsiTheme="minorHAnsi" w:cstheme="minorHAnsi"/>
        </w:rPr>
        <w:t xml:space="preserve">una I spor rešavati u skladu sa odredbama Ugovora o Interkonekciji. </w:t>
      </w:r>
    </w:p>
    <w:p w14:paraId="6DCAC22C" w14:textId="77777777" w:rsidR="001617A9" w:rsidRPr="001617A9" w:rsidRDefault="001617A9" w:rsidP="001617A9">
      <w:pPr>
        <w:spacing w:line="260" w:lineRule="exact"/>
        <w:rPr>
          <w:rFonts w:asciiTheme="minorHAnsi" w:hAnsiTheme="minorHAnsi" w:cstheme="minorHAnsi"/>
        </w:rPr>
      </w:pPr>
    </w:p>
    <w:p w14:paraId="16880261" w14:textId="7858D7F2" w:rsidR="001617A9" w:rsidRPr="001617A9" w:rsidRDefault="001617A9" w:rsidP="000F1B22">
      <w:pPr>
        <w:spacing w:line="260" w:lineRule="exact"/>
        <w:ind w:right="280"/>
        <w:rPr>
          <w:rFonts w:asciiTheme="minorHAnsi" w:eastAsia="Verdana" w:hAnsiTheme="minorHAnsi" w:cstheme="minorHAnsi"/>
        </w:rPr>
      </w:pPr>
      <w:r w:rsidRPr="001617A9">
        <w:rPr>
          <w:rFonts w:asciiTheme="minorHAnsi" w:eastAsia="Verdana" w:hAnsiTheme="minorHAnsi" w:cstheme="minorHAnsi"/>
        </w:rPr>
        <w:t xml:space="preserve">Obračun i izdavanje računa od strane </w:t>
      </w:r>
      <w:r w:rsidR="004958BF">
        <w:rPr>
          <w:rFonts w:asciiTheme="minorHAnsi" w:eastAsia="Verdana" w:hAnsiTheme="minorHAnsi" w:cstheme="minorHAnsi"/>
        </w:rPr>
        <w:t>AVCOM</w:t>
      </w:r>
      <w:r w:rsidRPr="001617A9">
        <w:rPr>
          <w:rFonts w:asciiTheme="minorHAnsi" w:eastAsia="Verdana" w:hAnsiTheme="minorHAnsi" w:cstheme="minorHAnsi"/>
        </w:rPr>
        <w:t xml:space="preserve"> vršiće se svakog 1. do 5. u mesecu za prethodni kalendarski mesec. </w:t>
      </w:r>
      <w:r w:rsidR="004958BF">
        <w:rPr>
          <w:rFonts w:asciiTheme="minorHAnsi" w:eastAsia="Verdana" w:hAnsiTheme="minorHAnsi" w:cstheme="minorHAnsi"/>
        </w:rPr>
        <w:t>AVCOM</w:t>
      </w:r>
      <w:r w:rsidRPr="001617A9">
        <w:rPr>
          <w:rFonts w:asciiTheme="minorHAnsi" w:eastAsia="Verdana" w:hAnsiTheme="minorHAnsi" w:cstheme="minorHAnsi"/>
        </w:rPr>
        <w:t xml:space="preserve"> će račun poslati Operatoru najkasnije do 5. u mesecu, odnosno prvog narednog radnog dana, ako poslednji dan roka za slanje računa pada u neradni dan. Svaki račun mora sadržati detalje definisane u odredbama ovog poglavlja, uključujući i podatke o tipu usluge i sve elemente propisane Zakonom o porezu na dodatu vrednost (PDV-u).</w:t>
      </w:r>
    </w:p>
    <w:p w14:paraId="7AD00865" w14:textId="77777777" w:rsidR="001617A9" w:rsidRPr="001617A9" w:rsidRDefault="001617A9" w:rsidP="001617A9">
      <w:pPr>
        <w:spacing w:line="260" w:lineRule="exact"/>
        <w:rPr>
          <w:rFonts w:asciiTheme="minorHAnsi" w:hAnsiTheme="minorHAnsi" w:cstheme="minorHAnsi"/>
        </w:rPr>
      </w:pPr>
    </w:p>
    <w:p w14:paraId="19DEFDA2" w14:textId="459CC0E9" w:rsidR="001617A9" w:rsidRPr="001617A9" w:rsidRDefault="004958BF" w:rsidP="000F1B22">
      <w:pPr>
        <w:spacing w:line="260" w:lineRule="exact"/>
        <w:rPr>
          <w:rFonts w:asciiTheme="minorHAnsi" w:eastAsia="Verdana" w:hAnsiTheme="minorHAnsi" w:cstheme="minorHAnsi"/>
        </w:rPr>
      </w:pPr>
      <w:r>
        <w:rPr>
          <w:rFonts w:asciiTheme="minorHAnsi" w:eastAsia="Verdana" w:hAnsiTheme="minorHAnsi" w:cstheme="minorHAnsi"/>
        </w:rPr>
        <w:t>AVCOM</w:t>
      </w:r>
      <w:r w:rsidR="001617A9" w:rsidRPr="001617A9">
        <w:rPr>
          <w:rFonts w:asciiTheme="minorHAnsi" w:eastAsia="Verdana" w:hAnsiTheme="minorHAnsi" w:cstheme="minorHAnsi"/>
        </w:rPr>
        <w:t xml:space="preserve"> će mesečne račune slati na adresu Operatora</w:t>
      </w:r>
      <w:r w:rsidR="000F1B22">
        <w:rPr>
          <w:rFonts w:asciiTheme="minorHAnsi" w:eastAsia="Verdana" w:hAnsiTheme="minorHAnsi" w:cstheme="minorHAnsi"/>
        </w:rPr>
        <w:t>.</w:t>
      </w:r>
    </w:p>
    <w:p w14:paraId="35520EC0" w14:textId="78717207" w:rsidR="001617A9" w:rsidRDefault="001617A9" w:rsidP="001617A9">
      <w:pPr>
        <w:spacing w:line="260" w:lineRule="exact"/>
        <w:rPr>
          <w:rFonts w:asciiTheme="minorHAnsi" w:hAnsiTheme="minorHAnsi" w:cstheme="minorHAnsi"/>
        </w:rPr>
      </w:pPr>
    </w:p>
    <w:p w14:paraId="1E42E395" w14:textId="63A29289" w:rsidR="000F1B22" w:rsidRPr="00B82C5C" w:rsidRDefault="000F1B22" w:rsidP="000F1B22">
      <w:pPr>
        <w:spacing w:line="260" w:lineRule="exact"/>
        <w:rPr>
          <w:rFonts w:asciiTheme="minorHAnsi" w:hAnsiTheme="minorHAnsi"/>
          <w:lang w:val="sr-Latn-CS"/>
        </w:rPr>
      </w:pPr>
      <w:r w:rsidRPr="00233B5D">
        <w:rPr>
          <w:rFonts w:asciiTheme="minorHAnsi" w:hAnsiTheme="minorHAnsi"/>
          <w:lang w:val="sr-Latn-CS"/>
        </w:rPr>
        <w:t>Plaćanje po računu vrši se u roku od dvadeset (20) kalendarskih dana od datuma izdavanja računa. Ugovorna strana koja ne izmiri dospelo dugovanje u okviru roka dospeća plaćanja dužna je da plati zatezne kamate u skladu sa važećim propisima, izuzev u slučaju kada je ista uložila prigovor na iznos dugovanja i za koji je utvrđeno da je opravdan. Ukoliko je prigovor bio neopravdan, obračunaće se zakonska zatezna kamata.</w:t>
      </w:r>
      <w:r w:rsidRPr="00B82C5C">
        <w:rPr>
          <w:rFonts w:asciiTheme="minorHAnsi" w:hAnsiTheme="minorHAnsi"/>
          <w:lang w:val="sr-Latn-CS"/>
        </w:rPr>
        <w:t xml:space="preserve"> </w:t>
      </w:r>
    </w:p>
    <w:p w14:paraId="3330715A" w14:textId="77777777" w:rsidR="000F1B22" w:rsidRPr="001617A9" w:rsidRDefault="000F1B22" w:rsidP="001617A9">
      <w:pPr>
        <w:spacing w:line="260" w:lineRule="exact"/>
        <w:rPr>
          <w:rFonts w:asciiTheme="minorHAnsi" w:hAnsiTheme="minorHAnsi" w:cstheme="minorHAnsi"/>
        </w:rPr>
      </w:pPr>
    </w:p>
    <w:p w14:paraId="7D6BAE1B" w14:textId="77777777" w:rsidR="001617A9" w:rsidRPr="001617A9" w:rsidRDefault="001617A9" w:rsidP="000F1B22">
      <w:pPr>
        <w:spacing w:line="260" w:lineRule="exact"/>
        <w:ind w:right="280"/>
        <w:rPr>
          <w:rFonts w:asciiTheme="minorHAnsi" w:eastAsia="Verdana" w:hAnsiTheme="minorHAnsi" w:cstheme="minorHAnsi"/>
        </w:rPr>
      </w:pPr>
      <w:r w:rsidRPr="001617A9">
        <w:rPr>
          <w:rFonts w:asciiTheme="minorHAnsi" w:eastAsia="Verdana" w:hAnsiTheme="minorHAnsi" w:cstheme="minorHAnsi"/>
        </w:rPr>
        <w:t>U vezi sa postupcima izdavanja računa vezanim za okolnosti plaćanja, ugovorne strane se obavezuju da o tome jedna drugoj pošalju odgovarajuća obaveštenja.</w:t>
      </w:r>
    </w:p>
    <w:p w14:paraId="27034E14" w14:textId="77777777" w:rsidR="001617A9" w:rsidRPr="001617A9" w:rsidRDefault="001617A9" w:rsidP="001617A9">
      <w:pPr>
        <w:spacing w:line="260" w:lineRule="exact"/>
        <w:rPr>
          <w:rFonts w:asciiTheme="minorHAnsi" w:hAnsiTheme="minorHAnsi" w:cstheme="minorHAnsi"/>
        </w:rPr>
      </w:pPr>
    </w:p>
    <w:p w14:paraId="44D709F1" w14:textId="330E4A1C" w:rsidR="001617A9" w:rsidRDefault="001617A9" w:rsidP="000F1B22">
      <w:pPr>
        <w:spacing w:line="260" w:lineRule="exact"/>
        <w:ind w:right="280"/>
        <w:rPr>
          <w:rFonts w:asciiTheme="minorHAnsi" w:eastAsia="Verdana" w:hAnsiTheme="minorHAnsi" w:cstheme="minorHAnsi"/>
        </w:rPr>
      </w:pPr>
      <w:r w:rsidRPr="001617A9">
        <w:rPr>
          <w:rFonts w:asciiTheme="minorHAnsi" w:eastAsia="Verdana" w:hAnsiTheme="minorHAnsi" w:cstheme="minorHAnsi"/>
        </w:rPr>
        <w:t xml:space="preserve">Predmetna obaveštenja koja </w:t>
      </w:r>
      <w:r w:rsidR="004958BF">
        <w:rPr>
          <w:rFonts w:asciiTheme="minorHAnsi" w:eastAsia="Verdana" w:hAnsiTheme="minorHAnsi" w:cstheme="minorHAnsi"/>
        </w:rPr>
        <w:t>AVCOM</w:t>
      </w:r>
      <w:r w:rsidRPr="001617A9">
        <w:rPr>
          <w:rFonts w:asciiTheme="minorHAnsi" w:eastAsia="Verdana" w:hAnsiTheme="minorHAnsi" w:cstheme="minorHAnsi"/>
        </w:rPr>
        <w:t xml:space="preserve"> i Operator će razmenjivati preko odgovarajućih kontakata navedenih u Prilogu (iii) ove Ponude.</w:t>
      </w:r>
    </w:p>
    <w:p w14:paraId="4DF7D63E" w14:textId="77777777" w:rsidR="00235C42" w:rsidRPr="001617A9" w:rsidRDefault="00235C42" w:rsidP="000F1B22">
      <w:pPr>
        <w:spacing w:line="260" w:lineRule="exact"/>
        <w:ind w:right="280"/>
        <w:rPr>
          <w:rFonts w:asciiTheme="minorHAnsi" w:eastAsia="Verdana" w:hAnsiTheme="minorHAnsi" w:cstheme="minorHAnsi"/>
        </w:rPr>
      </w:pPr>
    </w:p>
    <w:p w14:paraId="6D8407B9" w14:textId="58C1A020" w:rsidR="00235C42" w:rsidRPr="00B82C5C" w:rsidRDefault="00235C42" w:rsidP="00235C42">
      <w:pPr>
        <w:pStyle w:val="Heading1"/>
        <w:numPr>
          <w:ilvl w:val="1"/>
          <w:numId w:val="23"/>
        </w:numPr>
        <w:spacing w:before="0" w:after="0" w:line="260" w:lineRule="exact"/>
        <w:rPr>
          <w:rFonts w:asciiTheme="minorHAnsi" w:hAnsiTheme="minorHAnsi" w:cs="Times New Roman"/>
          <w:b/>
          <w:bCs/>
        </w:rPr>
      </w:pPr>
      <w:r>
        <w:rPr>
          <w:rFonts w:asciiTheme="minorHAnsi" w:hAnsiTheme="minorHAnsi" w:cs="Times New Roman"/>
          <w:b/>
          <w:bCs/>
        </w:rPr>
        <w:t>P</w:t>
      </w:r>
      <w:r w:rsidRPr="00B82C5C">
        <w:rPr>
          <w:rFonts w:asciiTheme="minorHAnsi" w:hAnsiTheme="minorHAnsi" w:cs="Times New Roman"/>
          <w:b/>
          <w:bCs/>
        </w:rPr>
        <w:t xml:space="preserve">rigovor </w:t>
      </w:r>
    </w:p>
    <w:p w14:paraId="7D2947B4" w14:textId="37E2F94B" w:rsidR="00235C42" w:rsidRDefault="00235C42" w:rsidP="00235C42">
      <w:pPr>
        <w:spacing w:line="260" w:lineRule="exact"/>
        <w:rPr>
          <w:rFonts w:asciiTheme="minorHAnsi" w:hAnsiTheme="minorHAnsi"/>
          <w:lang w:val="sr-Latn-CS"/>
        </w:rPr>
      </w:pPr>
      <w:r w:rsidRPr="00B82C5C">
        <w:rPr>
          <w:rFonts w:asciiTheme="minorHAnsi" w:hAnsiTheme="minorHAnsi"/>
          <w:lang w:val="sr-Latn-CS"/>
        </w:rPr>
        <w:t>Prigovor na iznose računa Ugovorne strane podnose u pisanom obliku u roku od trideset (30) dana od dana dospeća računa za naplatu. Ukoliko se ovo ne izvrši, smatraće se da prigovor nije uložen. Ne može se staviti nikakav prigovor ukoliko mesečni račun odstupa za manje od jedan (1) % od odgovarajućih vrednosti koje je zabeležila druga Ugovorna strana.</w:t>
      </w:r>
    </w:p>
    <w:p w14:paraId="198273E3" w14:textId="77777777" w:rsidR="00235C42" w:rsidRPr="00B82C5C" w:rsidRDefault="00235C42" w:rsidP="00235C42">
      <w:pPr>
        <w:spacing w:line="260" w:lineRule="exact"/>
        <w:rPr>
          <w:rFonts w:asciiTheme="minorHAnsi" w:hAnsiTheme="minorHAnsi"/>
          <w:lang w:val="sr-Latn-CS"/>
        </w:rPr>
      </w:pPr>
    </w:p>
    <w:p w14:paraId="33B0BC34" w14:textId="3CA48370" w:rsidR="00235C42" w:rsidRDefault="00235C42" w:rsidP="00235C42">
      <w:pPr>
        <w:spacing w:line="260" w:lineRule="exact"/>
        <w:rPr>
          <w:rFonts w:asciiTheme="minorHAnsi" w:hAnsiTheme="minorHAnsi"/>
          <w:lang w:val="sr-Latn-CS"/>
        </w:rPr>
      </w:pPr>
      <w:r w:rsidRPr="00B82C5C">
        <w:rPr>
          <w:rFonts w:asciiTheme="minorHAnsi" w:hAnsiTheme="minorHAnsi"/>
          <w:lang w:val="sr-Latn-CS"/>
        </w:rPr>
        <w:t xml:space="preserve">Ukoliko jedna Ugovorna strana ospori iznos ili celishodnost obaveze plaćanja uključene u račun druge Ugovorne strane, ta Ugovorna strana će obavestiti drugu Ugovornu stranu u pisanoj formi o spornoj obavezi i podneti dokumentaciju koju objektivno zahteva druga Ugovorna strana u cilju rešavanja spora.  </w:t>
      </w:r>
    </w:p>
    <w:p w14:paraId="0E532D77" w14:textId="77777777" w:rsidR="00235C42" w:rsidRPr="00B82C5C" w:rsidRDefault="00235C42" w:rsidP="00235C42">
      <w:pPr>
        <w:spacing w:line="260" w:lineRule="exact"/>
        <w:rPr>
          <w:rFonts w:asciiTheme="minorHAnsi" w:hAnsiTheme="minorHAnsi"/>
          <w:lang w:val="sr-Latn-CS"/>
        </w:rPr>
      </w:pPr>
    </w:p>
    <w:p w14:paraId="1E30DB74" w14:textId="2803F68A" w:rsidR="00235C42" w:rsidRDefault="00235C42" w:rsidP="00235C42">
      <w:pPr>
        <w:spacing w:line="260" w:lineRule="exact"/>
        <w:rPr>
          <w:rFonts w:asciiTheme="minorHAnsi" w:hAnsiTheme="minorHAnsi"/>
          <w:lang w:val="sr-Latn-CS"/>
        </w:rPr>
      </w:pPr>
      <w:r w:rsidRPr="00B82C5C">
        <w:rPr>
          <w:rFonts w:asciiTheme="minorHAnsi" w:hAnsiTheme="minorHAnsi"/>
          <w:lang w:val="sr-Latn-CS"/>
        </w:rPr>
        <w:t>Ukoliko se uloži prigovor na mesečni račun, druga Ugovorna strana mora odgovoriti u pisanoj formi u roku od petnaest (15) dana od dana podnošenja prigovora. Ukoliko se ovo ne izvrši, smatraće se da je prigovor opravdan.</w:t>
      </w:r>
    </w:p>
    <w:p w14:paraId="3B15CA79" w14:textId="77777777" w:rsidR="00235C42" w:rsidRPr="00B82C5C" w:rsidRDefault="00235C42" w:rsidP="00235C42">
      <w:pPr>
        <w:spacing w:line="260" w:lineRule="exact"/>
        <w:rPr>
          <w:rFonts w:asciiTheme="minorHAnsi" w:hAnsiTheme="minorHAnsi"/>
          <w:lang w:val="sr-Latn-CS"/>
        </w:rPr>
      </w:pPr>
    </w:p>
    <w:p w14:paraId="535FAC55" w14:textId="4E056297" w:rsidR="00235C42" w:rsidRDefault="00235C42" w:rsidP="00235C42">
      <w:pPr>
        <w:spacing w:line="260" w:lineRule="exact"/>
        <w:rPr>
          <w:rFonts w:asciiTheme="minorHAnsi" w:hAnsiTheme="minorHAnsi"/>
          <w:lang w:val="sr-Latn-CS"/>
        </w:rPr>
      </w:pPr>
      <w:r w:rsidRPr="00B82C5C">
        <w:rPr>
          <w:rFonts w:asciiTheme="minorHAnsi" w:hAnsiTheme="minorHAnsi"/>
          <w:lang w:val="sr-Latn-CS"/>
        </w:rPr>
        <w:t>Nakon rešavanja prigovora, ukoliko se utvrdi da je prigovor opravdan izvršiće se storniranje računa na koji je uložen prigovor i izdati korigovani račun odmah nakon donetog pozitivnog rešenja na prigovor. Ugovorna strana koja je uložila prigovor, u obavezi je da izvrši plaćanje po korigovanom računu u roku od dvadeset (20) dana od datuma izdavanja korigovanog računa.</w:t>
      </w:r>
    </w:p>
    <w:p w14:paraId="3FA42481" w14:textId="77777777" w:rsidR="00235C42" w:rsidRDefault="00235C42" w:rsidP="00235C42">
      <w:pPr>
        <w:spacing w:line="260" w:lineRule="exact"/>
        <w:rPr>
          <w:rFonts w:asciiTheme="minorHAnsi" w:hAnsiTheme="minorHAnsi"/>
          <w:lang w:val="sr-Latn-CS"/>
        </w:rPr>
      </w:pPr>
    </w:p>
    <w:p w14:paraId="186325C1" w14:textId="152F0CA9" w:rsidR="00235C42" w:rsidRPr="00B82C5C" w:rsidRDefault="00235C42" w:rsidP="00235C42">
      <w:pPr>
        <w:pStyle w:val="Heading1"/>
        <w:numPr>
          <w:ilvl w:val="1"/>
          <w:numId w:val="23"/>
        </w:numPr>
        <w:spacing w:before="0" w:after="0" w:line="260" w:lineRule="exact"/>
        <w:rPr>
          <w:rFonts w:asciiTheme="minorHAnsi" w:hAnsiTheme="minorHAnsi" w:cs="Times New Roman"/>
          <w:b/>
          <w:bCs/>
        </w:rPr>
      </w:pPr>
      <w:r w:rsidRPr="00B82C5C">
        <w:rPr>
          <w:rFonts w:asciiTheme="minorHAnsi" w:hAnsiTheme="minorHAnsi" w:cs="Times New Roman"/>
          <w:b/>
          <w:bCs/>
        </w:rPr>
        <w:t>Sredstva obezbeđenja plaćanja</w:t>
      </w:r>
    </w:p>
    <w:p w14:paraId="2EAC0DAB" w14:textId="65ED91EF" w:rsidR="00235C42" w:rsidRDefault="004958BF" w:rsidP="00235C42">
      <w:pPr>
        <w:spacing w:line="260" w:lineRule="exact"/>
        <w:rPr>
          <w:rFonts w:asciiTheme="minorHAnsi" w:hAnsiTheme="minorHAnsi"/>
          <w:lang w:val="sr-Latn-CS"/>
        </w:rPr>
      </w:pPr>
      <w:r>
        <w:rPr>
          <w:rFonts w:asciiTheme="minorHAnsi" w:hAnsiTheme="minorHAnsi"/>
          <w:lang w:val="sr-Latn-CS"/>
        </w:rPr>
        <w:t>AVCOM</w:t>
      </w:r>
      <w:r w:rsidR="00235C42">
        <w:rPr>
          <w:rFonts w:asciiTheme="minorHAnsi" w:hAnsiTheme="minorHAnsi"/>
          <w:lang w:val="sr-Latn-CS"/>
        </w:rPr>
        <w:t xml:space="preserve"> </w:t>
      </w:r>
      <w:r w:rsidR="00235C42" w:rsidRPr="00B82C5C">
        <w:rPr>
          <w:rFonts w:asciiTheme="minorHAnsi" w:hAnsiTheme="minorHAnsi"/>
          <w:lang w:val="sr-Latn-CS"/>
        </w:rPr>
        <w:t xml:space="preserve">može da zahteva da Operator u trenutku zaključenja ili primene Ugovora o međupovezivanju dostavi </w:t>
      </w:r>
      <w:r>
        <w:rPr>
          <w:rFonts w:asciiTheme="minorHAnsi" w:hAnsiTheme="minorHAnsi"/>
          <w:lang w:val="sr-Latn-CS"/>
        </w:rPr>
        <w:t>AVCOM</w:t>
      </w:r>
      <w:r w:rsidR="00235C42">
        <w:rPr>
          <w:rFonts w:asciiTheme="minorHAnsi" w:hAnsiTheme="minorHAnsi"/>
          <w:lang w:val="sr-Latn-CS"/>
        </w:rPr>
        <w:t>u</w:t>
      </w:r>
      <w:r w:rsidR="00235C42" w:rsidRPr="00B82C5C">
        <w:rPr>
          <w:rFonts w:asciiTheme="minorHAnsi" w:hAnsiTheme="minorHAnsi"/>
          <w:lang w:val="sr-Latn-CS"/>
        </w:rPr>
        <w:t xml:space="preserve"> jedno od sledećih sredstava obezbeđenja plaćanja:</w:t>
      </w:r>
    </w:p>
    <w:p w14:paraId="68663B95" w14:textId="77777777" w:rsidR="00235C42" w:rsidRPr="00B82C5C" w:rsidRDefault="00235C42" w:rsidP="00235C42">
      <w:pPr>
        <w:spacing w:line="260" w:lineRule="exact"/>
        <w:rPr>
          <w:rFonts w:asciiTheme="minorHAnsi" w:hAnsiTheme="minorHAnsi"/>
          <w:lang w:val="sr-Latn-CS"/>
        </w:rPr>
      </w:pPr>
    </w:p>
    <w:p w14:paraId="19952793" w14:textId="51CBCD99" w:rsidR="00235C42" w:rsidRPr="00B82C5C" w:rsidRDefault="00235C42" w:rsidP="00235C42">
      <w:pPr>
        <w:numPr>
          <w:ilvl w:val="0"/>
          <w:numId w:val="5"/>
        </w:numPr>
        <w:spacing w:line="260" w:lineRule="exact"/>
        <w:rPr>
          <w:rFonts w:asciiTheme="minorHAnsi" w:hAnsiTheme="minorHAnsi"/>
          <w:lang w:val="sr-Latn-CS"/>
        </w:rPr>
      </w:pPr>
      <w:r w:rsidRPr="00B82C5C">
        <w:rPr>
          <w:rFonts w:asciiTheme="minorHAnsi" w:hAnsiTheme="minorHAnsi"/>
          <w:lang w:val="sr-Latn-CS"/>
        </w:rPr>
        <w:t>depozit na «</w:t>
      </w:r>
      <w:r w:rsidRPr="00B82C5C">
        <w:rPr>
          <w:rFonts w:asciiTheme="minorHAnsi" w:hAnsiTheme="minorHAnsi"/>
          <w:i/>
          <w:iCs/>
          <w:lang w:val="sr-Latn-CS"/>
        </w:rPr>
        <w:t>escrow</w:t>
      </w:r>
      <w:r w:rsidRPr="00B82C5C">
        <w:rPr>
          <w:rFonts w:asciiTheme="minorHAnsi" w:hAnsiTheme="minorHAnsi"/>
          <w:lang w:val="sr-Latn-CS"/>
        </w:rPr>
        <w:t xml:space="preserve">» računu kod banke u Republici Srbiji koja je prihvatljiva za </w:t>
      </w:r>
      <w:r w:rsidR="004958BF">
        <w:rPr>
          <w:rFonts w:asciiTheme="minorHAnsi" w:hAnsiTheme="minorHAnsi"/>
          <w:lang w:val="sr-Latn-CS"/>
        </w:rPr>
        <w:t>AVCOM</w:t>
      </w:r>
      <w:r>
        <w:rPr>
          <w:rFonts w:asciiTheme="minorHAnsi" w:hAnsiTheme="minorHAnsi"/>
          <w:lang w:val="sr-Latn-CS"/>
        </w:rPr>
        <w:t>;</w:t>
      </w:r>
    </w:p>
    <w:p w14:paraId="0A1BECB3" w14:textId="6B19E8D9" w:rsidR="00235C42" w:rsidRDefault="00235C42" w:rsidP="00235C42">
      <w:pPr>
        <w:numPr>
          <w:ilvl w:val="0"/>
          <w:numId w:val="5"/>
        </w:numPr>
        <w:spacing w:line="260" w:lineRule="exact"/>
        <w:rPr>
          <w:rFonts w:asciiTheme="minorHAnsi" w:hAnsiTheme="minorHAnsi"/>
          <w:lang w:val="sr-Latn-CS"/>
        </w:rPr>
      </w:pPr>
      <w:r w:rsidRPr="00B82C5C">
        <w:rPr>
          <w:rFonts w:asciiTheme="minorHAnsi" w:hAnsiTheme="minorHAnsi"/>
          <w:lang w:val="sr-Latn-CS"/>
        </w:rPr>
        <w:t xml:space="preserve">bezuslovnu bankarsku garanciju izdatu od strane banke u Republici Srbiji koja je prihvatljiva za </w:t>
      </w:r>
      <w:r w:rsidR="004958BF">
        <w:rPr>
          <w:rFonts w:asciiTheme="minorHAnsi" w:hAnsiTheme="minorHAnsi"/>
          <w:lang w:val="sr-Latn-CS"/>
        </w:rPr>
        <w:t>AVCOM</w:t>
      </w:r>
      <w:r w:rsidRPr="00B82C5C">
        <w:rPr>
          <w:rFonts w:asciiTheme="minorHAnsi" w:hAnsiTheme="minorHAnsi"/>
          <w:lang w:val="sr-Latn-CS"/>
        </w:rPr>
        <w:t>, sa minimalnim rokom važenja od godinu dana.</w:t>
      </w:r>
    </w:p>
    <w:p w14:paraId="28E1CC17" w14:textId="77777777" w:rsidR="00235C42" w:rsidRPr="00B82C5C" w:rsidRDefault="00235C42" w:rsidP="00235C42">
      <w:pPr>
        <w:spacing w:line="260" w:lineRule="exact"/>
        <w:ind w:left="1080"/>
        <w:rPr>
          <w:rFonts w:asciiTheme="minorHAnsi" w:hAnsiTheme="minorHAnsi"/>
          <w:lang w:val="sr-Latn-CS"/>
        </w:rPr>
      </w:pPr>
    </w:p>
    <w:p w14:paraId="6C544EA4" w14:textId="30CFE115" w:rsidR="00235C42" w:rsidRDefault="00235C42" w:rsidP="00235C42">
      <w:pPr>
        <w:spacing w:line="260" w:lineRule="exact"/>
        <w:rPr>
          <w:rFonts w:asciiTheme="minorHAnsi" w:hAnsiTheme="minorHAnsi"/>
          <w:lang w:val="sr-Latn-CS"/>
        </w:rPr>
      </w:pPr>
      <w:r w:rsidRPr="00B82C5C">
        <w:rPr>
          <w:rFonts w:asciiTheme="minorHAnsi" w:hAnsiTheme="minorHAnsi"/>
          <w:lang w:val="sr-Latn-CS"/>
        </w:rPr>
        <w:t>Iznos depozita na «</w:t>
      </w:r>
      <w:r w:rsidRPr="00966A27">
        <w:rPr>
          <w:rFonts w:asciiTheme="minorHAnsi" w:hAnsiTheme="minorHAnsi"/>
          <w:lang w:val="sr-Latn-CS"/>
        </w:rPr>
        <w:t>escrow</w:t>
      </w:r>
      <w:r w:rsidRPr="00B82C5C">
        <w:rPr>
          <w:rFonts w:asciiTheme="minorHAnsi" w:hAnsiTheme="minorHAnsi"/>
          <w:lang w:val="sr-Latn-CS"/>
        </w:rPr>
        <w:t xml:space="preserve">» računu (računu za specijalne namene), </w:t>
      </w:r>
      <w:r>
        <w:rPr>
          <w:rFonts w:asciiTheme="minorHAnsi" w:hAnsiTheme="minorHAnsi"/>
          <w:lang w:val="sr-Latn-CS"/>
        </w:rPr>
        <w:t xml:space="preserve">odnosno </w:t>
      </w:r>
      <w:r w:rsidRPr="00B82C5C">
        <w:rPr>
          <w:rFonts w:asciiTheme="minorHAnsi" w:hAnsiTheme="minorHAnsi"/>
          <w:lang w:val="sr-Latn-CS"/>
        </w:rPr>
        <w:t xml:space="preserve">iznos bezuslovne bankarske garancije, biće utvrđen </w:t>
      </w:r>
      <w:r>
        <w:rPr>
          <w:rFonts w:asciiTheme="minorHAnsi" w:hAnsiTheme="minorHAnsi"/>
          <w:lang w:val="sr-Latn-CS"/>
        </w:rPr>
        <w:t>na osnovu procenjene naknade za planirane usluge međupovezivanja i obima saobraćaja koji se može realizovati preko uspostavljenih vodova za međupovezivanje</w:t>
      </w:r>
      <w:r w:rsidRPr="00B82C5C">
        <w:rPr>
          <w:rFonts w:asciiTheme="minorHAnsi" w:hAnsiTheme="minorHAnsi"/>
          <w:lang w:val="sr-Latn-CS"/>
        </w:rPr>
        <w:t xml:space="preserve"> za period od tri (3) meseca</w:t>
      </w:r>
      <w:r>
        <w:rPr>
          <w:rFonts w:asciiTheme="minorHAnsi" w:hAnsiTheme="minorHAnsi"/>
          <w:lang w:val="sr-Latn-CS"/>
        </w:rPr>
        <w:t xml:space="preserve"> </w:t>
      </w:r>
      <w:r w:rsidRPr="00825D16">
        <w:rPr>
          <w:rFonts w:asciiTheme="minorHAnsi" w:hAnsiTheme="minorHAnsi"/>
          <w:lang w:val="sr-Latn-CS"/>
        </w:rPr>
        <w:t>uvećane za pripadajući PDV.</w:t>
      </w:r>
      <w:r>
        <w:rPr>
          <w:rFonts w:asciiTheme="minorHAnsi" w:hAnsiTheme="minorHAnsi"/>
          <w:lang w:val="sr-Latn-CS"/>
        </w:rPr>
        <w:t xml:space="preserve"> </w:t>
      </w:r>
      <w:r w:rsidRPr="00B82C5C">
        <w:rPr>
          <w:rFonts w:asciiTheme="minorHAnsi" w:hAnsiTheme="minorHAnsi"/>
          <w:lang w:val="sr-Latn-CS"/>
        </w:rPr>
        <w:t>U zavisnosti od obima saobraćaja ostvarenog putem međupovezivanja između mreža Ugovornih strana, navedeni iznosi mogu biti revidirani svaka tri (3) meseca, a u odnosu na to i promeniti zahtevano sredstvo obezbeđenja.</w:t>
      </w:r>
    </w:p>
    <w:p w14:paraId="31FAAC36" w14:textId="77777777" w:rsidR="00235C42" w:rsidRDefault="00235C42" w:rsidP="00235C42">
      <w:pPr>
        <w:spacing w:line="260" w:lineRule="exact"/>
        <w:rPr>
          <w:rFonts w:asciiTheme="minorHAnsi" w:hAnsiTheme="minorHAnsi"/>
          <w:lang w:val="sr-Latn-CS"/>
        </w:rPr>
      </w:pPr>
    </w:p>
    <w:p w14:paraId="04E40373" w14:textId="0C002381" w:rsidR="00235C42" w:rsidRDefault="00235C42" w:rsidP="00235C42">
      <w:pPr>
        <w:spacing w:line="260" w:lineRule="exact"/>
        <w:rPr>
          <w:rFonts w:asciiTheme="minorHAnsi" w:hAnsiTheme="minorHAnsi"/>
          <w:lang w:val="sr-Latn-CS"/>
        </w:rPr>
      </w:pPr>
      <w:r w:rsidRPr="00B82C5C">
        <w:rPr>
          <w:rFonts w:asciiTheme="minorHAnsi" w:hAnsiTheme="minorHAnsi"/>
          <w:lang w:val="sr-Latn-CS"/>
        </w:rPr>
        <w:t xml:space="preserve">Operator je u obavezi da obezbedi važeće sredstvo obezbeđenja sve vreme trajanja Ugovora o međupovezivanju. Ukoliko </w:t>
      </w:r>
      <w:r w:rsidR="004958BF">
        <w:rPr>
          <w:rFonts w:asciiTheme="minorHAnsi" w:hAnsiTheme="minorHAnsi"/>
          <w:lang w:val="sr-Latn-CS"/>
        </w:rPr>
        <w:t>AVCOM</w:t>
      </w:r>
      <w:r>
        <w:rPr>
          <w:rFonts w:asciiTheme="minorHAnsi" w:hAnsiTheme="minorHAnsi"/>
          <w:lang w:val="sr-Latn-CS"/>
        </w:rPr>
        <w:t xml:space="preserve"> </w:t>
      </w:r>
      <w:r w:rsidRPr="00B82C5C">
        <w:rPr>
          <w:rFonts w:asciiTheme="minorHAnsi" w:hAnsiTheme="minorHAnsi"/>
          <w:lang w:val="sr-Latn-CS"/>
        </w:rPr>
        <w:t>iskoristi sredstvo obezbeđenja, Operator je u obavezi da u roku od sedam (7) dana dostavi novo sredstvo obezbeđenja.</w:t>
      </w:r>
    </w:p>
    <w:p w14:paraId="2A9938C7" w14:textId="77777777" w:rsidR="0009634D" w:rsidRPr="00B82C5C" w:rsidRDefault="0009634D" w:rsidP="00DC5FA6">
      <w:pPr>
        <w:spacing w:line="260" w:lineRule="exact"/>
        <w:rPr>
          <w:rFonts w:asciiTheme="minorHAnsi" w:hAnsiTheme="minorHAnsi"/>
          <w:lang w:val="sr-Latn-CS"/>
        </w:rPr>
      </w:pPr>
      <w:bookmarkStart w:id="82" w:name="page16"/>
      <w:bookmarkEnd w:id="82"/>
    </w:p>
    <w:p w14:paraId="78E8734F" w14:textId="3D2244B1" w:rsidR="005C456C" w:rsidRDefault="00A56EEC" w:rsidP="00F2731A">
      <w:pPr>
        <w:pStyle w:val="Heading1"/>
        <w:numPr>
          <w:ilvl w:val="0"/>
          <w:numId w:val="23"/>
        </w:numPr>
        <w:spacing w:before="0" w:after="0" w:line="260" w:lineRule="exact"/>
        <w:rPr>
          <w:rFonts w:asciiTheme="minorHAnsi" w:hAnsiTheme="minorHAnsi" w:cs="Times New Roman"/>
          <w:b/>
        </w:rPr>
      </w:pPr>
      <w:bookmarkStart w:id="83" w:name="_Toc316629247"/>
      <w:r w:rsidRPr="00235C42">
        <w:rPr>
          <w:rFonts w:asciiTheme="minorHAnsi" w:hAnsiTheme="minorHAnsi" w:cs="Times New Roman"/>
          <w:b/>
        </w:rPr>
        <w:t xml:space="preserve"> </w:t>
      </w:r>
      <w:bookmarkStart w:id="84" w:name="_Toc16248296"/>
      <w:bookmarkStart w:id="85" w:name="_Toc17373780"/>
      <w:r w:rsidR="005C456C" w:rsidRPr="00235C42">
        <w:rPr>
          <w:rFonts w:asciiTheme="minorHAnsi" w:hAnsiTheme="minorHAnsi" w:cs="Times New Roman"/>
          <w:b/>
        </w:rPr>
        <w:t>Naknade u slučaju kašnjenja isporuke usluga/neispunjenja ugovornih obaveza</w:t>
      </w:r>
      <w:bookmarkEnd w:id="84"/>
      <w:bookmarkEnd w:id="85"/>
    </w:p>
    <w:p w14:paraId="41551894" w14:textId="77777777" w:rsidR="00233B5D" w:rsidRPr="00233B5D" w:rsidRDefault="00233B5D" w:rsidP="00233B5D">
      <w:pPr>
        <w:pStyle w:val="Default"/>
      </w:pPr>
    </w:p>
    <w:p w14:paraId="089CA0FA" w14:textId="1987C542"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Svaka Ugovorna strana obavezna je da nadoknad</w:t>
      </w:r>
      <w:r w:rsidRPr="00966A27">
        <w:rPr>
          <w:rFonts w:asciiTheme="minorHAnsi" w:hAnsiTheme="minorHAnsi"/>
          <w:lang w:val="sr-Latn-CS"/>
        </w:rPr>
        <w:t>i</w:t>
      </w:r>
      <w:r w:rsidRPr="00B82C5C">
        <w:rPr>
          <w:rFonts w:asciiTheme="minorHAnsi" w:hAnsiTheme="minorHAnsi"/>
          <w:lang w:val="sr-Latn-CS"/>
        </w:rPr>
        <w:t xml:space="preserve"> štetu koja može nastati drugoj Ugovornoj strani kao posledica neizvršenja ugovornih obaveza odnosno kašnjenja isporuka usluga međupovezivanja.</w:t>
      </w:r>
    </w:p>
    <w:p w14:paraId="08A73C16" w14:textId="77777777" w:rsidR="00235C42" w:rsidRPr="00B82C5C" w:rsidRDefault="00235C42" w:rsidP="00DC5FA6">
      <w:pPr>
        <w:spacing w:line="260" w:lineRule="exact"/>
        <w:rPr>
          <w:rFonts w:asciiTheme="minorHAnsi" w:hAnsiTheme="minorHAnsi"/>
          <w:lang w:val="sr-Latn-CS"/>
        </w:rPr>
      </w:pPr>
    </w:p>
    <w:p w14:paraId="7BD85349" w14:textId="4BAE2E8C"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Ugovorne strane se neće smatrati odgovornim za neizvršenje, odnosno kašnjenje u ispunjenju svojih obaveza iz Ugovora o međupovezivanju, kao ni za bilo koju štetu koja je usled toga nastala ako se dokaže da je do neizvršenja ili kašnjenja isporuka usluga došlo zbog uzroka koji je van objektivne kontrole Ugovornih strana.</w:t>
      </w:r>
    </w:p>
    <w:p w14:paraId="743C9DE1" w14:textId="77777777" w:rsidR="009C6983" w:rsidRPr="00B82C5C" w:rsidRDefault="009C6983" w:rsidP="00DC5FA6">
      <w:pPr>
        <w:spacing w:line="260" w:lineRule="exact"/>
        <w:rPr>
          <w:rFonts w:asciiTheme="minorHAnsi" w:hAnsiTheme="minorHAnsi"/>
          <w:lang w:val="sr-Latn-CS"/>
        </w:rPr>
      </w:pPr>
    </w:p>
    <w:p w14:paraId="350007C3" w14:textId="77777777" w:rsidR="005C456C" w:rsidRDefault="00FF032B" w:rsidP="00F2731A">
      <w:pPr>
        <w:pStyle w:val="Heading1"/>
        <w:numPr>
          <w:ilvl w:val="0"/>
          <w:numId w:val="23"/>
        </w:numPr>
        <w:spacing w:before="0" w:after="0" w:line="260" w:lineRule="exact"/>
        <w:rPr>
          <w:rFonts w:asciiTheme="minorHAnsi" w:hAnsiTheme="minorHAnsi" w:cs="Times New Roman"/>
          <w:b/>
          <w:bCs/>
          <w:lang w:val="sr-Latn-CS"/>
        </w:rPr>
      </w:pPr>
      <w:r w:rsidRPr="00235C42">
        <w:rPr>
          <w:rFonts w:asciiTheme="minorHAnsi" w:hAnsiTheme="minorHAnsi" w:cs="Times New Roman"/>
          <w:b/>
          <w:bCs/>
          <w:lang w:val="sr-Latn-CS"/>
        </w:rPr>
        <w:t xml:space="preserve"> </w:t>
      </w:r>
      <w:bookmarkStart w:id="86" w:name="_Toc16248297"/>
      <w:bookmarkStart w:id="87" w:name="_Toc17373781"/>
      <w:r w:rsidR="005C456C" w:rsidRPr="00235C42">
        <w:rPr>
          <w:rFonts w:asciiTheme="minorHAnsi" w:hAnsiTheme="minorHAnsi" w:cs="Times New Roman"/>
          <w:b/>
          <w:bCs/>
          <w:lang w:val="sr-Latn-CS"/>
        </w:rPr>
        <w:t>Odgovornost</w:t>
      </w:r>
      <w:bookmarkEnd w:id="83"/>
      <w:r w:rsidR="005C456C" w:rsidRPr="00235C42">
        <w:rPr>
          <w:rFonts w:asciiTheme="minorHAnsi" w:hAnsiTheme="minorHAnsi" w:cs="Times New Roman"/>
          <w:b/>
          <w:bCs/>
          <w:lang w:val="sr-Latn-CS"/>
        </w:rPr>
        <w:t xml:space="preserve"> i naknada štete</w:t>
      </w:r>
      <w:bookmarkEnd w:id="86"/>
      <w:bookmarkEnd w:id="87"/>
    </w:p>
    <w:p w14:paraId="789CCA64" w14:textId="77777777" w:rsidR="00233B5D" w:rsidRPr="00233B5D" w:rsidRDefault="00233B5D" w:rsidP="00233B5D">
      <w:pPr>
        <w:pStyle w:val="Default"/>
        <w:rPr>
          <w:lang w:val="sr-Latn-CS"/>
        </w:rPr>
      </w:pPr>
    </w:p>
    <w:p w14:paraId="5D36A193" w14:textId="77777777" w:rsidR="00FF032B" w:rsidRPr="00B82C5C" w:rsidRDefault="00FF032B" w:rsidP="00235C42">
      <w:pPr>
        <w:pStyle w:val="ListParagraph"/>
        <w:widowControl w:val="0"/>
        <w:numPr>
          <w:ilvl w:val="0"/>
          <w:numId w:val="23"/>
        </w:numPr>
        <w:autoSpaceDE w:val="0"/>
        <w:autoSpaceDN w:val="0"/>
        <w:adjustRightInd w:val="0"/>
        <w:spacing w:line="260" w:lineRule="exact"/>
        <w:outlineLvl w:val="0"/>
        <w:rPr>
          <w:rFonts w:asciiTheme="minorHAnsi" w:hAnsiTheme="minorHAnsi" w:cs="Impact"/>
          <w:vanish/>
          <w:lang w:val="sr-Latn-CS" w:eastAsia="en-US"/>
        </w:rPr>
      </w:pPr>
      <w:bookmarkStart w:id="88" w:name="_Toc16248298"/>
      <w:bookmarkStart w:id="89" w:name="_Toc16248419"/>
      <w:bookmarkStart w:id="90" w:name="_Toc16248528"/>
      <w:bookmarkStart w:id="91" w:name="_Toc16248635"/>
      <w:bookmarkStart w:id="92" w:name="_Toc16499764"/>
      <w:bookmarkStart w:id="93" w:name="_Toc16499945"/>
      <w:bookmarkStart w:id="94" w:name="_Toc16500051"/>
      <w:bookmarkStart w:id="95" w:name="_Toc16500159"/>
      <w:bookmarkStart w:id="96" w:name="_Toc16500269"/>
      <w:bookmarkStart w:id="97" w:name="_Toc16503949"/>
      <w:bookmarkStart w:id="98" w:name="_Toc16673727"/>
      <w:bookmarkStart w:id="99" w:name="_Toc16673946"/>
      <w:bookmarkStart w:id="100" w:name="_Toc16674084"/>
      <w:bookmarkStart w:id="101" w:name="_Toc16676488"/>
      <w:bookmarkStart w:id="102" w:name="_Toc16678207"/>
      <w:bookmarkStart w:id="103" w:name="_Toc16678319"/>
      <w:bookmarkStart w:id="104" w:name="_Toc16859900"/>
      <w:bookmarkStart w:id="105" w:name="_Toc17102242"/>
      <w:bookmarkStart w:id="106" w:name="_Toc17362573"/>
      <w:bookmarkStart w:id="107" w:name="_Toc17373782"/>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13E16729" w14:textId="77777777" w:rsidR="00FF032B" w:rsidRPr="00B82C5C" w:rsidRDefault="00FF032B" w:rsidP="00235C42">
      <w:pPr>
        <w:pStyle w:val="ListParagraph"/>
        <w:widowControl w:val="0"/>
        <w:numPr>
          <w:ilvl w:val="0"/>
          <w:numId w:val="23"/>
        </w:numPr>
        <w:autoSpaceDE w:val="0"/>
        <w:autoSpaceDN w:val="0"/>
        <w:adjustRightInd w:val="0"/>
        <w:spacing w:line="260" w:lineRule="exact"/>
        <w:outlineLvl w:val="0"/>
        <w:rPr>
          <w:rFonts w:asciiTheme="minorHAnsi" w:hAnsiTheme="minorHAnsi" w:cs="Impact"/>
          <w:vanish/>
          <w:lang w:val="sr-Latn-CS" w:eastAsia="en-US"/>
        </w:rPr>
      </w:pPr>
      <w:bookmarkStart w:id="108" w:name="_Toc16248299"/>
      <w:bookmarkStart w:id="109" w:name="_Toc16248420"/>
      <w:bookmarkStart w:id="110" w:name="_Toc16248529"/>
      <w:bookmarkStart w:id="111" w:name="_Toc16248636"/>
      <w:bookmarkStart w:id="112" w:name="_Toc16499765"/>
      <w:bookmarkStart w:id="113" w:name="_Toc16499946"/>
      <w:bookmarkStart w:id="114" w:name="_Toc16500052"/>
      <w:bookmarkStart w:id="115" w:name="_Toc16500160"/>
      <w:bookmarkStart w:id="116" w:name="_Toc16500270"/>
      <w:bookmarkStart w:id="117" w:name="_Toc16503950"/>
      <w:bookmarkStart w:id="118" w:name="_Toc16673728"/>
      <w:bookmarkStart w:id="119" w:name="_Toc16673947"/>
      <w:bookmarkStart w:id="120" w:name="_Toc16674085"/>
      <w:bookmarkStart w:id="121" w:name="_Toc16676489"/>
      <w:bookmarkStart w:id="122" w:name="_Toc16678208"/>
      <w:bookmarkStart w:id="123" w:name="_Toc16678320"/>
      <w:bookmarkStart w:id="124" w:name="_Toc16859901"/>
      <w:bookmarkStart w:id="125" w:name="_Toc17102243"/>
      <w:bookmarkStart w:id="126" w:name="_Toc17362574"/>
      <w:bookmarkStart w:id="127" w:name="_Toc17373783"/>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493F52CE" w14:textId="5860EF7A" w:rsidR="005C456C" w:rsidRDefault="004958BF" w:rsidP="00DC5FA6">
      <w:pPr>
        <w:spacing w:line="260" w:lineRule="exact"/>
        <w:rPr>
          <w:rFonts w:asciiTheme="minorHAnsi" w:hAnsiTheme="minorHAnsi"/>
          <w:lang w:val="sr-Latn-CS"/>
        </w:rPr>
      </w:pPr>
      <w:r>
        <w:rPr>
          <w:rFonts w:asciiTheme="minorHAnsi" w:hAnsiTheme="minorHAnsi"/>
          <w:lang w:val="sr-Latn-CS"/>
        </w:rPr>
        <w:t>AVCOM</w:t>
      </w:r>
      <w:r w:rsidR="005C456C" w:rsidRPr="00B82C5C">
        <w:rPr>
          <w:rFonts w:asciiTheme="minorHAnsi" w:hAnsiTheme="minorHAnsi"/>
          <w:lang w:val="sr-Latn-CS"/>
        </w:rPr>
        <w:t xml:space="preserve"> i Operator, svaki zasebno, snose punu odgovornost za zaključivanje i realizaciju ugovora sa svojim korisnicima i ostalim operatorima, uz isključenje odgovornosti prema trećim licima koja bi proizašla iz realizacije Ugovora o međupovezivanju. </w:t>
      </w:r>
    </w:p>
    <w:p w14:paraId="593EBEEB" w14:textId="77777777" w:rsidR="00235C42" w:rsidRPr="00B82C5C" w:rsidRDefault="00235C42" w:rsidP="00DC5FA6">
      <w:pPr>
        <w:spacing w:line="260" w:lineRule="exact"/>
        <w:rPr>
          <w:rFonts w:asciiTheme="minorHAnsi" w:hAnsiTheme="minorHAnsi"/>
          <w:lang w:val="sr-Latn-CS"/>
        </w:rPr>
      </w:pPr>
    </w:p>
    <w:p w14:paraId="1D588A8B" w14:textId="5B952533" w:rsidR="005C456C" w:rsidRDefault="004958BF" w:rsidP="00DC5FA6">
      <w:pPr>
        <w:spacing w:line="260" w:lineRule="exact"/>
        <w:rPr>
          <w:rFonts w:asciiTheme="minorHAnsi" w:hAnsiTheme="minorHAnsi"/>
          <w:lang w:val="sr-Latn-CS"/>
        </w:rPr>
      </w:pPr>
      <w:r>
        <w:rPr>
          <w:rFonts w:asciiTheme="minorHAnsi" w:hAnsiTheme="minorHAnsi"/>
          <w:lang w:val="sr-Latn-CS"/>
        </w:rPr>
        <w:t>AVCOM</w:t>
      </w:r>
      <w:r w:rsidR="005C456C" w:rsidRPr="00B82C5C">
        <w:rPr>
          <w:rFonts w:asciiTheme="minorHAnsi" w:hAnsiTheme="minorHAnsi"/>
          <w:lang w:val="sr-Latn-CS"/>
        </w:rPr>
        <w:t xml:space="preserve"> i Operator nisu odgovorni za sadržaj komunikacije ostvarene korišćenjem usluga međupovezivanja. </w:t>
      </w:r>
    </w:p>
    <w:p w14:paraId="45693AFA" w14:textId="77777777" w:rsidR="00235C42" w:rsidRPr="00B82C5C" w:rsidRDefault="00235C42" w:rsidP="00DC5FA6">
      <w:pPr>
        <w:spacing w:line="260" w:lineRule="exact"/>
        <w:rPr>
          <w:rFonts w:asciiTheme="minorHAnsi" w:hAnsiTheme="minorHAnsi"/>
          <w:lang w:val="sr-Latn-CS"/>
        </w:rPr>
      </w:pPr>
    </w:p>
    <w:p w14:paraId="68C7CAF0" w14:textId="1FE48A32" w:rsidR="005C456C" w:rsidRDefault="004958BF" w:rsidP="00DC5FA6">
      <w:pPr>
        <w:spacing w:line="260" w:lineRule="exact"/>
        <w:rPr>
          <w:rFonts w:asciiTheme="minorHAnsi" w:hAnsiTheme="minorHAnsi"/>
          <w:lang w:val="sr-Latn-CS"/>
        </w:rPr>
      </w:pPr>
      <w:r>
        <w:rPr>
          <w:rFonts w:asciiTheme="minorHAnsi" w:hAnsiTheme="minorHAnsi"/>
          <w:lang w:val="sr-Latn-CS"/>
        </w:rPr>
        <w:t>AVCOM</w:t>
      </w:r>
      <w:r w:rsidR="005C456C" w:rsidRPr="00B82C5C">
        <w:rPr>
          <w:rFonts w:asciiTheme="minorHAnsi" w:hAnsiTheme="minorHAnsi"/>
          <w:lang w:val="sr-Latn-CS"/>
        </w:rPr>
        <w:t xml:space="preserve"> i Operator su odgovorni za stvarnu štetu i ne odgovaraju za gubitak prihoda ili bilo kakav vid posredne ili posledične štete ili narušavanje poslovnog ugleda</w:t>
      </w:r>
      <w:r w:rsidR="001241E2" w:rsidRPr="00B82C5C">
        <w:rPr>
          <w:rFonts w:asciiTheme="minorHAnsi" w:hAnsiTheme="minorHAnsi"/>
          <w:lang w:val="sr-Latn-CS"/>
        </w:rPr>
        <w:t xml:space="preserve"> druge Ugovorne strane</w:t>
      </w:r>
      <w:r w:rsidR="005C456C" w:rsidRPr="00B82C5C">
        <w:rPr>
          <w:rFonts w:asciiTheme="minorHAnsi" w:hAnsiTheme="minorHAnsi"/>
          <w:lang w:val="sr-Latn-CS"/>
        </w:rPr>
        <w:t xml:space="preserve">. </w:t>
      </w:r>
    </w:p>
    <w:p w14:paraId="0276EB57" w14:textId="77777777" w:rsidR="00235C42" w:rsidRPr="00B82C5C" w:rsidRDefault="00235C42" w:rsidP="00DC5FA6">
      <w:pPr>
        <w:spacing w:line="260" w:lineRule="exact"/>
        <w:rPr>
          <w:rFonts w:asciiTheme="minorHAnsi" w:hAnsiTheme="minorHAnsi"/>
          <w:lang w:val="sr-Latn-CS"/>
        </w:rPr>
      </w:pPr>
    </w:p>
    <w:p w14:paraId="53C14E39" w14:textId="2E8324AD" w:rsidR="005C456C" w:rsidRDefault="004958BF" w:rsidP="00DC5FA6">
      <w:pPr>
        <w:spacing w:line="260" w:lineRule="exact"/>
        <w:rPr>
          <w:rFonts w:asciiTheme="minorHAnsi" w:hAnsiTheme="minorHAnsi"/>
          <w:lang w:val="sr-Latn-CS"/>
        </w:rPr>
      </w:pPr>
      <w:r>
        <w:rPr>
          <w:rFonts w:asciiTheme="minorHAnsi" w:hAnsiTheme="minorHAnsi"/>
          <w:lang w:val="sr-Latn-CS"/>
        </w:rPr>
        <w:t>AVCOM</w:t>
      </w:r>
      <w:r w:rsidR="00235C42" w:rsidRPr="00B82C5C">
        <w:rPr>
          <w:rFonts w:asciiTheme="minorHAnsi" w:hAnsiTheme="minorHAnsi"/>
          <w:lang w:val="sr-Latn-CS"/>
        </w:rPr>
        <w:t xml:space="preserve"> </w:t>
      </w:r>
      <w:r w:rsidR="005C456C" w:rsidRPr="00B82C5C">
        <w:rPr>
          <w:rFonts w:asciiTheme="minorHAnsi" w:hAnsiTheme="minorHAnsi"/>
          <w:lang w:val="sr-Latn-CS"/>
        </w:rPr>
        <w:t xml:space="preserve">i Operator su u obavezi da ne ugrožavaju rad i ne nanose štetu funkcionalnosti mreže druge Ugovorne strane, da ne koriste usluge za neovlašćeni pristup tuđim informacijama ili resursima ili za vršenje bilo kakve nelegalne radnje, kao i da se pridržavaju svakog uputstva i obaveštenja druge Ugovorne strane koje se odnosi na pravilno korišćenje usluga. Bez obzira na prethodne odredbe u ovom članu </w:t>
      </w:r>
      <w:r w:rsidR="00235C42">
        <w:rPr>
          <w:rFonts w:asciiTheme="minorHAnsi" w:hAnsiTheme="minorHAnsi"/>
          <w:lang w:val="sr-Latn-CS"/>
        </w:rPr>
        <w:t>9</w:t>
      </w:r>
      <w:r w:rsidR="005C456C" w:rsidRPr="00B82C5C">
        <w:rPr>
          <w:rFonts w:asciiTheme="minorHAnsi" w:hAnsiTheme="minorHAnsi"/>
          <w:lang w:val="sr-Latn-CS"/>
        </w:rPr>
        <w:t>, u slučaju da Ugovorna strana ili njeni korisnici prouzrokuju štetu drugoj Ugovornoj strani vršenjem nezakonitih radnji, uključujući neovlašćeni pristup tuđim informacijama i resursima, ili nepridržavanjem uputstava i obaveštenja druge Ugovorne strane za pravilno korišćenje usluga, ta Ugovorna strana je u obavezi da drugoj Ugovornoj strani nadoknadi svu tako nastalu štetu.</w:t>
      </w:r>
    </w:p>
    <w:p w14:paraId="5C0A5D24" w14:textId="77777777" w:rsidR="00235C42" w:rsidRPr="00B82C5C" w:rsidRDefault="00235C42" w:rsidP="00DC5FA6">
      <w:pPr>
        <w:spacing w:line="260" w:lineRule="exact"/>
        <w:rPr>
          <w:rFonts w:asciiTheme="minorHAnsi" w:hAnsiTheme="minorHAnsi"/>
          <w:lang w:val="sr-Latn-CS"/>
        </w:rPr>
      </w:pPr>
    </w:p>
    <w:p w14:paraId="4E42EEAE" w14:textId="6CD8DBD9" w:rsidR="00CD2CD5" w:rsidRDefault="004958BF" w:rsidP="00DC5FA6">
      <w:pPr>
        <w:spacing w:line="260" w:lineRule="exact"/>
        <w:rPr>
          <w:rFonts w:asciiTheme="minorHAnsi" w:hAnsiTheme="minorHAnsi"/>
          <w:lang w:val="sr-Latn-CS"/>
        </w:rPr>
      </w:pPr>
      <w:r>
        <w:rPr>
          <w:rFonts w:asciiTheme="minorHAnsi" w:hAnsiTheme="minorHAnsi"/>
          <w:lang w:val="sr-Latn-CS"/>
        </w:rPr>
        <w:t>AVCOM</w:t>
      </w:r>
      <w:r w:rsidR="00235C42" w:rsidRPr="00B82C5C">
        <w:rPr>
          <w:rFonts w:asciiTheme="minorHAnsi" w:hAnsiTheme="minorHAnsi"/>
          <w:lang w:val="sr-Latn-CS"/>
        </w:rPr>
        <w:t xml:space="preserve"> </w:t>
      </w:r>
      <w:r w:rsidR="005C456C" w:rsidRPr="00A56EEC">
        <w:rPr>
          <w:rFonts w:asciiTheme="minorHAnsi" w:hAnsiTheme="minorHAnsi"/>
          <w:lang w:val="sr-Latn-CS"/>
        </w:rPr>
        <w:t>i Operator se neće smatrati odgovornim za neispunjenje ili za zakašnjenje u ispunjenju obaveza</w:t>
      </w:r>
      <w:r w:rsidR="00067C55" w:rsidRPr="00A56EEC">
        <w:rPr>
          <w:rFonts w:asciiTheme="minorHAnsi" w:hAnsiTheme="minorHAnsi"/>
          <w:lang w:val="sr-Latn-CS"/>
        </w:rPr>
        <w:t>,</w:t>
      </w:r>
      <w:r w:rsidR="005C456C" w:rsidRPr="00A56EEC">
        <w:rPr>
          <w:rFonts w:asciiTheme="minorHAnsi" w:hAnsiTheme="minorHAnsi"/>
          <w:lang w:val="sr-Latn-CS"/>
        </w:rPr>
        <w:t xml:space="preserve"> niti za povezane štete</w:t>
      </w:r>
      <w:r w:rsidR="00067C55" w:rsidRPr="00A56EEC">
        <w:rPr>
          <w:rFonts w:asciiTheme="minorHAnsi" w:hAnsiTheme="minorHAnsi"/>
          <w:lang w:val="sr-Latn-CS"/>
        </w:rPr>
        <w:t>,</w:t>
      </w:r>
      <w:r w:rsidR="005C456C" w:rsidRPr="00A56EEC">
        <w:rPr>
          <w:rFonts w:asciiTheme="minorHAnsi" w:hAnsiTheme="minorHAnsi"/>
          <w:lang w:val="sr-Latn-CS"/>
        </w:rPr>
        <w:t xml:space="preserve"> ukoliko je neispunjenje ili zakašnjenje u neispunjenju nastupilo iz razloga koji se smatraju višom silom, s tim da je Ugovorna strana koja je iz navedenog razloga sprečena u izvršavanju svojih obaveza</w:t>
      </w:r>
      <w:r w:rsidR="00067C55" w:rsidRPr="00A56EEC">
        <w:rPr>
          <w:rFonts w:asciiTheme="minorHAnsi" w:hAnsiTheme="minorHAnsi"/>
          <w:lang w:val="sr-Latn-CS"/>
        </w:rPr>
        <w:t>,</w:t>
      </w:r>
      <w:r w:rsidR="005C456C" w:rsidRPr="00A56EEC">
        <w:rPr>
          <w:rFonts w:asciiTheme="minorHAnsi" w:hAnsiTheme="minorHAnsi"/>
          <w:lang w:val="sr-Latn-CS"/>
        </w:rPr>
        <w:t xml:space="preserve"> obavezna da o nastupanju više sile i o konkretnim razlozima bez odlaganja, a najduže u roku od četrdesetosam (48) sati, obavesti </w:t>
      </w:r>
      <w:r w:rsidR="00585B31" w:rsidRPr="00A56EEC">
        <w:rPr>
          <w:rFonts w:asciiTheme="minorHAnsi" w:hAnsiTheme="minorHAnsi"/>
          <w:lang w:val="sr-Latn-CS"/>
        </w:rPr>
        <w:t xml:space="preserve">u pisanoj formi </w:t>
      </w:r>
      <w:r w:rsidR="005C456C" w:rsidRPr="00A56EEC">
        <w:rPr>
          <w:rFonts w:asciiTheme="minorHAnsi" w:hAnsiTheme="minorHAnsi"/>
          <w:lang w:val="sr-Latn-CS"/>
        </w:rPr>
        <w:t xml:space="preserve">drugu Ugovornu stranu, te da priloži dokaze o postojanju više sile. Ugovorna </w:t>
      </w:r>
      <w:r w:rsidR="005C456C" w:rsidRPr="00A56EEC">
        <w:rPr>
          <w:rFonts w:asciiTheme="minorHAnsi" w:hAnsiTheme="minorHAnsi"/>
          <w:lang w:val="sr-Latn-CS"/>
        </w:rPr>
        <w:lastRenderedPageBreak/>
        <w:t xml:space="preserve">strana koja nije u mogućnosti da ispuni svoju obavezu zbog više sile će dostaviti i procenu trajanja perioda tokom kojeg će biti onemogućena u ispunjavanju obaveze. </w:t>
      </w:r>
    </w:p>
    <w:p w14:paraId="5634F980" w14:textId="77777777" w:rsidR="007A14FF" w:rsidRDefault="007A14FF" w:rsidP="00DC5FA6">
      <w:pPr>
        <w:spacing w:line="260" w:lineRule="exact"/>
        <w:rPr>
          <w:rFonts w:asciiTheme="minorHAnsi" w:hAnsiTheme="minorHAnsi"/>
          <w:lang w:val="sr-Latn-CS"/>
        </w:rPr>
      </w:pPr>
    </w:p>
    <w:p w14:paraId="78CB6C57" w14:textId="71289A90" w:rsidR="005C456C" w:rsidRDefault="00235C42" w:rsidP="00235C42">
      <w:pPr>
        <w:pStyle w:val="Heading1"/>
        <w:spacing w:before="0" w:after="0" w:line="260" w:lineRule="exact"/>
        <w:rPr>
          <w:rFonts w:asciiTheme="minorHAnsi" w:hAnsiTheme="minorHAnsi" w:cs="Times New Roman"/>
          <w:b/>
          <w:bCs/>
          <w:lang w:val="sr-Latn-CS"/>
        </w:rPr>
      </w:pPr>
      <w:bookmarkStart w:id="128" w:name="_Toc316629246"/>
      <w:bookmarkStart w:id="129" w:name="_Toc16248300"/>
      <w:bookmarkStart w:id="130" w:name="_Toc17373784"/>
      <w:r>
        <w:rPr>
          <w:rFonts w:asciiTheme="minorHAnsi" w:hAnsiTheme="minorHAnsi" w:cs="Times New Roman"/>
          <w:b/>
          <w:lang w:val="sr-Latn-CS"/>
        </w:rPr>
        <w:t xml:space="preserve">10. </w:t>
      </w:r>
      <w:r w:rsidR="005C456C" w:rsidRPr="00235C42">
        <w:rPr>
          <w:rFonts w:asciiTheme="minorHAnsi" w:hAnsiTheme="minorHAnsi" w:cs="Times New Roman"/>
          <w:b/>
          <w:bCs/>
          <w:lang w:val="sr-Latn-CS"/>
        </w:rPr>
        <w:t>Poverljivost i poslovna tajna</w:t>
      </w:r>
      <w:bookmarkEnd w:id="128"/>
      <w:bookmarkEnd w:id="129"/>
      <w:bookmarkEnd w:id="130"/>
    </w:p>
    <w:p w14:paraId="320D5C5C" w14:textId="77777777" w:rsidR="00233B5D" w:rsidRPr="00233B5D" w:rsidRDefault="00233B5D" w:rsidP="00233B5D">
      <w:pPr>
        <w:pStyle w:val="Default"/>
        <w:rPr>
          <w:lang w:val="sr-Latn-CS"/>
        </w:rPr>
      </w:pPr>
    </w:p>
    <w:p w14:paraId="2F082B5C" w14:textId="77777777" w:rsidR="00FF032B" w:rsidRPr="00B82C5C" w:rsidRDefault="00FF032B" w:rsidP="00235C42">
      <w:pPr>
        <w:pStyle w:val="ListParagraph"/>
        <w:widowControl w:val="0"/>
        <w:numPr>
          <w:ilvl w:val="0"/>
          <w:numId w:val="23"/>
        </w:numPr>
        <w:autoSpaceDE w:val="0"/>
        <w:autoSpaceDN w:val="0"/>
        <w:adjustRightInd w:val="0"/>
        <w:spacing w:line="260" w:lineRule="exact"/>
        <w:outlineLvl w:val="0"/>
        <w:rPr>
          <w:rFonts w:asciiTheme="minorHAnsi" w:hAnsiTheme="minorHAnsi" w:cs="Impact"/>
          <w:vanish/>
          <w:lang w:val="sr-Latn-CS" w:eastAsia="en-US"/>
        </w:rPr>
      </w:pPr>
      <w:bookmarkStart w:id="131" w:name="_Toc16248301"/>
      <w:bookmarkStart w:id="132" w:name="_Toc16248422"/>
      <w:bookmarkStart w:id="133" w:name="_Toc16248531"/>
      <w:bookmarkStart w:id="134" w:name="_Toc16248638"/>
      <w:bookmarkStart w:id="135" w:name="_Toc16499767"/>
      <w:bookmarkStart w:id="136" w:name="_Toc16499948"/>
      <w:bookmarkStart w:id="137" w:name="_Toc16500054"/>
      <w:bookmarkStart w:id="138" w:name="_Toc16500162"/>
      <w:bookmarkStart w:id="139" w:name="_Toc16500272"/>
      <w:bookmarkStart w:id="140" w:name="_Toc16503952"/>
      <w:bookmarkStart w:id="141" w:name="_Toc16673730"/>
      <w:bookmarkStart w:id="142" w:name="_Toc16673949"/>
      <w:bookmarkStart w:id="143" w:name="_Toc16674087"/>
      <w:bookmarkStart w:id="144" w:name="_Toc16676491"/>
      <w:bookmarkStart w:id="145" w:name="_Toc16678210"/>
      <w:bookmarkStart w:id="146" w:name="_Toc16678322"/>
      <w:bookmarkStart w:id="147" w:name="_Toc16859903"/>
      <w:bookmarkStart w:id="148" w:name="_Toc17102245"/>
      <w:bookmarkStart w:id="149" w:name="_Toc17362576"/>
      <w:bookmarkStart w:id="150" w:name="_Toc17373785"/>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677435AC" w14:textId="2EAD8D05" w:rsidR="005C456C" w:rsidRPr="00966A27" w:rsidRDefault="004958BF" w:rsidP="00DC5FA6">
      <w:pPr>
        <w:spacing w:line="260" w:lineRule="exact"/>
        <w:rPr>
          <w:rFonts w:asciiTheme="minorHAnsi" w:hAnsiTheme="minorHAnsi"/>
          <w:lang w:val="sr-Latn-CS"/>
        </w:rPr>
      </w:pPr>
      <w:r>
        <w:rPr>
          <w:rFonts w:asciiTheme="minorHAnsi" w:hAnsiTheme="minorHAnsi"/>
          <w:lang w:val="sr-Latn-CS"/>
        </w:rPr>
        <w:t>AVCOM</w:t>
      </w:r>
      <w:r w:rsidR="00235C42" w:rsidRPr="00B82C5C">
        <w:rPr>
          <w:rFonts w:asciiTheme="minorHAnsi" w:hAnsiTheme="minorHAnsi"/>
          <w:lang w:val="sr-Latn-CS"/>
        </w:rPr>
        <w:t xml:space="preserve"> </w:t>
      </w:r>
      <w:r w:rsidR="005C456C" w:rsidRPr="00B82C5C">
        <w:rPr>
          <w:rFonts w:asciiTheme="minorHAnsi" w:hAnsiTheme="minorHAnsi"/>
          <w:lang w:val="sr-Latn-CS"/>
        </w:rPr>
        <w:t>i Operator će tretirati kao poverljive informacije odnosno kao poslovnu tajnu druge Ugovorne strane sve informacije komercijalne i/ili tehničke prirode koje pripadaju drugoj Ugovornoj strani</w:t>
      </w:r>
      <w:r w:rsidR="00067C55">
        <w:rPr>
          <w:rFonts w:asciiTheme="minorHAnsi" w:hAnsiTheme="minorHAnsi"/>
          <w:lang w:val="sr-Latn-CS"/>
        </w:rPr>
        <w:t>,</w:t>
      </w:r>
      <w:r w:rsidR="005C456C" w:rsidRPr="00B82C5C">
        <w:rPr>
          <w:rFonts w:asciiTheme="minorHAnsi" w:hAnsiTheme="minorHAnsi"/>
          <w:lang w:val="sr-Latn-CS"/>
        </w:rPr>
        <w:t xml:space="preserve"> ukoliko ih je druga Ugovorna strana označila kao poverljive</w:t>
      </w:r>
      <w:r w:rsidR="00067C55">
        <w:rPr>
          <w:rFonts w:asciiTheme="minorHAnsi" w:hAnsiTheme="minorHAnsi"/>
          <w:lang w:val="sr-Latn-CS"/>
        </w:rPr>
        <w:t>,</w:t>
      </w:r>
      <w:r w:rsidR="005C456C" w:rsidRPr="00B82C5C">
        <w:rPr>
          <w:rFonts w:asciiTheme="minorHAnsi" w:hAnsiTheme="minorHAnsi"/>
          <w:lang w:val="sr-Latn-CS"/>
        </w:rPr>
        <w:t xml:space="preserve"> odnosno kao njenu poslovnu tajnu ili su takve po svojoj prirodi. Svaka Ugovorna strana će imati pravo da ih otkrije samo licima angažovanim za potrebe ispitivanja uslova za međupovezivanje</w:t>
      </w:r>
      <w:r w:rsidR="00067C55">
        <w:rPr>
          <w:rFonts w:asciiTheme="minorHAnsi" w:hAnsiTheme="minorHAnsi"/>
          <w:lang w:val="sr-Latn-CS"/>
        </w:rPr>
        <w:t>,</w:t>
      </w:r>
      <w:r w:rsidR="005C456C" w:rsidRPr="00B82C5C">
        <w:rPr>
          <w:rFonts w:asciiTheme="minorHAnsi" w:hAnsiTheme="minorHAnsi"/>
          <w:lang w:val="sr-Latn-CS"/>
        </w:rPr>
        <w:t xml:space="preserve"> odnosno realizacije Ugovora o međupovezivanju i da ih koristi isključivo za iste te potrebe. </w:t>
      </w:r>
    </w:p>
    <w:p w14:paraId="15B27CBD" w14:textId="77777777" w:rsidR="00993394" w:rsidRDefault="00993394" w:rsidP="00DC5FA6">
      <w:pPr>
        <w:spacing w:line="260" w:lineRule="exact"/>
        <w:rPr>
          <w:rFonts w:asciiTheme="minorHAnsi" w:hAnsiTheme="minorHAnsi"/>
          <w:lang w:val="sr-Latn-CS"/>
        </w:rPr>
      </w:pPr>
    </w:p>
    <w:p w14:paraId="703BEBBC" w14:textId="66A5CB2E"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Izuzetak u odnosu na navedeno predstavljaju jedino informacije: </w:t>
      </w:r>
    </w:p>
    <w:p w14:paraId="01709B87" w14:textId="77777777" w:rsidR="00993394" w:rsidRPr="00B82C5C" w:rsidRDefault="00993394" w:rsidP="00DC5FA6">
      <w:pPr>
        <w:spacing w:line="260" w:lineRule="exact"/>
        <w:rPr>
          <w:rFonts w:asciiTheme="minorHAnsi" w:hAnsiTheme="minorHAnsi"/>
          <w:lang w:val="sr-Latn-CS"/>
        </w:rPr>
      </w:pPr>
    </w:p>
    <w:p w14:paraId="45CF8CD9" w14:textId="77777777" w:rsidR="005C456C" w:rsidRPr="00B82C5C" w:rsidRDefault="005C456C" w:rsidP="00993394">
      <w:pPr>
        <w:spacing w:line="260" w:lineRule="exact"/>
        <w:ind w:left="142" w:hanging="142"/>
        <w:rPr>
          <w:rFonts w:asciiTheme="minorHAnsi" w:hAnsiTheme="minorHAnsi"/>
          <w:lang w:val="sr-Latn-CS"/>
        </w:rPr>
      </w:pPr>
      <w:r w:rsidRPr="00B82C5C">
        <w:rPr>
          <w:rFonts w:asciiTheme="minorHAnsi" w:hAnsiTheme="minorHAnsi"/>
          <w:lang w:val="sr-Latn-CS"/>
        </w:rPr>
        <w:t xml:space="preserve">- koje su, bez obzira na njihovu poverljivu prirodu, prethodno učinjene dostupnim javnosti bez kršenja važećih propisa ili bilo kojih ugovornih obaveza; </w:t>
      </w:r>
    </w:p>
    <w:p w14:paraId="465B3CEB" w14:textId="77777777" w:rsidR="005C456C" w:rsidRPr="00B82C5C" w:rsidRDefault="005C456C" w:rsidP="00993394">
      <w:pPr>
        <w:spacing w:line="260" w:lineRule="exact"/>
        <w:ind w:left="142" w:hanging="142"/>
        <w:rPr>
          <w:rFonts w:asciiTheme="minorHAnsi" w:hAnsiTheme="minorHAnsi"/>
          <w:lang w:val="sr-Latn-CS"/>
        </w:rPr>
      </w:pPr>
      <w:r w:rsidRPr="00B82C5C">
        <w:rPr>
          <w:rFonts w:asciiTheme="minorHAnsi" w:hAnsiTheme="minorHAnsi"/>
          <w:lang w:val="sr-Latn-CS"/>
        </w:rPr>
        <w:t xml:space="preserve">- čije se otkrivanje zahteva od strane nadležnog državnog organa ili </w:t>
      </w:r>
      <w:r w:rsidR="00D97965">
        <w:rPr>
          <w:rFonts w:asciiTheme="minorHAnsi" w:hAnsiTheme="minorHAnsi"/>
          <w:lang w:val="sr-Latn-CS"/>
        </w:rPr>
        <w:t xml:space="preserve">nadležnog suda ili nadležnog </w:t>
      </w:r>
      <w:r w:rsidRPr="00B82C5C">
        <w:rPr>
          <w:rFonts w:asciiTheme="minorHAnsi" w:hAnsiTheme="minorHAnsi"/>
          <w:lang w:val="sr-Latn-CS"/>
        </w:rPr>
        <w:t xml:space="preserve">regulatornog tela u skladu sa važećim propisima, pod uslovom da je Ugovorna strana od koje se zahteva otkrivanje informacija prethodno o tome dostavila pisano obaveštenje Ugovornoj strani kojoj te informacije pripadaju. </w:t>
      </w:r>
    </w:p>
    <w:p w14:paraId="3F10ADD9" w14:textId="77777777" w:rsidR="00993394" w:rsidRDefault="00993394" w:rsidP="00DC5FA6">
      <w:pPr>
        <w:spacing w:line="260" w:lineRule="exact"/>
        <w:rPr>
          <w:rFonts w:asciiTheme="minorHAnsi" w:hAnsiTheme="minorHAnsi"/>
          <w:lang w:val="sr-Latn-CS"/>
        </w:rPr>
      </w:pPr>
    </w:p>
    <w:p w14:paraId="353CE647" w14:textId="4990C456"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Obaveze iz ovog člana traju počev od podnošenja zahteva za međupovezivanje</w:t>
      </w:r>
      <w:r w:rsidR="00067C55">
        <w:rPr>
          <w:rFonts w:asciiTheme="minorHAnsi" w:hAnsiTheme="minorHAnsi"/>
          <w:lang w:val="sr-Latn-CS"/>
        </w:rPr>
        <w:t>,</w:t>
      </w:r>
      <w:r w:rsidRPr="00B82C5C">
        <w:rPr>
          <w:rFonts w:asciiTheme="minorHAnsi" w:hAnsiTheme="minorHAnsi"/>
          <w:lang w:val="sr-Latn-CS"/>
        </w:rPr>
        <w:t xml:space="preserve">  pa sve dok su informacije zaštićene u skladu sa važećim propisima, a najmanje u periodu od tri (3) godine od dostavljanja informacija, odnosno, ukoliko je Ugovor o međupovezivanju zaključen, od prestanka važenja Ugovora o međupovezivanju.</w:t>
      </w:r>
    </w:p>
    <w:p w14:paraId="51C8E17F" w14:textId="77777777" w:rsidR="00993394" w:rsidRPr="00B82C5C" w:rsidRDefault="00993394" w:rsidP="00DC5FA6">
      <w:pPr>
        <w:spacing w:line="260" w:lineRule="exact"/>
        <w:rPr>
          <w:rFonts w:asciiTheme="minorHAnsi" w:hAnsiTheme="minorHAnsi"/>
          <w:lang w:val="sr-Latn-CS"/>
        </w:rPr>
      </w:pPr>
    </w:p>
    <w:p w14:paraId="7C5B02A3" w14:textId="227F9F34" w:rsidR="00F02E1C" w:rsidRDefault="000044CB" w:rsidP="00DC5FA6">
      <w:pPr>
        <w:spacing w:line="260" w:lineRule="exact"/>
        <w:rPr>
          <w:rFonts w:asciiTheme="minorHAnsi" w:hAnsiTheme="minorHAnsi"/>
          <w:lang w:val="sr-Latn-CS"/>
        </w:rPr>
      </w:pPr>
      <w:r w:rsidRPr="00B82C5C">
        <w:rPr>
          <w:rFonts w:asciiTheme="minorHAnsi" w:hAnsiTheme="minorHAnsi"/>
          <w:lang w:val="sr-Latn-CS"/>
        </w:rPr>
        <w:t>Ugovorne strane dostaviće Agenciji zajedno Ugovor o međupovezivanju i/ili njegov Aneks u roku od petnaest (15) dana od dana zakjučenja Ugovora</w:t>
      </w:r>
      <w:r w:rsidR="00B807DE">
        <w:rPr>
          <w:rFonts w:asciiTheme="minorHAnsi" w:hAnsiTheme="minorHAnsi"/>
          <w:lang w:val="sr-Latn-CS"/>
        </w:rPr>
        <w:t xml:space="preserve"> o međupovezivanju</w:t>
      </w:r>
      <w:r w:rsidR="00036A0C" w:rsidRPr="00B82C5C">
        <w:rPr>
          <w:rFonts w:asciiTheme="minorHAnsi" w:hAnsiTheme="minorHAnsi"/>
          <w:lang w:val="sr-Latn-CS"/>
        </w:rPr>
        <w:t xml:space="preserve">, odnosno </w:t>
      </w:r>
      <w:r w:rsidR="00142DD2">
        <w:rPr>
          <w:rFonts w:asciiTheme="minorHAnsi" w:hAnsiTheme="minorHAnsi"/>
          <w:lang w:val="sr-Latn-CS"/>
        </w:rPr>
        <w:t xml:space="preserve">njegovog </w:t>
      </w:r>
      <w:r w:rsidR="00036A0C" w:rsidRPr="00B82C5C">
        <w:rPr>
          <w:rFonts w:asciiTheme="minorHAnsi" w:hAnsiTheme="minorHAnsi"/>
          <w:lang w:val="sr-Latn-CS"/>
        </w:rPr>
        <w:t>Aneksa</w:t>
      </w:r>
      <w:r w:rsidR="00F4451A" w:rsidRPr="00B82C5C">
        <w:rPr>
          <w:rFonts w:asciiTheme="minorHAnsi" w:hAnsiTheme="minorHAnsi"/>
          <w:lang w:val="sr-Latn-CS"/>
        </w:rPr>
        <w:t>.</w:t>
      </w:r>
      <w:r w:rsidRPr="00B82C5C">
        <w:rPr>
          <w:rFonts w:asciiTheme="minorHAnsi" w:hAnsiTheme="minorHAnsi"/>
          <w:lang w:val="sr-Latn-CS"/>
        </w:rPr>
        <w:t xml:space="preserve"> </w:t>
      </w:r>
    </w:p>
    <w:p w14:paraId="150B4E1B" w14:textId="77777777" w:rsidR="00993394" w:rsidRPr="00B82C5C" w:rsidRDefault="00993394" w:rsidP="00DC5FA6">
      <w:pPr>
        <w:spacing w:line="260" w:lineRule="exact"/>
        <w:rPr>
          <w:rFonts w:asciiTheme="minorHAnsi" w:hAnsiTheme="minorHAnsi"/>
          <w:lang w:val="sr-Latn-CS"/>
        </w:rPr>
      </w:pPr>
    </w:p>
    <w:p w14:paraId="4A81270B" w14:textId="4167361F" w:rsidR="005C456C" w:rsidRDefault="00993394" w:rsidP="00993394">
      <w:pPr>
        <w:pStyle w:val="Heading1"/>
        <w:spacing w:before="0" w:after="0" w:line="260" w:lineRule="exact"/>
        <w:rPr>
          <w:rFonts w:asciiTheme="minorHAnsi" w:hAnsiTheme="minorHAnsi" w:cs="Times New Roman"/>
          <w:b/>
          <w:bCs/>
          <w:lang w:val="sr-Latn-CS"/>
        </w:rPr>
      </w:pPr>
      <w:bookmarkStart w:id="151" w:name="_Toc316629244"/>
      <w:r w:rsidRPr="00993394">
        <w:rPr>
          <w:rFonts w:asciiTheme="minorHAnsi" w:hAnsiTheme="minorHAnsi" w:cs="Times New Roman"/>
          <w:b/>
          <w:bCs/>
          <w:lang w:val="sr-Latn-CS"/>
        </w:rPr>
        <w:t>11.</w:t>
      </w:r>
      <w:r w:rsidR="005C456C" w:rsidRPr="00993394">
        <w:rPr>
          <w:rFonts w:asciiTheme="minorHAnsi" w:hAnsiTheme="minorHAnsi" w:cs="Times New Roman"/>
          <w:b/>
          <w:bCs/>
          <w:lang w:val="sr-Latn-CS"/>
        </w:rPr>
        <w:t xml:space="preserve"> </w:t>
      </w:r>
      <w:bookmarkStart w:id="152" w:name="_Toc16248302"/>
      <w:bookmarkStart w:id="153" w:name="_Toc17373786"/>
      <w:r w:rsidR="005C456C" w:rsidRPr="00993394">
        <w:rPr>
          <w:rFonts w:asciiTheme="minorHAnsi" w:hAnsiTheme="minorHAnsi" w:cs="Times New Roman"/>
          <w:b/>
          <w:bCs/>
          <w:lang w:val="sr-Latn-CS"/>
        </w:rPr>
        <w:t>Prigovori i rešavanje sporova</w:t>
      </w:r>
      <w:bookmarkEnd w:id="151"/>
      <w:bookmarkEnd w:id="152"/>
      <w:bookmarkEnd w:id="153"/>
      <w:r w:rsidR="005C456C" w:rsidRPr="00993394">
        <w:rPr>
          <w:rFonts w:asciiTheme="minorHAnsi" w:hAnsiTheme="minorHAnsi" w:cs="Times New Roman"/>
          <w:b/>
          <w:bCs/>
          <w:lang w:val="sr-Latn-CS"/>
        </w:rPr>
        <w:t xml:space="preserve"> </w:t>
      </w:r>
    </w:p>
    <w:p w14:paraId="169AAFF9" w14:textId="77777777" w:rsidR="00233B5D" w:rsidRPr="00233B5D" w:rsidRDefault="00233B5D" w:rsidP="00233B5D">
      <w:pPr>
        <w:pStyle w:val="Default"/>
        <w:rPr>
          <w:lang w:val="sr-Latn-CS"/>
        </w:rPr>
      </w:pPr>
    </w:p>
    <w:p w14:paraId="57C3A657" w14:textId="77777777" w:rsidR="00FF032B" w:rsidRPr="00B82C5C" w:rsidRDefault="00FF032B" w:rsidP="00235C42">
      <w:pPr>
        <w:pStyle w:val="ListParagraph"/>
        <w:widowControl w:val="0"/>
        <w:numPr>
          <w:ilvl w:val="0"/>
          <w:numId w:val="23"/>
        </w:numPr>
        <w:autoSpaceDE w:val="0"/>
        <w:autoSpaceDN w:val="0"/>
        <w:adjustRightInd w:val="0"/>
        <w:spacing w:line="260" w:lineRule="exact"/>
        <w:outlineLvl w:val="0"/>
        <w:rPr>
          <w:rFonts w:asciiTheme="minorHAnsi" w:hAnsiTheme="minorHAnsi" w:cs="Impact"/>
          <w:vanish/>
          <w:lang w:val="sr-Latn-CS" w:eastAsia="en-US"/>
        </w:rPr>
      </w:pPr>
      <w:bookmarkStart w:id="154" w:name="_Toc16248303"/>
      <w:bookmarkStart w:id="155" w:name="_Toc16248424"/>
      <w:bookmarkStart w:id="156" w:name="_Toc16248533"/>
      <w:bookmarkStart w:id="157" w:name="_Toc16248640"/>
      <w:bookmarkStart w:id="158" w:name="_Toc16499769"/>
      <w:bookmarkStart w:id="159" w:name="_Toc16499950"/>
      <w:bookmarkStart w:id="160" w:name="_Toc16500056"/>
      <w:bookmarkStart w:id="161" w:name="_Toc16500164"/>
      <w:bookmarkStart w:id="162" w:name="_Toc16500274"/>
      <w:bookmarkStart w:id="163" w:name="_Toc16503954"/>
      <w:bookmarkStart w:id="164" w:name="_Toc16673732"/>
      <w:bookmarkStart w:id="165" w:name="_Toc16673951"/>
      <w:bookmarkStart w:id="166" w:name="_Toc16674089"/>
      <w:bookmarkStart w:id="167" w:name="_Toc16676493"/>
      <w:bookmarkStart w:id="168" w:name="_Toc16678212"/>
      <w:bookmarkStart w:id="169" w:name="_Toc16678324"/>
      <w:bookmarkStart w:id="170" w:name="_Toc16859905"/>
      <w:bookmarkStart w:id="171" w:name="_Toc17102247"/>
      <w:bookmarkStart w:id="172" w:name="_Toc17362578"/>
      <w:bookmarkStart w:id="173" w:name="_Toc17373787"/>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07D12D2D" w14:textId="6EB0629F" w:rsidR="005C456C" w:rsidRDefault="004958BF" w:rsidP="00DC5FA6">
      <w:pPr>
        <w:spacing w:line="260" w:lineRule="exact"/>
        <w:rPr>
          <w:rFonts w:asciiTheme="minorHAnsi" w:hAnsiTheme="minorHAnsi"/>
          <w:lang w:val="sr-Latn-CS"/>
        </w:rPr>
      </w:pPr>
      <w:r>
        <w:rPr>
          <w:rFonts w:asciiTheme="minorHAnsi" w:hAnsiTheme="minorHAnsi"/>
          <w:lang w:val="sr-Latn-CS"/>
        </w:rPr>
        <w:t>AVCOM</w:t>
      </w:r>
      <w:r w:rsidR="00993394" w:rsidRPr="00B82C5C">
        <w:rPr>
          <w:rFonts w:asciiTheme="minorHAnsi" w:hAnsiTheme="minorHAnsi"/>
          <w:lang w:val="sr-Latn-CS"/>
        </w:rPr>
        <w:t xml:space="preserve"> </w:t>
      </w:r>
      <w:r w:rsidR="005C456C" w:rsidRPr="00B82C5C">
        <w:rPr>
          <w:rFonts w:asciiTheme="minorHAnsi" w:hAnsiTheme="minorHAnsi"/>
          <w:lang w:val="sr-Latn-CS"/>
        </w:rPr>
        <w:t xml:space="preserve">će prigovore Operatora na obračun i/ili kvalitet usluga primati na istu adresu na koju se dostavlja zahtev za međupovezivanje, navedenu u članu 1.  Standardne ponude, u rokovima utvrđenim Standardnom ponudom i iste će rešavati u rokovima navedenim u odgovarajućim odredbama Standardne ponude. </w:t>
      </w:r>
    </w:p>
    <w:p w14:paraId="36ED0ACD" w14:textId="77777777" w:rsidR="00993394" w:rsidRPr="00B82C5C" w:rsidRDefault="00993394" w:rsidP="00DC5FA6">
      <w:pPr>
        <w:spacing w:line="260" w:lineRule="exact"/>
        <w:rPr>
          <w:rFonts w:asciiTheme="minorHAnsi" w:hAnsiTheme="minorHAnsi"/>
          <w:lang w:val="sr-Latn-CS"/>
        </w:rPr>
      </w:pPr>
    </w:p>
    <w:p w14:paraId="7EBEDB74" w14:textId="3EC42507"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Svi sporovi do kojih dođe u vezi sa pružanjem usluga iz Standardne ponude, a koji se ne mogu rešiti mirnim putem </w:t>
      </w:r>
      <w:r w:rsidR="00102FB8" w:rsidRPr="00B82C5C">
        <w:rPr>
          <w:rFonts w:asciiTheme="minorHAnsi" w:hAnsiTheme="minorHAnsi"/>
          <w:lang w:val="sr-Latn-CS"/>
        </w:rPr>
        <w:t xml:space="preserve">u roku od šezdeset (60) dana </w:t>
      </w:r>
      <w:r w:rsidRPr="00B82C5C">
        <w:rPr>
          <w:rFonts w:asciiTheme="minorHAnsi" w:hAnsiTheme="minorHAnsi"/>
          <w:lang w:val="sr-Latn-CS"/>
        </w:rPr>
        <w:t xml:space="preserve">ili, ukoliko je u skladu sa Zakonom pokrenut postupak vansudskog rešavanja spora pred </w:t>
      </w:r>
      <w:r w:rsidR="00BD446F" w:rsidRPr="00B82C5C">
        <w:rPr>
          <w:rFonts w:asciiTheme="minorHAnsi" w:hAnsiTheme="minorHAnsi"/>
          <w:lang w:val="sr-Latn-CS"/>
        </w:rPr>
        <w:t>Agencijom</w:t>
      </w:r>
      <w:r w:rsidRPr="00B82C5C">
        <w:rPr>
          <w:rFonts w:asciiTheme="minorHAnsi" w:hAnsiTheme="minorHAnsi"/>
          <w:lang w:val="sr-Latn-CS"/>
        </w:rPr>
        <w:t>, koji se ne mogu rešiti pred navedenim regulatornim telom</w:t>
      </w:r>
      <w:r w:rsidR="00102FB8" w:rsidRPr="00B82C5C">
        <w:rPr>
          <w:rFonts w:asciiTheme="minorHAnsi" w:hAnsiTheme="minorHAnsi"/>
          <w:lang w:val="sr-Latn-CS"/>
        </w:rPr>
        <w:t xml:space="preserve"> ili, ukoliko je u pitanju spor za čije rešavanje ne postoji nadležnost </w:t>
      </w:r>
      <w:r w:rsidR="00BD446F" w:rsidRPr="00B82C5C">
        <w:rPr>
          <w:rFonts w:asciiTheme="minorHAnsi" w:hAnsiTheme="minorHAnsi"/>
          <w:lang w:val="sr-Latn-CS"/>
        </w:rPr>
        <w:t>Agencije</w:t>
      </w:r>
      <w:r w:rsidR="00102FB8" w:rsidRPr="00B82C5C">
        <w:rPr>
          <w:rFonts w:asciiTheme="minorHAnsi" w:hAnsiTheme="minorHAnsi"/>
          <w:lang w:val="sr-Latn-CS"/>
        </w:rPr>
        <w:t xml:space="preserve"> u skladu sa Zakonom</w:t>
      </w:r>
      <w:r w:rsidRPr="00B82C5C">
        <w:rPr>
          <w:rFonts w:asciiTheme="minorHAnsi" w:hAnsiTheme="minorHAnsi"/>
          <w:lang w:val="sr-Latn-CS"/>
        </w:rPr>
        <w:t>, biće rešeni od strane nadležnog suda u Beogradu.</w:t>
      </w:r>
    </w:p>
    <w:p w14:paraId="05CD4D1F" w14:textId="77777777" w:rsidR="00993394" w:rsidRPr="00B82C5C" w:rsidRDefault="00993394" w:rsidP="00DC5FA6">
      <w:pPr>
        <w:spacing w:line="260" w:lineRule="exact"/>
        <w:rPr>
          <w:rFonts w:asciiTheme="minorHAnsi" w:hAnsiTheme="minorHAnsi"/>
          <w:lang w:val="sr-Latn-CS"/>
        </w:rPr>
      </w:pPr>
    </w:p>
    <w:p w14:paraId="4A7296CF" w14:textId="2D62526A" w:rsidR="00F7289B" w:rsidRDefault="001241E2" w:rsidP="00DC5FA6">
      <w:pPr>
        <w:spacing w:line="260" w:lineRule="exact"/>
        <w:rPr>
          <w:rFonts w:asciiTheme="minorHAnsi" w:hAnsiTheme="minorHAnsi"/>
          <w:lang w:val="sr-Latn-CS"/>
        </w:rPr>
      </w:pPr>
      <w:r w:rsidRPr="00B82C5C">
        <w:rPr>
          <w:rFonts w:asciiTheme="minorHAnsi" w:hAnsiTheme="minorHAnsi"/>
          <w:lang w:val="sr-Latn-CS"/>
        </w:rPr>
        <w:t xml:space="preserve">Pokretanje </w:t>
      </w:r>
      <w:r w:rsidR="005D55DF" w:rsidRPr="00B82C5C">
        <w:rPr>
          <w:rFonts w:asciiTheme="minorHAnsi" w:hAnsiTheme="minorHAnsi"/>
          <w:lang w:val="sr-Latn-CS"/>
        </w:rPr>
        <w:t>postupka vansudskog reš</w:t>
      </w:r>
      <w:r w:rsidR="00CC3867" w:rsidRPr="00B82C5C">
        <w:rPr>
          <w:rFonts w:asciiTheme="minorHAnsi" w:hAnsiTheme="minorHAnsi"/>
          <w:lang w:val="sr-Latn-CS"/>
        </w:rPr>
        <w:t>a</w:t>
      </w:r>
      <w:r w:rsidR="005D55DF" w:rsidRPr="00B82C5C">
        <w:rPr>
          <w:rFonts w:asciiTheme="minorHAnsi" w:hAnsiTheme="minorHAnsi"/>
          <w:lang w:val="sr-Latn-CS"/>
        </w:rPr>
        <w:t xml:space="preserve">vanja </w:t>
      </w:r>
      <w:r w:rsidRPr="00B82C5C">
        <w:rPr>
          <w:rFonts w:asciiTheme="minorHAnsi" w:hAnsiTheme="minorHAnsi"/>
          <w:lang w:val="sr-Latn-CS"/>
        </w:rPr>
        <w:t xml:space="preserve">spora pred Agencijom, neće se primenjivati na pravo </w:t>
      </w:r>
      <w:r w:rsidR="004958BF">
        <w:rPr>
          <w:rFonts w:asciiTheme="minorHAnsi" w:hAnsiTheme="minorHAnsi"/>
          <w:lang w:val="sr-Latn-CS"/>
        </w:rPr>
        <w:t>AVCOM</w:t>
      </w:r>
      <w:r w:rsidR="00993394">
        <w:rPr>
          <w:rFonts w:asciiTheme="minorHAnsi" w:hAnsiTheme="minorHAnsi"/>
          <w:lang w:val="sr-Latn-CS"/>
        </w:rPr>
        <w:t xml:space="preserve"> </w:t>
      </w:r>
      <w:r w:rsidRPr="00B82C5C">
        <w:rPr>
          <w:rFonts w:asciiTheme="minorHAnsi" w:hAnsiTheme="minorHAnsi"/>
          <w:lang w:val="sr-Latn-CS"/>
        </w:rPr>
        <w:t>da utuži dospele, a neplaćene račune izdate na teret Operatora.</w:t>
      </w:r>
    </w:p>
    <w:p w14:paraId="5B59C265" w14:textId="77777777" w:rsidR="00993394" w:rsidRPr="00B82C5C" w:rsidRDefault="00993394" w:rsidP="00DC5FA6">
      <w:pPr>
        <w:spacing w:line="260" w:lineRule="exact"/>
        <w:rPr>
          <w:rFonts w:asciiTheme="minorHAnsi" w:hAnsiTheme="minorHAnsi"/>
          <w:lang w:val="sr-Latn-CS"/>
        </w:rPr>
      </w:pPr>
    </w:p>
    <w:p w14:paraId="764F1D76" w14:textId="2288C2CA" w:rsidR="005C456C" w:rsidRDefault="007F6674" w:rsidP="007F6674">
      <w:pPr>
        <w:pStyle w:val="Heading1"/>
        <w:spacing w:before="0" w:after="0" w:line="260" w:lineRule="exact"/>
        <w:rPr>
          <w:rFonts w:asciiTheme="minorHAnsi" w:hAnsiTheme="minorHAnsi" w:cs="Times New Roman"/>
          <w:b/>
          <w:lang w:val="sr-Latn-CS"/>
        </w:rPr>
      </w:pPr>
      <w:bookmarkStart w:id="174" w:name="_Toc316629243"/>
      <w:bookmarkStart w:id="175" w:name="_Toc16248304"/>
      <w:bookmarkStart w:id="176" w:name="_Toc17373788"/>
      <w:r>
        <w:rPr>
          <w:rFonts w:asciiTheme="minorHAnsi" w:hAnsiTheme="minorHAnsi" w:cs="Times New Roman"/>
          <w:b/>
          <w:lang w:val="sr-Latn-CS"/>
        </w:rPr>
        <w:t xml:space="preserve">12. </w:t>
      </w:r>
      <w:r w:rsidR="005C456C" w:rsidRPr="00993394">
        <w:rPr>
          <w:rFonts w:asciiTheme="minorHAnsi" w:hAnsiTheme="minorHAnsi" w:cs="Times New Roman"/>
          <w:b/>
          <w:lang w:val="sr-Latn-CS"/>
        </w:rPr>
        <w:t>Prekid pružanja usluga međupovezivanja</w:t>
      </w:r>
      <w:bookmarkEnd w:id="174"/>
      <w:bookmarkEnd w:id="175"/>
      <w:bookmarkEnd w:id="176"/>
    </w:p>
    <w:p w14:paraId="475DB38E" w14:textId="77777777" w:rsidR="00233B5D" w:rsidRPr="00233B5D" w:rsidRDefault="00233B5D" w:rsidP="00233B5D">
      <w:pPr>
        <w:pStyle w:val="Default"/>
        <w:rPr>
          <w:lang w:val="sr-Latn-CS"/>
        </w:rPr>
      </w:pPr>
    </w:p>
    <w:p w14:paraId="542A3958" w14:textId="1B468303" w:rsidR="005C456C" w:rsidRDefault="005C456C" w:rsidP="00DC5FA6">
      <w:pPr>
        <w:spacing w:line="260" w:lineRule="exact"/>
        <w:rPr>
          <w:rFonts w:asciiTheme="minorHAnsi" w:hAnsiTheme="minorHAnsi"/>
          <w:lang w:val="sr-Latn-CS"/>
        </w:rPr>
      </w:pPr>
      <w:r w:rsidRPr="00966A27">
        <w:rPr>
          <w:rFonts w:asciiTheme="minorHAnsi" w:hAnsiTheme="minorHAnsi"/>
          <w:lang w:val="sr-Latn-CS"/>
        </w:rPr>
        <w:t xml:space="preserve">Ne narušavajući bilo koja druga prava </w:t>
      </w:r>
      <w:r w:rsidR="004958BF">
        <w:rPr>
          <w:rFonts w:asciiTheme="minorHAnsi" w:hAnsiTheme="minorHAnsi"/>
          <w:lang w:val="sr-Latn-CS"/>
        </w:rPr>
        <w:t>AVCOM</w:t>
      </w:r>
      <w:r w:rsidR="00993394">
        <w:rPr>
          <w:rFonts w:asciiTheme="minorHAnsi" w:hAnsiTheme="minorHAnsi"/>
          <w:lang w:val="sr-Latn-CS"/>
        </w:rPr>
        <w:t xml:space="preserve"> </w:t>
      </w:r>
      <w:r w:rsidRPr="00966A27">
        <w:rPr>
          <w:rFonts w:asciiTheme="minorHAnsi" w:hAnsiTheme="minorHAnsi"/>
          <w:lang w:val="sr-Latn-CS"/>
        </w:rPr>
        <w:t>u skladu sa važećim propisima</w:t>
      </w:r>
      <w:r w:rsidR="00CF50C6" w:rsidRPr="00966A27">
        <w:rPr>
          <w:rFonts w:asciiTheme="minorHAnsi" w:hAnsiTheme="minorHAnsi"/>
          <w:lang w:val="sr-Latn-CS"/>
        </w:rPr>
        <w:t xml:space="preserve"> Republike Srbije</w:t>
      </w:r>
      <w:r w:rsidRPr="00966A27">
        <w:rPr>
          <w:rFonts w:asciiTheme="minorHAnsi" w:hAnsiTheme="minorHAnsi"/>
          <w:lang w:val="sr-Latn-CS"/>
        </w:rPr>
        <w:t xml:space="preserve">, u slučaju: </w:t>
      </w:r>
    </w:p>
    <w:p w14:paraId="35BBABE3" w14:textId="77777777" w:rsidR="00993394" w:rsidRPr="00966A27" w:rsidRDefault="00993394" w:rsidP="00DC5FA6">
      <w:pPr>
        <w:spacing w:line="260" w:lineRule="exact"/>
        <w:rPr>
          <w:rFonts w:asciiTheme="minorHAnsi" w:hAnsiTheme="minorHAnsi"/>
          <w:lang w:val="sr-Latn-CS"/>
        </w:rPr>
      </w:pPr>
    </w:p>
    <w:p w14:paraId="72E6BA02" w14:textId="1AC35CC7" w:rsidR="005C456C" w:rsidRPr="00B82C5C" w:rsidRDefault="005C456C" w:rsidP="00F2731A">
      <w:pPr>
        <w:numPr>
          <w:ilvl w:val="0"/>
          <w:numId w:val="13"/>
        </w:numPr>
        <w:spacing w:line="260" w:lineRule="exact"/>
        <w:rPr>
          <w:rFonts w:asciiTheme="minorHAnsi" w:hAnsiTheme="minorHAnsi"/>
          <w:lang w:val="sr-Latn-CS"/>
        </w:rPr>
      </w:pPr>
      <w:r w:rsidRPr="00B82C5C">
        <w:rPr>
          <w:rFonts w:asciiTheme="minorHAnsi" w:hAnsiTheme="minorHAnsi"/>
          <w:lang w:val="sr-Latn-CS"/>
        </w:rPr>
        <w:t xml:space="preserve">da Operator ne izvrši plaćanje dospelog računa za bilo koji iznos za usluge međupovezivanja koje pruža </w:t>
      </w:r>
      <w:r w:rsidR="004958BF">
        <w:rPr>
          <w:rFonts w:asciiTheme="minorHAnsi" w:hAnsiTheme="minorHAnsi"/>
          <w:lang w:val="sr-Latn-CS"/>
        </w:rPr>
        <w:t>AVCOM</w:t>
      </w:r>
      <w:r w:rsidRPr="00B82C5C">
        <w:rPr>
          <w:rFonts w:asciiTheme="minorHAnsi" w:hAnsiTheme="minorHAnsi"/>
          <w:lang w:val="sr-Latn-CS"/>
        </w:rPr>
        <w:t xml:space="preserve">, a na isti nije podneo </w:t>
      </w:r>
      <w:r w:rsidR="000757DD" w:rsidRPr="00B82C5C">
        <w:rPr>
          <w:rFonts w:asciiTheme="minorHAnsi" w:hAnsiTheme="minorHAnsi"/>
          <w:lang w:val="sr-Latn-CS"/>
        </w:rPr>
        <w:t>prigovor</w:t>
      </w:r>
      <w:r w:rsidRPr="00B82C5C">
        <w:rPr>
          <w:rFonts w:asciiTheme="minorHAnsi" w:hAnsiTheme="minorHAnsi"/>
          <w:lang w:val="sr-Latn-CS"/>
        </w:rPr>
        <w:t xml:space="preserve"> u skladu sa članom </w:t>
      </w:r>
      <w:r w:rsidR="00993394">
        <w:rPr>
          <w:rFonts w:asciiTheme="minorHAnsi" w:hAnsiTheme="minorHAnsi"/>
          <w:lang w:val="sr-Latn-CS"/>
        </w:rPr>
        <w:t>7.1</w:t>
      </w:r>
      <w:r w:rsidRPr="00B82C5C">
        <w:rPr>
          <w:rFonts w:asciiTheme="minorHAnsi" w:hAnsiTheme="minorHAnsi"/>
          <w:lang w:val="sr-Latn-CS"/>
        </w:rPr>
        <w:t xml:space="preserve">. Standardne ponude, ili </w:t>
      </w:r>
    </w:p>
    <w:p w14:paraId="187AE527" w14:textId="5AEA8DB4" w:rsidR="005C456C" w:rsidRPr="00B82C5C" w:rsidRDefault="005C456C" w:rsidP="00F2731A">
      <w:pPr>
        <w:numPr>
          <w:ilvl w:val="0"/>
          <w:numId w:val="13"/>
        </w:numPr>
        <w:spacing w:line="260" w:lineRule="exact"/>
        <w:rPr>
          <w:rFonts w:asciiTheme="minorHAnsi" w:hAnsiTheme="minorHAnsi"/>
          <w:lang w:val="sr-Latn-CS"/>
        </w:rPr>
      </w:pPr>
      <w:r w:rsidRPr="00B82C5C">
        <w:rPr>
          <w:rFonts w:asciiTheme="minorHAnsi" w:hAnsiTheme="minorHAnsi"/>
          <w:lang w:val="sr-Latn-CS"/>
        </w:rPr>
        <w:lastRenderedPageBreak/>
        <w:t xml:space="preserve">da Operator ne ispuni obaveze u pogledu sredstva obezbeđenja plaćanja u skladu sa članom </w:t>
      </w:r>
      <w:r w:rsidR="00993394">
        <w:rPr>
          <w:rFonts w:asciiTheme="minorHAnsi" w:hAnsiTheme="minorHAnsi"/>
          <w:lang w:val="sr-Latn-CS"/>
        </w:rPr>
        <w:t>7.2</w:t>
      </w:r>
      <w:r w:rsidRPr="00B82C5C">
        <w:rPr>
          <w:rFonts w:asciiTheme="minorHAnsi" w:hAnsiTheme="minorHAnsi"/>
          <w:lang w:val="sr-Latn-CS"/>
        </w:rPr>
        <w:t xml:space="preserve">. Standardne ponude, ili </w:t>
      </w:r>
    </w:p>
    <w:p w14:paraId="3DB5B78D" w14:textId="2EFCBDF6" w:rsidR="005C456C" w:rsidRPr="00B82C5C" w:rsidRDefault="005C456C" w:rsidP="00F2731A">
      <w:pPr>
        <w:numPr>
          <w:ilvl w:val="0"/>
          <w:numId w:val="13"/>
        </w:numPr>
        <w:spacing w:line="260" w:lineRule="exact"/>
        <w:rPr>
          <w:rFonts w:asciiTheme="minorHAnsi" w:hAnsiTheme="minorHAnsi"/>
          <w:lang w:val="sr-Latn-CS"/>
        </w:rPr>
      </w:pPr>
      <w:r w:rsidRPr="00B82C5C">
        <w:rPr>
          <w:rFonts w:asciiTheme="minorHAnsi" w:hAnsiTheme="minorHAnsi"/>
          <w:lang w:val="sr-Latn-CS"/>
        </w:rPr>
        <w:t xml:space="preserve">da Operator prekrši svoje obaveze iz Ugovora o međupovezivanju i ne prestane sa kršenjem svojih obaveza u roku od trideset (30) dana od dana pisanog zahteva </w:t>
      </w:r>
      <w:r w:rsidR="004958BF">
        <w:rPr>
          <w:rFonts w:asciiTheme="minorHAnsi" w:hAnsiTheme="minorHAnsi"/>
          <w:lang w:val="sr-Latn-CS"/>
        </w:rPr>
        <w:t>AVCOM</w:t>
      </w:r>
      <w:r w:rsidRPr="00B82C5C">
        <w:rPr>
          <w:rFonts w:asciiTheme="minorHAnsi" w:hAnsiTheme="minorHAnsi"/>
          <w:lang w:val="sr-Latn-CS"/>
        </w:rPr>
        <w:t xml:space="preserve">, ili </w:t>
      </w:r>
    </w:p>
    <w:p w14:paraId="7F4F6067" w14:textId="57A19877" w:rsidR="00CF50C6" w:rsidRDefault="005C456C" w:rsidP="00F2731A">
      <w:pPr>
        <w:numPr>
          <w:ilvl w:val="0"/>
          <w:numId w:val="13"/>
        </w:numPr>
        <w:spacing w:line="260" w:lineRule="exact"/>
        <w:rPr>
          <w:rFonts w:asciiTheme="minorHAnsi" w:hAnsiTheme="minorHAnsi"/>
          <w:lang w:val="sr-Latn-CS"/>
        </w:rPr>
      </w:pPr>
      <w:r w:rsidRPr="00B82C5C">
        <w:rPr>
          <w:rFonts w:asciiTheme="minorHAnsi" w:hAnsiTheme="minorHAnsi"/>
          <w:lang w:val="sr-Latn-CS"/>
        </w:rPr>
        <w:t xml:space="preserve">postojanja nelegalne radnje ili zloupotrebe koja može naneti štetu </w:t>
      </w:r>
      <w:r w:rsidR="004958BF">
        <w:rPr>
          <w:rFonts w:asciiTheme="minorHAnsi" w:hAnsiTheme="minorHAnsi"/>
          <w:lang w:val="sr-Latn-CS"/>
        </w:rPr>
        <w:t>AVCOM</w:t>
      </w:r>
      <w:r w:rsidR="00993394">
        <w:rPr>
          <w:rFonts w:asciiTheme="minorHAnsi" w:hAnsiTheme="minorHAnsi"/>
          <w:lang w:val="sr-Latn-CS"/>
        </w:rPr>
        <w:t>u</w:t>
      </w:r>
      <w:r w:rsidR="00BD5125">
        <w:rPr>
          <w:rFonts w:asciiTheme="minorHAnsi" w:hAnsiTheme="minorHAnsi"/>
          <w:lang w:val="sr-Latn-CS"/>
        </w:rPr>
        <w:t>,</w:t>
      </w:r>
      <w:r w:rsidRPr="00B82C5C">
        <w:rPr>
          <w:rFonts w:asciiTheme="minorHAnsi" w:hAnsiTheme="minorHAnsi"/>
          <w:lang w:val="sr-Latn-CS"/>
        </w:rPr>
        <w:t xml:space="preserve"> njegovim korisnicima ili trećim licima, a koja se može pripisati Operatoru odnosno njegovom korisniku, ili </w:t>
      </w:r>
    </w:p>
    <w:p w14:paraId="5DD4851C" w14:textId="0150EC94" w:rsidR="00CF50C6" w:rsidRPr="00CF50C6" w:rsidRDefault="00CF50C6" w:rsidP="00F2731A">
      <w:pPr>
        <w:numPr>
          <w:ilvl w:val="0"/>
          <w:numId w:val="13"/>
        </w:numPr>
        <w:spacing w:line="260" w:lineRule="exact"/>
        <w:rPr>
          <w:rFonts w:asciiTheme="minorHAnsi" w:hAnsiTheme="minorHAnsi"/>
          <w:lang w:val="sr-Latn-CS"/>
        </w:rPr>
      </w:pPr>
      <w:r>
        <w:rPr>
          <w:rFonts w:asciiTheme="minorHAnsi" w:hAnsiTheme="minorHAnsi"/>
          <w:lang w:val="sr-Latn-CS"/>
        </w:rPr>
        <w:t xml:space="preserve">da je protiv Operatora pokrenut stečajni postupak </w:t>
      </w:r>
      <w:r w:rsidR="00094E75">
        <w:rPr>
          <w:rFonts w:asciiTheme="minorHAnsi" w:hAnsiTheme="minorHAnsi"/>
          <w:lang w:val="sr-Latn-CS"/>
        </w:rPr>
        <w:t>i</w:t>
      </w:r>
      <w:r>
        <w:rPr>
          <w:rFonts w:asciiTheme="minorHAnsi" w:hAnsiTheme="minorHAnsi"/>
          <w:lang w:val="sr-Latn-CS"/>
        </w:rPr>
        <w:t>li neki sličan postupak, odnosno ako postane nesolventan ili prezadužen, ili</w:t>
      </w:r>
    </w:p>
    <w:p w14:paraId="3D035F2F" w14:textId="13D77E8D" w:rsidR="005C456C" w:rsidRDefault="005C456C" w:rsidP="00F2731A">
      <w:pPr>
        <w:numPr>
          <w:ilvl w:val="0"/>
          <w:numId w:val="13"/>
        </w:numPr>
        <w:spacing w:line="260" w:lineRule="exact"/>
        <w:rPr>
          <w:rFonts w:asciiTheme="minorHAnsi" w:hAnsiTheme="minorHAnsi"/>
          <w:lang w:val="sr-Latn-CS"/>
        </w:rPr>
      </w:pPr>
      <w:r w:rsidRPr="00B82C5C">
        <w:rPr>
          <w:rFonts w:asciiTheme="minorHAnsi" w:hAnsiTheme="minorHAnsi"/>
          <w:lang w:val="sr-Latn-CS"/>
        </w:rPr>
        <w:t xml:space="preserve">da je potrebno preduzeti mere u cilju očuvanja integriteta i interoperabilnosti Mreže </w:t>
      </w:r>
      <w:r w:rsidR="004958BF">
        <w:rPr>
          <w:rFonts w:asciiTheme="minorHAnsi" w:hAnsiTheme="minorHAnsi"/>
          <w:lang w:val="sr-Latn-CS"/>
        </w:rPr>
        <w:t>AVCOM</w:t>
      </w:r>
      <w:r w:rsidR="00993394">
        <w:rPr>
          <w:rFonts w:asciiTheme="minorHAnsi" w:hAnsiTheme="minorHAnsi"/>
          <w:lang w:val="sr-Latn-CS"/>
        </w:rPr>
        <w:t xml:space="preserve"> </w:t>
      </w:r>
      <w:r w:rsidRPr="00B82C5C">
        <w:rPr>
          <w:rFonts w:asciiTheme="minorHAnsi" w:hAnsiTheme="minorHAnsi"/>
          <w:lang w:val="sr-Latn-CS"/>
        </w:rPr>
        <w:t xml:space="preserve">i usluga </w:t>
      </w:r>
      <w:r w:rsidR="004958BF">
        <w:rPr>
          <w:rFonts w:asciiTheme="minorHAnsi" w:hAnsiTheme="minorHAnsi"/>
          <w:lang w:val="sr-Latn-CS"/>
        </w:rPr>
        <w:t>AVCOM</w:t>
      </w:r>
      <w:r w:rsidRPr="00B82C5C">
        <w:rPr>
          <w:rFonts w:asciiTheme="minorHAnsi" w:hAnsiTheme="minorHAnsi"/>
          <w:lang w:val="sr-Latn-CS"/>
        </w:rPr>
        <w:t>, primene propisa</w:t>
      </w:r>
      <w:r w:rsidR="00CF50C6">
        <w:rPr>
          <w:rFonts w:asciiTheme="minorHAnsi" w:hAnsiTheme="minorHAnsi"/>
          <w:lang w:val="sr-Latn-CS"/>
        </w:rPr>
        <w:t>,</w:t>
      </w:r>
      <w:r w:rsidR="00705EEA">
        <w:rPr>
          <w:rFonts w:asciiTheme="minorHAnsi" w:hAnsiTheme="minorHAnsi"/>
          <w:lang w:val="sr-Latn-CS"/>
        </w:rPr>
        <w:t xml:space="preserve"> </w:t>
      </w:r>
      <w:r w:rsidRPr="00B82C5C">
        <w:rPr>
          <w:rFonts w:asciiTheme="minorHAnsi" w:hAnsiTheme="minorHAnsi"/>
          <w:lang w:val="sr-Latn-CS"/>
        </w:rPr>
        <w:t>naloga državnog organa ili</w:t>
      </w:r>
      <w:r w:rsidR="00CF50C6">
        <w:rPr>
          <w:rFonts w:asciiTheme="minorHAnsi" w:hAnsiTheme="minorHAnsi"/>
          <w:lang w:val="sr-Latn-CS"/>
        </w:rPr>
        <w:t xml:space="preserve"> nadležnog suda ili</w:t>
      </w:r>
      <w:r w:rsidR="00705EEA">
        <w:rPr>
          <w:rFonts w:asciiTheme="minorHAnsi" w:hAnsiTheme="minorHAnsi"/>
          <w:lang w:val="sr-Latn-CS"/>
        </w:rPr>
        <w:t xml:space="preserve"> drugog nadležnog</w:t>
      </w:r>
      <w:r w:rsidRPr="00B82C5C">
        <w:rPr>
          <w:rFonts w:asciiTheme="minorHAnsi" w:hAnsiTheme="minorHAnsi"/>
          <w:lang w:val="sr-Latn-CS"/>
        </w:rPr>
        <w:t xml:space="preserve"> regulatornog tela, </w:t>
      </w:r>
    </w:p>
    <w:p w14:paraId="6AFF52FC" w14:textId="77777777" w:rsidR="00993394" w:rsidRPr="00B82C5C" w:rsidRDefault="00993394" w:rsidP="00993394">
      <w:pPr>
        <w:spacing w:line="260" w:lineRule="exact"/>
        <w:ind w:left="720"/>
        <w:rPr>
          <w:rFonts w:asciiTheme="minorHAnsi" w:hAnsiTheme="minorHAnsi"/>
          <w:lang w:val="sr-Latn-CS"/>
        </w:rPr>
      </w:pPr>
    </w:p>
    <w:p w14:paraId="45676A03" w14:textId="28B766FF" w:rsidR="005C456C" w:rsidRDefault="004958BF" w:rsidP="00DC5FA6">
      <w:pPr>
        <w:spacing w:line="260" w:lineRule="exact"/>
        <w:rPr>
          <w:rFonts w:asciiTheme="minorHAnsi" w:hAnsiTheme="minorHAnsi"/>
        </w:rPr>
      </w:pPr>
      <w:r>
        <w:rPr>
          <w:rFonts w:asciiTheme="minorHAnsi" w:hAnsiTheme="minorHAnsi"/>
          <w:lang w:val="sr-Latn-CS"/>
        </w:rPr>
        <w:t>AVCOM</w:t>
      </w:r>
      <w:r w:rsidR="00993394" w:rsidRPr="00B82C5C">
        <w:rPr>
          <w:rFonts w:asciiTheme="minorHAnsi" w:hAnsiTheme="minorHAnsi"/>
          <w:lang w:val="sr-Latn-CS"/>
        </w:rPr>
        <w:t xml:space="preserve"> </w:t>
      </w:r>
      <w:r w:rsidR="005C456C" w:rsidRPr="00B82C5C">
        <w:rPr>
          <w:rFonts w:asciiTheme="minorHAnsi" w:hAnsiTheme="minorHAnsi"/>
        </w:rPr>
        <w:t>zadržava pravo da preduzme sledeće mere:</w:t>
      </w:r>
    </w:p>
    <w:p w14:paraId="40F5CACA" w14:textId="77777777" w:rsidR="00993394" w:rsidRPr="00B82C5C" w:rsidRDefault="00993394" w:rsidP="00DC5FA6">
      <w:pPr>
        <w:spacing w:line="260" w:lineRule="exact"/>
        <w:rPr>
          <w:rFonts w:asciiTheme="minorHAnsi" w:hAnsiTheme="minorHAnsi"/>
        </w:rPr>
      </w:pPr>
    </w:p>
    <w:p w14:paraId="2B5ACA0F" w14:textId="77777777" w:rsidR="005C456C" w:rsidRPr="00B82C5C" w:rsidRDefault="005C456C" w:rsidP="00F2731A">
      <w:pPr>
        <w:numPr>
          <w:ilvl w:val="0"/>
          <w:numId w:val="14"/>
        </w:numPr>
        <w:spacing w:line="260" w:lineRule="exact"/>
        <w:rPr>
          <w:rFonts w:asciiTheme="minorHAnsi" w:hAnsiTheme="minorHAnsi"/>
          <w:lang w:val="sr-Latn-CS"/>
        </w:rPr>
      </w:pPr>
      <w:r w:rsidRPr="00B82C5C">
        <w:rPr>
          <w:rFonts w:asciiTheme="minorHAnsi" w:hAnsiTheme="minorHAnsi"/>
          <w:lang w:val="sr-Latn-CS"/>
        </w:rPr>
        <w:t>da privremeno obustavi pružanje usluga međupovezivanja, uz obavezu da prethodno uputi pisano obaveštenje Operatoru</w:t>
      </w:r>
      <w:r w:rsidR="001F1F4B" w:rsidRPr="00B82C5C">
        <w:rPr>
          <w:rFonts w:asciiTheme="minorHAnsi" w:hAnsiTheme="minorHAnsi"/>
          <w:lang w:val="sr-Latn-CS"/>
        </w:rPr>
        <w:t xml:space="preserve"> </w:t>
      </w:r>
      <w:r w:rsidR="00F02E1C" w:rsidRPr="00B82C5C">
        <w:rPr>
          <w:rFonts w:asciiTheme="minorHAnsi" w:hAnsiTheme="minorHAnsi"/>
          <w:lang w:val="sr-Latn-CS"/>
        </w:rPr>
        <w:t>(</w:t>
      </w:r>
      <w:r w:rsidR="001F1F4B" w:rsidRPr="00B82C5C">
        <w:rPr>
          <w:rFonts w:asciiTheme="minorHAnsi" w:hAnsiTheme="minorHAnsi"/>
          <w:lang w:val="sr-Latn-CS"/>
        </w:rPr>
        <w:t xml:space="preserve">u daljem tekstu: </w:t>
      </w:r>
      <w:r w:rsidR="00F02E1C" w:rsidRPr="00B82C5C">
        <w:rPr>
          <w:rFonts w:asciiTheme="minorHAnsi" w:hAnsiTheme="minorHAnsi"/>
          <w:lang w:val="sr-Latn-CS"/>
        </w:rPr>
        <w:t>pisani zahtev)</w:t>
      </w:r>
      <w:r w:rsidRPr="00B82C5C">
        <w:rPr>
          <w:rFonts w:asciiTheme="minorHAnsi" w:hAnsiTheme="minorHAnsi"/>
          <w:lang w:val="sr-Latn-CS"/>
        </w:rPr>
        <w:t>, i/ili</w:t>
      </w:r>
    </w:p>
    <w:p w14:paraId="55067A8A" w14:textId="77777777" w:rsidR="005C456C" w:rsidRPr="00B82C5C" w:rsidRDefault="005C456C" w:rsidP="00F2731A">
      <w:pPr>
        <w:numPr>
          <w:ilvl w:val="0"/>
          <w:numId w:val="14"/>
        </w:numPr>
        <w:spacing w:line="260" w:lineRule="exact"/>
        <w:rPr>
          <w:rFonts w:asciiTheme="minorHAnsi" w:hAnsiTheme="minorHAnsi"/>
          <w:lang w:val="sr-Latn-CS"/>
        </w:rPr>
      </w:pPr>
      <w:r w:rsidRPr="00B82C5C">
        <w:rPr>
          <w:rFonts w:asciiTheme="minorHAnsi" w:hAnsiTheme="minorHAnsi"/>
          <w:lang w:val="sr-Latn-CS"/>
        </w:rPr>
        <w:t>da u pisanoj formi odbije nalog za uspostavljanje novog voda za međupovezivanje, i/ili</w:t>
      </w:r>
    </w:p>
    <w:p w14:paraId="7497D8D8" w14:textId="30717F6D" w:rsidR="00B24AA5" w:rsidRDefault="005C456C" w:rsidP="00F2731A">
      <w:pPr>
        <w:pStyle w:val="ListParagraph"/>
        <w:numPr>
          <w:ilvl w:val="0"/>
          <w:numId w:val="14"/>
        </w:numPr>
        <w:autoSpaceDE w:val="0"/>
        <w:autoSpaceDN w:val="0"/>
        <w:adjustRightInd w:val="0"/>
        <w:spacing w:line="260" w:lineRule="exact"/>
        <w:rPr>
          <w:rFonts w:asciiTheme="minorHAnsi" w:hAnsiTheme="minorHAnsi"/>
          <w:lang w:val="sr-Latn-CS"/>
        </w:rPr>
      </w:pPr>
      <w:r w:rsidRPr="00825D16">
        <w:rPr>
          <w:rFonts w:asciiTheme="minorHAnsi" w:hAnsiTheme="minorHAnsi"/>
          <w:lang w:val="sr-Latn-CS"/>
        </w:rPr>
        <w:t>da u pisanoj formi odbije neku drugu novu uslugu međupovezivanja.</w:t>
      </w:r>
    </w:p>
    <w:p w14:paraId="0D323C7C" w14:textId="77777777" w:rsidR="00993394" w:rsidRPr="00825D16" w:rsidRDefault="00993394" w:rsidP="00993394">
      <w:pPr>
        <w:pStyle w:val="ListParagraph"/>
        <w:autoSpaceDE w:val="0"/>
        <w:autoSpaceDN w:val="0"/>
        <w:adjustRightInd w:val="0"/>
        <w:spacing w:line="260" w:lineRule="exact"/>
        <w:rPr>
          <w:rFonts w:asciiTheme="minorHAnsi" w:hAnsiTheme="minorHAnsi"/>
          <w:lang w:val="sr-Latn-CS"/>
        </w:rPr>
      </w:pPr>
    </w:p>
    <w:p w14:paraId="0066D913" w14:textId="32A1B282" w:rsidR="004C4D77" w:rsidRDefault="004958BF" w:rsidP="00DC5FA6">
      <w:pPr>
        <w:spacing w:line="260" w:lineRule="exact"/>
        <w:rPr>
          <w:rFonts w:asciiTheme="minorHAnsi" w:hAnsiTheme="minorHAnsi"/>
          <w:lang w:val="sr-Latn-CS"/>
        </w:rPr>
      </w:pPr>
      <w:r>
        <w:rPr>
          <w:rFonts w:asciiTheme="minorHAnsi" w:hAnsiTheme="minorHAnsi"/>
          <w:lang w:val="sr-Latn-CS"/>
        </w:rPr>
        <w:t>AVCOM</w:t>
      </w:r>
      <w:r w:rsidR="00993394" w:rsidRPr="00B82C5C">
        <w:rPr>
          <w:rFonts w:asciiTheme="minorHAnsi" w:hAnsiTheme="minorHAnsi"/>
          <w:lang w:val="sr-Latn-CS"/>
        </w:rPr>
        <w:t xml:space="preserve"> </w:t>
      </w:r>
      <w:r w:rsidR="005C456C" w:rsidRPr="00B82C5C">
        <w:rPr>
          <w:rFonts w:asciiTheme="minorHAnsi" w:hAnsiTheme="minorHAnsi"/>
          <w:lang w:val="sr-Latn-CS"/>
        </w:rPr>
        <w:t xml:space="preserve">može raskinuti Ugovor o međupovezivanju, slanjem Operatoru pisanog obaveštenja s trenutnim dejstvom, ukoliko je </w:t>
      </w:r>
      <w:r>
        <w:rPr>
          <w:rFonts w:asciiTheme="minorHAnsi" w:hAnsiTheme="minorHAnsi"/>
          <w:lang w:val="sr-Latn-CS"/>
        </w:rPr>
        <w:t>AVCOM</w:t>
      </w:r>
      <w:r w:rsidR="00993394" w:rsidRPr="00B82C5C">
        <w:rPr>
          <w:rFonts w:asciiTheme="minorHAnsi" w:hAnsiTheme="minorHAnsi"/>
          <w:lang w:val="sr-Latn-CS"/>
        </w:rPr>
        <w:t xml:space="preserve"> </w:t>
      </w:r>
      <w:r w:rsidR="005C456C" w:rsidRPr="00B82C5C">
        <w:rPr>
          <w:rFonts w:asciiTheme="minorHAnsi" w:hAnsiTheme="minorHAnsi"/>
          <w:lang w:val="sr-Latn-CS"/>
        </w:rPr>
        <w:t>preduzeo najmanje jednu od mera navedenih u prethodnom stavu</w:t>
      </w:r>
      <w:r w:rsidR="00FC4313">
        <w:rPr>
          <w:rFonts w:asciiTheme="minorHAnsi" w:hAnsiTheme="minorHAnsi"/>
          <w:lang w:val="sr-Latn-CS"/>
        </w:rPr>
        <w:t xml:space="preserve"> ovog člana</w:t>
      </w:r>
      <w:r w:rsidR="005C456C" w:rsidRPr="00B82C5C">
        <w:rPr>
          <w:rFonts w:asciiTheme="minorHAnsi" w:hAnsiTheme="minorHAnsi"/>
          <w:lang w:val="sr-Latn-CS"/>
        </w:rPr>
        <w:t xml:space="preserve">, a razlozi zbog kojih je ta mera preduzeta nisu otklonjeni od strane Operatora u roku od trideset (30) </w:t>
      </w:r>
      <w:r w:rsidR="00E52761" w:rsidRPr="00B82C5C">
        <w:rPr>
          <w:rFonts w:asciiTheme="minorHAnsi" w:hAnsiTheme="minorHAnsi"/>
          <w:lang w:val="sr-Latn-CS"/>
        </w:rPr>
        <w:t>dana</w:t>
      </w:r>
      <w:r w:rsidR="00CC484E" w:rsidRPr="00CC484E">
        <w:rPr>
          <w:rFonts w:asciiTheme="minorHAnsi" w:hAnsiTheme="minorHAnsi"/>
          <w:lang w:val="sr-Latn-CS"/>
        </w:rPr>
        <w:t xml:space="preserve"> </w:t>
      </w:r>
      <w:r w:rsidR="00F02E1C" w:rsidRPr="00BD5125">
        <w:rPr>
          <w:rFonts w:asciiTheme="minorHAnsi" w:hAnsiTheme="minorHAnsi"/>
          <w:lang w:val="sr-Latn-CS"/>
        </w:rPr>
        <w:t>od dana izdavanja pisanog zahteva</w:t>
      </w:r>
      <w:r w:rsidR="005C456C" w:rsidRPr="00B82C5C">
        <w:rPr>
          <w:rFonts w:asciiTheme="minorHAnsi" w:hAnsiTheme="minorHAnsi"/>
          <w:lang w:val="sr-Latn-CS"/>
        </w:rPr>
        <w:t>.</w:t>
      </w:r>
    </w:p>
    <w:p w14:paraId="2F428BFA" w14:textId="77777777" w:rsidR="00993394" w:rsidRDefault="00993394" w:rsidP="00DC5FA6">
      <w:pPr>
        <w:spacing w:line="260" w:lineRule="exact"/>
        <w:rPr>
          <w:rFonts w:asciiTheme="minorHAnsi" w:hAnsiTheme="minorHAnsi"/>
          <w:lang w:val="sr-Latn-CS"/>
        </w:rPr>
      </w:pPr>
    </w:p>
    <w:p w14:paraId="04A25219" w14:textId="31F8FEC8"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U slučaju privremenog ili trajnog prekida pružanja usluga </w:t>
      </w:r>
      <w:r w:rsidR="004958BF">
        <w:rPr>
          <w:rFonts w:asciiTheme="minorHAnsi" w:hAnsiTheme="minorHAnsi"/>
          <w:lang w:val="sr-Latn-CS"/>
        </w:rPr>
        <w:t>AVCOM</w:t>
      </w:r>
      <w:r w:rsidR="00993394">
        <w:rPr>
          <w:rFonts w:asciiTheme="minorHAnsi" w:hAnsiTheme="minorHAnsi"/>
          <w:lang w:val="sr-Latn-CS"/>
        </w:rPr>
        <w:t xml:space="preserve"> </w:t>
      </w:r>
      <w:r w:rsidRPr="00B82C5C">
        <w:rPr>
          <w:rFonts w:asciiTheme="minorHAnsi" w:hAnsiTheme="minorHAnsi"/>
          <w:lang w:val="sr-Latn-CS"/>
        </w:rPr>
        <w:t>u skladu sa prethodnim stavovima ovog člana, Operator neće imati pravo na naknadu štete koja je usled toga nastala, osim ukoliko je to pravo predviđeno važećim propisima.</w:t>
      </w:r>
    </w:p>
    <w:p w14:paraId="28D137AD" w14:textId="77777777" w:rsidR="00993394" w:rsidRDefault="00993394" w:rsidP="00DC5FA6">
      <w:pPr>
        <w:spacing w:line="260" w:lineRule="exact"/>
        <w:rPr>
          <w:rFonts w:asciiTheme="minorHAnsi" w:hAnsiTheme="minorHAnsi"/>
          <w:lang w:val="sr-Latn-CS"/>
        </w:rPr>
      </w:pPr>
    </w:p>
    <w:p w14:paraId="2E53DF75" w14:textId="6628746A" w:rsidR="005C456C" w:rsidRDefault="00233B5D" w:rsidP="00233B5D">
      <w:pPr>
        <w:pStyle w:val="Heading1"/>
        <w:spacing w:before="0" w:after="0" w:line="260" w:lineRule="exact"/>
        <w:rPr>
          <w:rFonts w:asciiTheme="minorHAnsi" w:hAnsiTheme="minorHAnsi" w:cs="Times New Roman"/>
          <w:b/>
          <w:bCs/>
          <w:lang w:val="sr-Latn-CS"/>
        </w:rPr>
      </w:pPr>
      <w:r>
        <w:rPr>
          <w:rFonts w:asciiTheme="minorHAnsi" w:hAnsiTheme="minorHAnsi" w:cs="Times New Roman"/>
          <w:b/>
          <w:bCs/>
          <w:lang w:val="sr-Latn-CS"/>
        </w:rPr>
        <w:t xml:space="preserve">13. </w:t>
      </w:r>
      <w:bookmarkStart w:id="177" w:name="_Toc316629245"/>
      <w:bookmarkStart w:id="178" w:name="_Toc16248305"/>
      <w:bookmarkStart w:id="179" w:name="_Toc17373789"/>
      <w:r w:rsidR="005C456C" w:rsidRPr="00993394">
        <w:rPr>
          <w:rFonts w:asciiTheme="minorHAnsi" w:hAnsiTheme="minorHAnsi" w:cs="Times New Roman"/>
          <w:b/>
          <w:bCs/>
          <w:lang w:val="sr-Latn-CS"/>
        </w:rPr>
        <w:t>Prava intelektualne svojine</w:t>
      </w:r>
      <w:bookmarkEnd w:id="177"/>
      <w:bookmarkEnd w:id="178"/>
      <w:bookmarkEnd w:id="179"/>
    </w:p>
    <w:p w14:paraId="7C03CD22" w14:textId="77777777" w:rsidR="00233B5D" w:rsidRPr="00233B5D" w:rsidRDefault="00233B5D" w:rsidP="00233B5D">
      <w:pPr>
        <w:pStyle w:val="Default"/>
        <w:rPr>
          <w:lang w:val="sr-Latn-CS"/>
        </w:rPr>
      </w:pPr>
    </w:p>
    <w:p w14:paraId="62B05156" w14:textId="77777777" w:rsidR="00FF032B" w:rsidRPr="00B82C5C" w:rsidRDefault="00FF032B" w:rsidP="00993394">
      <w:pPr>
        <w:pStyle w:val="ListParagraph"/>
        <w:widowControl w:val="0"/>
        <w:numPr>
          <w:ilvl w:val="0"/>
          <w:numId w:val="24"/>
        </w:numPr>
        <w:autoSpaceDE w:val="0"/>
        <w:autoSpaceDN w:val="0"/>
        <w:adjustRightInd w:val="0"/>
        <w:spacing w:line="260" w:lineRule="exact"/>
        <w:outlineLvl w:val="0"/>
        <w:rPr>
          <w:rFonts w:asciiTheme="minorHAnsi" w:hAnsiTheme="minorHAnsi" w:cs="Impact"/>
          <w:vanish/>
          <w:lang w:val="sr-Latn-CS" w:eastAsia="en-US"/>
        </w:rPr>
      </w:pPr>
      <w:bookmarkStart w:id="180" w:name="_Toc16248306"/>
      <w:bookmarkStart w:id="181" w:name="_Toc16248427"/>
      <w:bookmarkStart w:id="182" w:name="_Toc16248536"/>
      <w:bookmarkStart w:id="183" w:name="_Toc16248643"/>
      <w:bookmarkStart w:id="184" w:name="_Toc16499772"/>
      <w:bookmarkStart w:id="185" w:name="_Toc16499953"/>
      <w:bookmarkStart w:id="186" w:name="_Toc16500059"/>
      <w:bookmarkStart w:id="187" w:name="_Toc16500167"/>
      <w:bookmarkStart w:id="188" w:name="_Toc16500277"/>
      <w:bookmarkStart w:id="189" w:name="_Toc16503957"/>
      <w:bookmarkStart w:id="190" w:name="_Toc16673735"/>
      <w:bookmarkStart w:id="191" w:name="_Toc16673954"/>
      <w:bookmarkStart w:id="192" w:name="_Toc16674092"/>
      <w:bookmarkStart w:id="193" w:name="_Toc16676496"/>
      <w:bookmarkStart w:id="194" w:name="_Toc16678215"/>
      <w:bookmarkStart w:id="195" w:name="_Toc16678327"/>
      <w:bookmarkStart w:id="196" w:name="_Toc16859908"/>
      <w:bookmarkStart w:id="197" w:name="_Toc17102250"/>
      <w:bookmarkStart w:id="198" w:name="_Toc17362581"/>
      <w:bookmarkStart w:id="199" w:name="_Toc17373790"/>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212D352C" w14:textId="77777777" w:rsidR="00FF032B" w:rsidRPr="00B82C5C" w:rsidRDefault="00FF032B" w:rsidP="00993394">
      <w:pPr>
        <w:pStyle w:val="ListParagraph"/>
        <w:widowControl w:val="0"/>
        <w:numPr>
          <w:ilvl w:val="0"/>
          <w:numId w:val="24"/>
        </w:numPr>
        <w:autoSpaceDE w:val="0"/>
        <w:autoSpaceDN w:val="0"/>
        <w:adjustRightInd w:val="0"/>
        <w:spacing w:line="260" w:lineRule="exact"/>
        <w:outlineLvl w:val="0"/>
        <w:rPr>
          <w:rFonts w:asciiTheme="minorHAnsi" w:hAnsiTheme="minorHAnsi" w:cs="Impact"/>
          <w:vanish/>
          <w:lang w:val="sr-Latn-CS" w:eastAsia="en-US"/>
        </w:rPr>
      </w:pPr>
      <w:bookmarkStart w:id="200" w:name="_Toc16248307"/>
      <w:bookmarkStart w:id="201" w:name="_Toc16248428"/>
      <w:bookmarkStart w:id="202" w:name="_Toc16248537"/>
      <w:bookmarkStart w:id="203" w:name="_Toc16248644"/>
      <w:bookmarkStart w:id="204" w:name="_Toc16499773"/>
      <w:bookmarkStart w:id="205" w:name="_Toc16499954"/>
      <w:bookmarkStart w:id="206" w:name="_Toc16500060"/>
      <w:bookmarkStart w:id="207" w:name="_Toc16500168"/>
      <w:bookmarkStart w:id="208" w:name="_Toc16500278"/>
      <w:bookmarkStart w:id="209" w:name="_Toc16503958"/>
      <w:bookmarkStart w:id="210" w:name="_Toc16673736"/>
      <w:bookmarkStart w:id="211" w:name="_Toc16673955"/>
      <w:bookmarkStart w:id="212" w:name="_Toc16674093"/>
      <w:bookmarkStart w:id="213" w:name="_Toc16676497"/>
      <w:bookmarkStart w:id="214" w:name="_Toc16678216"/>
      <w:bookmarkStart w:id="215" w:name="_Toc16678328"/>
      <w:bookmarkStart w:id="216" w:name="_Toc16859909"/>
      <w:bookmarkStart w:id="217" w:name="_Toc17102251"/>
      <w:bookmarkStart w:id="218" w:name="_Toc17362582"/>
      <w:bookmarkStart w:id="219" w:name="_Toc17373791"/>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5E5DA629" w14:textId="62AC9090" w:rsidR="005C456C" w:rsidRDefault="004958BF" w:rsidP="00DC5FA6">
      <w:pPr>
        <w:spacing w:line="260" w:lineRule="exact"/>
        <w:rPr>
          <w:rFonts w:asciiTheme="minorHAnsi" w:hAnsiTheme="minorHAnsi"/>
          <w:lang w:val="sr-Latn-CS"/>
        </w:rPr>
      </w:pPr>
      <w:r>
        <w:rPr>
          <w:rFonts w:asciiTheme="minorHAnsi" w:hAnsiTheme="minorHAnsi"/>
          <w:lang w:val="sr-Latn-CS"/>
        </w:rPr>
        <w:t>AVCOM</w:t>
      </w:r>
      <w:r w:rsidR="00993394" w:rsidRPr="00B82C5C">
        <w:rPr>
          <w:rFonts w:asciiTheme="minorHAnsi" w:hAnsiTheme="minorHAnsi"/>
          <w:lang w:val="sr-Latn-CS"/>
        </w:rPr>
        <w:t xml:space="preserve"> </w:t>
      </w:r>
      <w:r w:rsidR="005C456C" w:rsidRPr="00B82C5C">
        <w:rPr>
          <w:rFonts w:asciiTheme="minorHAnsi" w:hAnsiTheme="minorHAnsi"/>
          <w:lang w:val="sr-Latn-CS"/>
        </w:rPr>
        <w:t xml:space="preserve">i Operator, osim ukoliko je drugačije izričito predviđeno Ugovorom o međupovezivanju ili ukoliko je druga Ugovorna strana za to prethodno dala saglasnost u pisanoj formi, ne stiču bilo koja prava intelektualne svojine druge Ugovorne strane po osnovu pružanja odnosno korišćenja usluga iz ove Standardne ponude. </w:t>
      </w:r>
    </w:p>
    <w:p w14:paraId="5D8AA635" w14:textId="77777777" w:rsidR="00993394" w:rsidRPr="00B82C5C" w:rsidRDefault="00993394" w:rsidP="00DC5FA6">
      <w:pPr>
        <w:spacing w:line="260" w:lineRule="exact"/>
        <w:rPr>
          <w:rFonts w:asciiTheme="minorHAnsi" w:hAnsiTheme="minorHAnsi"/>
          <w:lang w:val="sr-Latn-CS"/>
        </w:rPr>
      </w:pPr>
    </w:p>
    <w:p w14:paraId="49BC502E" w14:textId="62EF2D40" w:rsidR="005C456C" w:rsidRDefault="004958BF" w:rsidP="00DC5FA6">
      <w:pPr>
        <w:spacing w:line="260" w:lineRule="exact"/>
        <w:rPr>
          <w:rFonts w:asciiTheme="minorHAnsi" w:hAnsiTheme="minorHAnsi"/>
          <w:lang w:val="sr-Latn-CS"/>
        </w:rPr>
      </w:pPr>
      <w:r>
        <w:rPr>
          <w:rFonts w:asciiTheme="minorHAnsi" w:hAnsiTheme="minorHAnsi"/>
          <w:lang w:val="sr-Latn-CS"/>
        </w:rPr>
        <w:t>AVCOM</w:t>
      </w:r>
      <w:r w:rsidR="00993394" w:rsidRPr="00B82C5C">
        <w:rPr>
          <w:rFonts w:asciiTheme="minorHAnsi" w:hAnsiTheme="minorHAnsi"/>
          <w:lang w:val="sr-Latn-CS"/>
        </w:rPr>
        <w:t xml:space="preserve"> </w:t>
      </w:r>
      <w:r w:rsidR="005C456C" w:rsidRPr="00B82C5C">
        <w:rPr>
          <w:rFonts w:asciiTheme="minorHAnsi" w:hAnsiTheme="minorHAnsi"/>
          <w:lang w:val="sr-Latn-CS"/>
        </w:rPr>
        <w:t>i Operator neće imati pravo da koriste oznake usluga druge Ugovorne strane, niti da se na bilo koji način pozivaju na drugu Ugovornu stranu u marketinškim, promotivnim</w:t>
      </w:r>
      <w:r w:rsidR="00BD5125">
        <w:rPr>
          <w:rFonts w:asciiTheme="minorHAnsi" w:hAnsiTheme="minorHAnsi"/>
          <w:lang w:val="sr-Latn-CS"/>
        </w:rPr>
        <w:t>,</w:t>
      </w:r>
      <w:r w:rsidR="005C456C" w:rsidRPr="00B82C5C">
        <w:rPr>
          <w:rFonts w:asciiTheme="minorHAnsi" w:hAnsiTheme="minorHAnsi"/>
          <w:lang w:val="sr-Latn-CS"/>
        </w:rPr>
        <w:t xml:space="preserve"> reklamnim materijalima ili delatnostima, bez prethodne saglasnosti druge Ugovorne strane date u pisanoj formi.</w:t>
      </w:r>
    </w:p>
    <w:p w14:paraId="6973AC2E" w14:textId="77777777" w:rsidR="00993394" w:rsidRPr="00B82C5C" w:rsidRDefault="00993394" w:rsidP="00DC5FA6">
      <w:pPr>
        <w:spacing w:line="260" w:lineRule="exact"/>
        <w:rPr>
          <w:rFonts w:asciiTheme="minorHAnsi" w:hAnsiTheme="minorHAnsi"/>
          <w:lang w:val="sr-Latn-CS"/>
        </w:rPr>
      </w:pPr>
    </w:p>
    <w:p w14:paraId="585CD405" w14:textId="1B815212" w:rsidR="00F02E1C" w:rsidRDefault="000044CB" w:rsidP="00DC5FA6">
      <w:pPr>
        <w:spacing w:line="260" w:lineRule="exact"/>
        <w:rPr>
          <w:rFonts w:asciiTheme="minorHAnsi" w:hAnsiTheme="minorHAnsi"/>
          <w:lang w:val="sr-Latn-CS"/>
        </w:rPr>
      </w:pPr>
      <w:r w:rsidRPr="00B82C5C">
        <w:rPr>
          <w:rFonts w:asciiTheme="minorHAnsi" w:hAnsiTheme="minorHAnsi"/>
          <w:lang w:val="sr-Latn-CS"/>
        </w:rPr>
        <w:t xml:space="preserve">Operator će </w:t>
      </w:r>
      <w:r w:rsidR="004958BF">
        <w:rPr>
          <w:rFonts w:asciiTheme="minorHAnsi" w:hAnsiTheme="minorHAnsi"/>
          <w:lang w:val="sr-Latn-CS"/>
        </w:rPr>
        <w:t>AVCOM</w:t>
      </w:r>
      <w:r w:rsidR="00993394">
        <w:rPr>
          <w:rFonts w:asciiTheme="minorHAnsi" w:hAnsiTheme="minorHAnsi"/>
          <w:lang w:val="sr-Latn-CS"/>
        </w:rPr>
        <w:t xml:space="preserve">u </w:t>
      </w:r>
      <w:r w:rsidRPr="00B82C5C">
        <w:rPr>
          <w:rFonts w:asciiTheme="minorHAnsi" w:hAnsiTheme="minorHAnsi"/>
          <w:lang w:val="sr-Latn-CS"/>
        </w:rPr>
        <w:t xml:space="preserve">nadoknaditi svaku i celokupnu štetu koja nastane kao posledica povrede autorskih i drugih prava intelektualne svojine </w:t>
      </w:r>
      <w:r w:rsidR="004958BF">
        <w:rPr>
          <w:rFonts w:asciiTheme="minorHAnsi" w:hAnsiTheme="minorHAnsi"/>
          <w:lang w:val="sr-Latn-CS"/>
        </w:rPr>
        <w:t>AVCOM</w:t>
      </w:r>
      <w:r w:rsidR="00BD5125">
        <w:rPr>
          <w:rFonts w:asciiTheme="minorHAnsi" w:hAnsiTheme="minorHAnsi"/>
          <w:lang w:val="sr-Latn-CS"/>
        </w:rPr>
        <w:t>,</w:t>
      </w:r>
      <w:r w:rsidRPr="00B82C5C">
        <w:rPr>
          <w:rFonts w:asciiTheme="minorHAnsi" w:hAnsiTheme="minorHAnsi"/>
          <w:lang w:val="sr-Latn-CS"/>
        </w:rPr>
        <w:t xml:space="preserve"> koja je uzrokovana radnjama Operatora </w:t>
      </w:r>
      <w:r w:rsidR="00925AE4" w:rsidRPr="00B82C5C">
        <w:rPr>
          <w:rFonts w:asciiTheme="minorHAnsi" w:hAnsiTheme="minorHAnsi"/>
          <w:lang w:val="sr-Latn-CS"/>
        </w:rPr>
        <w:t>i</w:t>
      </w:r>
      <w:r w:rsidRPr="00B82C5C">
        <w:rPr>
          <w:rFonts w:asciiTheme="minorHAnsi" w:hAnsiTheme="minorHAnsi"/>
          <w:lang w:val="sr-Latn-CS"/>
        </w:rPr>
        <w:t>/ili trećih lica</w:t>
      </w:r>
      <w:r w:rsidR="00132EFA" w:rsidRPr="00B82C5C">
        <w:rPr>
          <w:rFonts w:asciiTheme="minorHAnsi" w:hAnsiTheme="minorHAnsi"/>
          <w:lang w:val="sr-Latn-CS"/>
        </w:rPr>
        <w:t xml:space="preserve">, ukoliko je Operator trećim licima omogućio povredu prava intelektualne svojine </w:t>
      </w:r>
      <w:r w:rsidR="004958BF">
        <w:rPr>
          <w:rFonts w:asciiTheme="minorHAnsi" w:hAnsiTheme="minorHAnsi"/>
          <w:lang w:val="sr-Latn-CS"/>
        </w:rPr>
        <w:t>AVCOM</w:t>
      </w:r>
      <w:r w:rsidR="00132EFA" w:rsidRPr="00B82C5C">
        <w:rPr>
          <w:rFonts w:asciiTheme="minorHAnsi" w:hAnsiTheme="minorHAnsi"/>
          <w:lang w:val="sr-Latn-CS"/>
        </w:rPr>
        <w:t>.</w:t>
      </w:r>
    </w:p>
    <w:p w14:paraId="5E523CC9" w14:textId="77777777" w:rsidR="00993394" w:rsidRDefault="00993394" w:rsidP="00DC5FA6">
      <w:pPr>
        <w:spacing w:line="260" w:lineRule="exact"/>
        <w:rPr>
          <w:rFonts w:asciiTheme="minorHAnsi" w:hAnsiTheme="minorHAnsi"/>
          <w:lang w:val="sr-Latn-CS"/>
        </w:rPr>
      </w:pPr>
    </w:p>
    <w:p w14:paraId="0978049A" w14:textId="02F66814" w:rsidR="00B24AA5" w:rsidRDefault="001C355C" w:rsidP="00993394">
      <w:pPr>
        <w:pStyle w:val="Heading1"/>
        <w:numPr>
          <w:ilvl w:val="0"/>
          <w:numId w:val="23"/>
        </w:numPr>
        <w:spacing w:before="0" w:after="0" w:line="260" w:lineRule="exact"/>
        <w:rPr>
          <w:rFonts w:asciiTheme="minorHAnsi" w:hAnsiTheme="minorHAnsi" w:cs="Times New Roman"/>
          <w:b/>
          <w:bCs/>
          <w:lang w:val="sr-Latn-CS"/>
        </w:rPr>
      </w:pPr>
      <w:bookmarkStart w:id="220" w:name="_Toc16248308"/>
      <w:bookmarkStart w:id="221" w:name="_Toc17373792"/>
      <w:r w:rsidRPr="00993394">
        <w:rPr>
          <w:rFonts w:asciiTheme="minorHAnsi" w:hAnsiTheme="minorHAnsi" w:cs="Times New Roman"/>
          <w:b/>
          <w:bCs/>
          <w:lang w:val="sr-Latn-CS"/>
        </w:rPr>
        <w:t>Završne odredbe</w:t>
      </w:r>
      <w:bookmarkEnd w:id="220"/>
      <w:bookmarkEnd w:id="221"/>
    </w:p>
    <w:p w14:paraId="38E18D22" w14:textId="77777777" w:rsidR="00233B5D" w:rsidRPr="00233B5D" w:rsidRDefault="00233B5D" w:rsidP="00233B5D">
      <w:pPr>
        <w:pStyle w:val="Default"/>
        <w:rPr>
          <w:lang w:val="sr-Latn-CS"/>
        </w:rPr>
      </w:pPr>
    </w:p>
    <w:p w14:paraId="7F7A2FB1" w14:textId="79E54F39" w:rsidR="00B24AA5" w:rsidRDefault="00B24AA5" w:rsidP="00DC5FA6">
      <w:pPr>
        <w:spacing w:line="260" w:lineRule="exact"/>
        <w:rPr>
          <w:rFonts w:asciiTheme="minorHAnsi" w:hAnsiTheme="minorHAnsi"/>
          <w:lang w:val="sr-Latn-CS"/>
        </w:rPr>
      </w:pPr>
      <w:r w:rsidRPr="008A1583">
        <w:rPr>
          <w:rFonts w:asciiTheme="minorHAnsi" w:hAnsiTheme="minorHAnsi"/>
          <w:lang w:val="sr-Latn-CS"/>
        </w:rPr>
        <w:t xml:space="preserve">Na sve odnose između </w:t>
      </w:r>
      <w:r w:rsidR="004958BF">
        <w:rPr>
          <w:rFonts w:asciiTheme="minorHAnsi" w:hAnsiTheme="minorHAnsi"/>
          <w:lang w:val="sr-Latn-CS"/>
        </w:rPr>
        <w:t>AVCOM</w:t>
      </w:r>
      <w:r w:rsidRPr="008A1583">
        <w:rPr>
          <w:rFonts w:asciiTheme="minorHAnsi" w:hAnsiTheme="minorHAnsi"/>
          <w:lang w:val="sr-Latn-CS"/>
        </w:rPr>
        <w:t xml:space="preserve"> i Op</w:t>
      </w:r>
      <w:r w:rsidR="001C355C" w:rsidRPr="008A1583">
        <w:rPr>
          <w:rFonts w:asciiTheme="minorHAnsi" w:hAnsiTheme="minorHAnsi"/>
          <w:lang w:val="sr-Latn-CS"/>
        </w:rPr>
        <w:t>e</w:t>
      </w:r>
      <w:r w:rsidRPr="008A1583">
        <w:rPr>
          <w:rFonts w:asciiTheme="minorHAnsi" w:hAnsiTheme="minorHAnsi"/>
          <w:lang w:val="sr-Latn-CS"/>
        </w:rPr>
        <w:t>r</w:t>
      </w:r>
      <w:r w:rsidR="001C355C" w:rsidRPr="008A1583">
        <w:rPr>
          <w:rFonts w:asciiTheme="minorHAnsi" w:hAnsiTheme="minorHAnsi"/>
          <w:lang w:val="sr-Latn-CS"/>
        </w:rPr>
        <w:t>a</w:t>
      </w:r>
      <w:r w:rsidRPr="008A1583">
        <w:rPr>
          <w:rFonts w:asciiTheme="minorHAnsi" w:hAnsiTheme="minorHAnsi"/>
          <w:lang w:val="sr-Latn-CS"/>
        </w:rPr>
        <w:t>tora u okviru usluga iz Standardne ponude, koji nisu obuh</w:t>
      </w:r>
      <w:r w:rsidR="00EA3E2D" w:rsidRPr="008A1583">
        <w:rPr>
          <w:rFonts w:asciiTheme="minorHAnsi" w:hAnsiTheme="minorHAnsi"/>
          <w:lang w:val="sr-Latn-CS"/>
        </w:rPr>
        <w:t>vaćeni ovom Standardnom ponudom i</w:t>
      </w:r>
      <w:r w:rsidRPr="008A1583">
        <w:rPr>
          <w:rFonts w:asciiTheme="minorHAnsi" w:hAnsiTheme="minorHAnsi"/>
          <w:lang w:val="sr-Latn-CS"/>
        </w:rPr>
        <w:t>/ili Ugovorom o m</w:t>
      </w:r>
      <w:r w:rsidR="00DD2EAD" w:rsidRPr="008A1583">
        <w:rPr>
          <w:rFonts w:asciiTheme="minorHAnsi" w:hAnsiTheme="minorHAnsi"/>
          <w:lang w:val="sr-Latn-CS"/>
        </w:rPr>
        <w:t>e</w:t>
      </w:r>
      <w:r w:rsidRPr="008A1583">
        <w:rPr>
          <w:rFonts w:asciiTheme="minorHAnsi" w:hAnsiTheme="minorHAnsi"/>
          <w:lang w:val="sr-Latn-CS"/>
        </w:rPr>
        <w:t xml:space="preserve">đupovezivanju, na odgovarajući način </w:t>
      </w:r>
      <w:r w:rsidR="00EA3E2D" w:rsidRPr="008A1583">
        <w:rPr>
          <w:rFonts w:asciiTheme="minorHAnsi" w:hAnsiTheme="minorHAnsi"/>
          <w:lang w:val="sr-Latn-CS"/>
        </w:rPr>
        <w:t>će se primenjivati važe</w:t>
      </w:r>
      <w:r w:rsidR="007026D4" w:rsidRPr="008A1583">
        <w:rPr>
          <w:rFonts w:asciiTheme="minorHAnsi" w:hAnsiTheme="minorHAnsi"/>
          <w:lang w:val="sr-Latn-CS"/>
        </w:rPr>
        <w:t>ć</w:t>
      </w:r>
      <w:r w:rsidR="00EA3E2D" w:rsidRPr="008A1583">
        <w:rPr>
          <w:rFonts w:asciiTheme="minorHAnsi" w:hAnsiTheme="minorHAnsi"/>
          <w:lang w:val="sr-Latn-CS"/>
        </w:rPr>
        <w:t>i propisi Republike Srbije.</w:t>
      </w:r>
    </w:p>
    <w:p w14:paraId="2774F115" w14:textId="0E3238CE" w:rsidR="007A14FF" w:rsidRDefault="007A14FF" w:rsidP="00DC5FA6">
      <w:pPr>
        <w:spacing w:line="260" w:lineRule="exact"/>
        <w:rPr>
          <w:rFonts w:asciiTheme="minorHAnsi" w:hAnsiTheme="minorHAnsi"/>
          <w:lang w:val="sr-Latn-CS"/>
        </w:rPr>
      </w:pPr>
    </w:p>
    <w:p w14:paraId="37B9EDE9" w14:textId="77777777" w:rsidR="00335DC9" w:rsidRPr="008A1583" w:rsidRDefault="00335DC9" w:rsidP="00DC5FA6">
      <w:pPr>
        <w:spacing w:line="260" w:lineRule="exact"/>
        <w:rPr>
          <w:rFonts w:asciiTheme="minorHAnsi" w:hAnsiTheme="minorHAnsi"/>
          <w:lang w:val="sr-Latn-CS"/>
        </w:rPr>
      </w:pPr>
    </w:p>
    <w:p w14:paraId="0D84A01A" w14:textId="5C0B65DE" w:rsidR="005C456C" w:rsidRDefault="005C456C" w:rsidP="00233B5D">
      <w:pPr>
        <w:pStyle w:val="Heading1"/>
        <w:numPr>
          <w:ilvl w:val="0"/>
          <w:numId w:val="23"/>
        </w:numPr>
        <w:spacing w:before="0" w:after="0" w:line="260" w:lineRule="exact"/>
        <w:rPr>
          <w:rFonts w:asciiTheme="minorHAnsi" w:hAnsiTheme="minorHAnsi" w:cs="Times New Roman"/>
          <w:b/>
          <w:bCs/>
          <w:lang w:val="sr-Latn-CS"/>
        </w:rPr>
      </w:pPr>
      <w:bookmarkStart w:id="222" w:name="_Toc17373793"/>
      <w:r w:rsidRPr="00993394">
        <w:rPr>
          <w:rFonts w:asciiTheme="minorHAnsi" w:hAnsiTheme="minorHAnsi" w:cs="Times New Roman"/>
          <w:b/>
          <w:bCs/>
          <w:lang w:val="sr-Latn-CS"/>
        </w:rPr>
        <w:lastRenderedPageBreak/>
        <w:t>Sastavni delovi Standardne ponude</w:t>
      </w:r>
      <w:bookmarkEnd w:id="222"/>
    </w:p>
    <w:p w14:paraId="5761BFE4" w14:textId="77777777" w:rsidR="00233B5D" w:rsidRPr="00233B5D" w:rsidRDefault="00233B5D" w:rsidP="00233B5D">
      <w:pPr>
        <w:pStyle w:val="Default"/>
        <w:ind w:left="360"/>
        <w:rPr>
          <w:lang w:val="sr-Latn-CS"/>
        </w:rPr>
      </w:pPr>
    </w:p>
    <w:p w14:paraId="33FEB03B" w14:textId="4C226B49"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Ova Standardna ponuda sastoji se od odredbi navedenih u </w:t>
      </w:r>
      <w:r w:rsidR="005C0F7C">
        <w:rPr>
          <w:rFonts w:asciiTheme="minorHAnsi" w:hAnsiTheme="minorHAnsi"/>
          <w:lang w:val="sr-Latn-CS"/>
        </w:rPr>
        <w:t xml:space="preserve">osnovnom </w:t>
      </w:r>
      <w:r w:rsidRPr="00B82C5C">
        <w:rPr>
          <w:rFonts w:asciiTheme="minorHAnsi" w:hAnsiTheme="minorHAnsi"/>
          <w:lang w:val="sr-Latn-CS"/>
        </w:rPr>
        <w:t>tekstu  Standardne ponude i  sledećih sastavnih delova:</w:t>
      </w:r>
    </w:p>
    <w:p w14:paraId="5F7AA8E8" w14:textId="77777777" w:rsidR="00993394" w:rsidRPr="00B82C5C" w:rsidRDefault="00993394" w:rsidP="00DC5FA6">
      <w:pPr>
        <w:spacing w:line="260" w:lineRule="exact"/>
        <w:rPr>
          <w:rFonts w:asciiTheme="minorHAnsi" w:hAnsiTheme="minorHAnsi"/>
          <w:lang w:val="sr-Latn-CS"/>
        </w:rPr>
      </w:pPr>
    </w:p>
    <w:p w14:paraId="4CBB9668" w14:textId="02484E5E" w:rsidR="005C456C" w:rsidRPr="00B82C5C" w:rsidRDefault="005C456C" w:rsidP="00DC5FA6">
      <w:pPr>
        <w:spacing w:line="260" w:lineRule="exact"/>
        <w:ind w:firstLine="284"/>
        <w:rPr>
          <w:rFonts w:asciiTheme="minorHAnsi" w:hAnsiTheme="minorHAnsi"/>
          <w:lang w:val="sr-Latn-CS"/>
        </w:rPr>
      </w:pPr>
      <w:r w:rsidRPr="00B82C5C">
        <w:rPr>
          <w:rFonts w:asciiTheme="minorHAnsi" w:hAnsiTheme="minorHAnsi"/>
          <w:lang w:val="sr-Latn-CS"/>
        </w:rPr>
        <w:t xml:space="preserve">Prilog 1 </w:t>
      </w:r>
      <w:r w:rsidR="00E6100F">
        <w:rPr>
          <w:rFonts w:asciiTheme="minorHAnsi" w:hAnsiTheme="minorHAnsi"/>
          <w:lang w:val="sr-Latn-CS"/>
        </w:rPr>
        <w:t>-</w:t>
      </w:r>
      <w:r w:rsidR="00E6100F" w:rsidRPr="00B82C5C">
        <w:rPr>
          <w:rFonts w:asciiTheme="minorHAnsi" w:hAnsiTheme="minorHAnsi"/>
          <w:lang w:val="sr-Latn-CS"/>
        </w:rPr>
        <w:t xml:space="preserve"> </w:t>
      </w:r>
      <w:r w:rsidRPr="00B82C5C">
        <w:rPr>
          <w:rFonts w:asciiTheme="minorHAnsi" w:hAnsiTheme="minorHAnsi"/>
          <w:lang w:val="sr-Latn-CS"/>
        </w:rPr>
        <w:t>Obrazac izjave o poverljivosti</w:t>
      </w:r>
      <w:r w:rsidR="005C0F7C">
        <w:rPr>
          <w:rFonts w:asciiTheme="minorHAnsi" w:hAnsiTheme="minorHAnsi"/>
          <w:lang w:val="sr-Latn-CS"/>
        </w:rPr>
        <w:t>,</w:t>
      </w:r>
    </w:p>
    <w:p w14:paraId="5385FEDA" w14:textId="2AF317C2" w:rsidR="005C456C" w:rsidRPr="00B82C5C" w:rsidRDefault="005C456C" w:rsidP="00DC5FA6">
      <w:pPr>
        <w:spacing w:line="260" w:lineRule="exact"/>
        <w:ind w:firstLine="284"/>
        <w:rPr>
          <w:rFonts w:asciiTheme="minorHAnsi" w:hAnsiTheme="minorHAnsi"/>
          <w:lang w:val="sr-Latn-CS"/>
        </w:rPr>
      </w:pPr>
      <w:r w:rsidRPr="00B82C5C">
        <w:rPr>
          <w:rFonts w:asciiTheme="minorHAnsi" w:hAnsiTheme="minorHAnsi"/>
          <w:lang w:val="sr-Latn-CS"/>
        </w:rPr>
        <w:t xml:space="preserve">Prilog 2 </w:t>
      </w:r>
      <w:r w:rsidR="00E6100F">
        <w:rPr>
          <w:rFonts w:asciiTheme="minorHAnsi" w:hAnsiTheme="minorHAnsi"/>
          <w:lang w:val="sr-Latn-CS"/>
        </w:rPr>
        <w:t>-</w:t>
      </w:r>
      <w:r w:rsidR="00E6100F" w:rsidRPr="00B82C5C">
        <w:rPr>
          <w:rFonts w:asciiTheme="minorHAnsi" w:hAnsiTheme="minorHAnsi"/>
          <w:lang w:val="sr-Latn-CS"/>
        </w:rPr>
        <w:t xml:space="preserve"> </w:t>
      </w:r>
      <w:r w:rsidRPr="00B82C5C">
        <w:rPr>
          <w:rFonts w:asciiTheme="minorHAnsi" w:hAnsiTheme="minorHAnsi"/>
          <w:lang w:val="sr-Latn-CS"/>
        </w:rPr>
        <w:t>Tekst bankarske garancije</w:t>
      </w:r>
      <w:r w:rsidR="005C0F7C">
        <w:rPr>
          <w:rFonts w:asciiTheme="minorHAnsi" w:hAnsiTheme="minorHAnsi"/>
          <w:lang w:val="sr-Latn-CS"/>
        </w:rPr>
        <w:t>,</w:t>
      </w:r>
    </w:p>
    <w:p w14:paraId="568EE0B0" w14:textId="29E7085F" w:rsidR="005C456C" w:rsidRDefault="005C456C" w:rsidP="00DC5FA6">
      <w:pPr>
        <w:spacing w:line="260" w:lineRule="exact"/>
        <w:ind w:firstLine="284"/>
        <w:rPr>
          <w:rFonts w:asciiTheme="minorHAnsi" w:hAnsiTheme="minorHAnsi"/>
          <w:lang w:val="sr-Latn-CS"/>
        </w:rPr>
      </w:pPr>
      <w:r w:rsidRPr="00B82C5C">
        <w:rPr>
          <w:rFonts w:asciiTheme="minorHAnsi" w:hAnsiTheme="minorHAnsi"/>
          <w:lang w:val="sr-Latn-CS"/>
        </w:rPr>
        <w:t xml:space="preserve">Prilog 3 </w:t>
      </w:r>
      <w:r w:rsidR="00E6100F">
        <w:rPr>
          <w:rFonts w:asciiTheme="minorHAnsi" w:hAnsiTheme="minorHAnsi"/>
          <w:lang w:val="sr-Latn-CS"/>
        </w:rPr>
        <w:t>-</w:t>
      </w:r>
      <w:r w:rsidR="00E6100F" w:rsidRPr="00B82C5C">
        <w:rPr>
          <w:rFonts w:asciiTheme="minorHAnsi" w:hAnsiTheme="minorHAnsi"/>
          <w:lang w:val="sr-Latn-CS"/>
        </w:rPr>
        <w:t xml:space="preserve"> </w:t>
      </w:r>
      <w:r w:rsidRPr="00B82C5C">
        <w:rPr>
          <w:rFonts w:asciiTheme="minorHAnsi" w:hAnsiTheme="minorHAnsi"/>
          <w:lang w:val="sr-Latn-CS"/>
        </w:rPr>
        <w:t xml:space="preserve">Kontakt podaci </w:t>
      </w:r>
      <w:r w:rsidR="004958BF">
        <w:rPr>
          <w:rFonts w:asciiTheme="minorHAnsi" w:hAnsiTheme="minorHAnsi"/>
          <w:lang w:val="sr-Latn-CS"/>
        </w:rPr>
        <w:t>AVCOM</w:t>
      </w:r>
      <w:r w:rsidR="005C0F7C">
        <w:rPr>
          <w:rFonts w:asciiTheme="minorHAnsi" w:hAnsiTheme="minorHAnsi"/>
          <w:lang w:val="sr-Latn-CS"/>
        </w:rPr>
        <w:t>,</w:t>
      </w:r>
    </w:p>
    <w:p w14:paraId="1F38FEA7" w14:textId="6740B04E" w:rsidR="001726CB" w:rsidRPr="00B82C5C" w:rsidRDefault="001726CB" w:rsidP="00DC5FA6">
      <w:pPr>
        <w:spacing w:line="260" w:lineRule="exact"/>
        <w:ind w:firstLine="284"/>
        <w:rPr>
          <w:rFonts w:asciiTheme="minorHAnsi" w:hAnsiTheme="minorHAnsi"/>
          <w:lang w:val="sr-Latn-CS"/>
        </w:rPr>
      </w:pPr>
      <w:r>
        <w:rPr>
          <w:rFonts w:asciiTheme="minorHAnsi" w:hAnsiTheme="minorHAnsi"/>
          <w:lang w:val="sr-Latn-CS"/>
        </w:rPr>
        <w:t xml:space="preserve">Prilog </w:t>
      </w:r>
      <w:r w:rsidR="00307F2D">
        <w:rPr>
          <w:rFonts w:asciiTheme="minorHAnsi" w:hAnsiTheme="minorHAnsi"/>
          <w:lang w:val="sr-Latn-CS"/>
        </w:rPr>
        <w:t>4 – Spisak i adrese pristupnih tačaka za međupovezivanje</w:t>
      </w:r>
    </w:p>
    <w:p w14:paraId="5E0C2657" w14:textId="6B4454B6" w:rsidR="005C456C" w:rsidRPr="00B82C5C" w:rsidRDefault="005C456C" w:rsidP="00DC5FA6">
      <w:pPr>
        <w:spacing w:line="260" w:lineRule="exact"/>
        <w:ind w:firstLine="284"/>
        <w:rPr>
          <w:rFonts w:asciiTheme="minorHAnsi" w:hAnsiTheme="minorHAnsi"/>
          <w:lang w:val="sr-Latn-CS"/>
        </w:rPr>
      </w:pPr>
      <w:r w:rsidRPr="00B82C5C">
        <w:rPr>
          <w:rFonts w:asciiTheme="minorHAnsi" w:hAnsiTheme="minorHAnsi"/>
          <w:lang w:val="sr-Latn-CS"/>
        </w:rPr>
        <w:t xml:space="preserve">Prilog </w:t>
      </w:r>
      <w:r w:rsidR="00851B5F">
        <w:rPr>
          <w:rFonts w:asciiTheme="minorHAnsi" w:hAnsiTheme="minorHAnsi"/>
          <w:lang w:val="sr-Latn-CS"/>
        </w:rPr>
        <w:t>5</w:t>
      </w:r>
      <w:r w:rsidRPr="00B82C5C">
        <w:rPr>
          <w:rFonts w:asciiTheme="minorHAnsi" w:hAnsiTheme="minorHAnsi"/>
          <w:lang w:val="sr-Latn-CS"/>
        </w:rPr>
        <w:t xml:space="preserve"> </w:t>
      </w:r>
      <w:r w:rsidR="00E6100F">
        <w:rPr>
          <w:rFonts w:asciiTheme="minorHAnsi" w:hAnsiTheme="minorHAnsi"/>
          <w:lang w:val="sr-Latn-CS"/>
        </w:rPr>
        <w:t>-</w:t>
      </w:r>
      <w:r w:rsidR="00E6100F" w:rsidRPr="00B82C5C">
        <w:rPr>
          <w:rFonts w:asciiTheme="minorHAnsi" w:hAnsiTheme="minorHAnsi"/>
          <w:lang w:val="sr-Latn-CS"/>
        </w:rPr>
        <w:t xml:space="preserve"> </w:t>
      </w:r>
      <w:r w:rsidRPr="00B82C5C">
        <w:rPr>
          <w:rFonts w:asciiTheme="minorHAnsi" w:hAnsiTheme="minorHAnsi"/>
          <w:lang w:val="sr-Latn-CS"/>
        </w:rPr>
        <w:t>Obrazac zahteva za pregovore i otkazivanje usluge</w:t>
      </w:r>
      <w:r w:rsidR="005C0F7C">
        <w:rPr>
          <w:rFonts w:asciiTheme="minorHAnsi" w:hAnsiTheme="minorHAnsi"/>
          <w:lang w:val="sr-Latn-CS"/>
        </w:rPr>
        <w:t>,</w:t>
      </w:r>
    </w:p>
    <w:p w14:paraId="1327C561" w14:textId="158BE609" w:rsidR="005C456C" w:rsidRPr="00B82C5C" w:rsidRDefault="005C456C" w:rsidP="00DC5FA6">
      <w:pPr>
        <w:spacing w:line="260" w:lineRule="exact"/>
        <w:ind w:firstLine="284"/>
        <w:rPr>
          <w:rFonts w:asciiTheme="minorHAnsi" w:hAnsiTheme="minorHAnsi"/>
          <w:lang w:val="sr-Latn-CS"/>
        </w:rPr>
      </w:pPr>
      <w:r w:rsidRPr="00B82C5C">
        <w:rPr>
          <w:rFonts w:asciiTheme="minorHAnsi" w:hAnsiTheme="minorHAnsi"/>
          <w:lang w:val="sr-Latn-CS"/>
        </w:rPr>
        <w:t xml:space="preserve">Prilog </w:t>
      </w:r>
      <w:r w:rsidR="00851B5F">
        <w:rPr>
          <w:rFonts w:asciiTheme="minorHAnsi" w:hAnsiTheme="minorHAnsi"/>
          <w:lang w:val="sr-Latn-CS"/>
        </w:rPr>
        <w:t>6</w:t>
      </w:r>
      <w:r w:rsidRPr="00B82C5C">
        <w:rPr>
          <w:rFonts w:asciiTheme="minorHAnsi" w:hAnsiTheme="minorHAnsi"/>
          <w:lang w:val="sr-Latn-CS"/>
        </w:rPr>
        <w:t xml:space="preserve"> </w:t>
      </w:r>
      <w:r w:rsidR="00E6100F">
        <w:rPr>
          <w:rFonts w:asciiTheme="minorHAnsi" w:hAnsiTheme="minorHAnsi"/>
          <w:lang w:val="sr-Latn-CS"/>
        </w:rPr>
        <w:t>-</w:t>
      </w:r>
      <w:r w:rsidR="00E6100F" w:rsidRPr="00B82C5C">
        <w:rPr>
          <w:rFonts w:asciiTheme="minorHAnsi" w:hAnsiTheme="minorHAnsi"/>
          <w:lang w:val="sr-Latn-CS"/>
        </w:rPr>
        <w:t xml:space="preserve"> </w:t>
      </w:r>
      <w:r w:rsidRPr="00B82C5C">
        <w:rPr>
          <w:rFonts w:asciiTheme="minorHAnsi" w:hAnsiTheme="minorHAnsi"/>
          <w:lang w:val="sr-Latn-CS"/>
        </w:rPr>
        <w:t>Procedura prijavljivanja i otklanjanja smetnji</w:t>
      </w:r>
      <w:r w:rsidR="005C0F7C">
        <w:rPr>
          <w:rFonts w:asciiTheme="minorHAnsi" w:hAnsiTheme="minorHAnsi"/>
          <w:lang w:val="sr-Latn-CS"/>
        </w:rPr>
        <w:t>,</w:t>
      </w:r>
    </w:p>
    <w:p w14:paraId="7AF0B0B5" w14:textId="07ED827B" w:rsidR="00CE7C7F" w:rsidRDefault="005C456C" w:rsidP="00DC5FA6">
      <w:pPr>
        <w:spacing w:line="260" w:lineRule="exact"/>
        <w:ind w:firstLine="284"/>
        <w:jc w:val="left"/>
        <w:rPr>
          <w:rFonts w:asciiTheme="minorHAnsi" w:hAnsiTheme="minorHAnsi"/>
          <w:lang w:val="sr-Latn-CS"/>
        </w:rPr>
      </w:pPr>
      <w:r w:rsidRPr="00B82C5C">
        <w:rPr>
          <w:rFonts w:asciiTheme="minorHAnsi" w:hAnsiTheme="minorHAnsi"/>
          <w:lang w:val="sr-Latn-CS"/>
        </w:rPr>
        <w:t xml:space="preserve">Prilog </w:t>
      </w:r>
      <w:r w:rsidR="001726CB">
        <w:rPr>
          <w:rFonts w:asciiTheme="minorHAnsi" w:hAnsiTheme="minorHAnsi"/>
          <w:lang w:val="sr-Latn-CS"/>
        </w:rPr>
        <w:t>7</w:t>
      </w:r>
      <w:r w:rsidRPr="00B82C5C">
        <w:rPr>
          <w:rFonts w:asciiTheme="minorHAnsi" w:hAnsiTheme="minorHAnsi"/>
          <w:lang w:val="sr-Latn-CS"/>
        </w:rPr>
        <w:t xml:space="preserve"> </w:t>
      </w:r>
      <w:r w:rsidR="00E6100F">
        <w:rPr>
          <w:rFonts w:asciiTheme="minorHAnsi" w:hAnsiTheme="minorHAnsi"/>
          <w:lang w:val="sr-Latn-CS"/>
        </w:rPr>
        <w:t>-</w:t>
      </w:r>
      <w:r w:rsidR="00E6100F" w:rsidRPr="00B82C5C">
        <w:rPr>
          <w:rFonts w:asciiTheme="minorHAnsi" w:hAnsiTheme="minorHAnsi"/>
          <w:lang w:val="sr-Latn-CS"/>
        </w:rPr>
        <w:t xml:space="preserve"> </w:t>
      </w:r>
      <w:r w:rsidRPr="00B82C5C">
        <w:rPr>
          <w:rFonts w:asciiTheme="minorHAnsi" w:hAnsiTheme="minorHAnsi"/>
          <w:lang w:val="sr-Latn-CS"/>
        </w:rPr>
        <w:t>Planiranje i naručivanje kapaciteta</w:t>
      </w:r>
    </w:p>
    <w:p w14:paraId="77CBD1AF" w14:textId="72832734" w:rsidR="005C456C" w:rsidRPr="00B82C5C" w:rsidRDefault="00CE7C7F" w:rsidP="00DC5FA6">
      <w:pPr>
        <w:spacing w:line="260" w:lineRule="exact"/>
        <w:ind w:firstLine="284"/>
        <w:jc w:val="left"/>
        <w:rPr>
          <w:rFonts w:asciiTheme="minorHAnsi" w:hAnsiTheme="minorHAnsi"/>
          <w:lang w:val="sr-Latn-CS"/>
        </w:rPr>
      </w:pPr>
      <w:r>
        <w:rPr>
          <w:rFonts w:asciiTheme="minorHAnsi" w:hAnsiTheme="minorHAnsi"/>
          <w:lang w:val="sr-Latn-CS"/>
        </w:rPr>
        <w:t>(u daljem tekstu: Prilozi)</w:t>
      </w:r>
      <w:r w:rsidR="005C0F7C">
        <w:rPr>
          <w:rFonts w:asciiTheme="minorHAnsi" w:hAnsiTheme="minorHAnsi"/>
          <w:lang w:val="sr-Latn-CS"/>
        </w:rPr>
        <w:t>.</w:t>
      </w:r>
      <w:r w:rsidR="005C456C" w:rsidRPr="00B82C5C">
        <w:rPr>
          <w:rFonts w:asciiTheme="minorHAnsi" w:hAnsiTheme="minorHAnsi"/>
          <w:lang w:val="sr-Latn-CS"/>
        </w:rPr>
        <w:t xml:space="preserve"> </w:t>
      </w:r>
    </w:p>
    <w:p w14:paraId="3C4FDFE6" w14:textId="77777777" w:rsidR="00233B5D" w:rsidRDefault="00233B5D" w:rsidP="00DC5FA6">
      <w:pPr>
        <w:pStyle w:val="Style2"/>
        <w:widowControl/>
        <w:spacing w:line="260" w:lineRule="exact"/>
        <w:jc w:val="both"/>
        <w:rPr>
          <w:rStyle w:val="FontStyle61"/>
          <w:rFonts w:asciiTheme="minorHAnsi" w:hAnsiTheme="minorHAnsi" w:cs="Arial"/>
          <w:sz w:val="24"/>
          <w:szCs w:val="24"/>
        </w:rPr>
      </w:pPr>
    </w:p>
    <w:p w14:paraId="3ED618D7" w14:textId="74E12AEA" w:rsidR="001241E2" w:rsidRPr="00B82C5C" w:rsidRDefault="00F02E1C" w:rsidP="00DC5FA6">
      <w:pPr>
        <w:pStyle w:val="Style2"/>
        <w:widowControl/>
        <w:spacing w:line="260" w:lineRule="exact"/>
        <w:jc w:val="both"/>
        <w:rPr>
          <w:rStyle w:val="FontStyle61"/>
          <w:rFonts w:asciiTheme="minorHAnsi" w:hAnsiTheme="minorHAnsi" w:cs="Arial"/>
          <w:sz w:val="24"/>
          <w:szCs w:val="24"/>
        </w:rPr>
      </w:pPr>
      <w:r w:rsidRPr="00B82C5C">
        <w:rPr>
          <w:rStyle w:val="FontStyle61"/>
          <w:rFonts w:asciiTheme="minorHAnsi" w:hAnsiTheme="minorHAnsi" w:cs="Arial"/>
          <w:sz w:val="24"/>
          <w:szCs w:val="24"/>
        </w:rPr>
        <w:t xml:space="preserve">U slučaju suprotnosti ili nesaglasnosti između </w:t>
      </w:r>
      <w:r w:rsidR="00CE7C7F">
        <w:rPr>
          <w:rStyle w:val="FontStyle61"/>
          <w:rFonts w:asciiTheme="minorHAnsi" w:hAnsiTheme="minorHAnsi" w:cs="Arial"/>
          <w:sz w:val="24"/>
          <w:szCs w:val="24"/>
        </w:rPr>
        <w:t>osnovnog teksta</w:t>
      </w:r>
      <w:r w:rsidR="00D422A9">
        <w:rPr>
          <w:rStyle w:val="FontStyle61"/>
          <w:rFonts w:asciiTheme="minorHAnsi" w:hAnsiTheme="minorHAnsi" w:cs="Arial"/>
          <w:sz w:val="24"/>
          <w:szCs w:val="24"/>
        </w:rPr>
        <w:t xml:space="preserve"> </w:t>
      </w:r>
      <w:r w:rsidRPr="00B82C5C">
        <w:rPr>
          <w:rStyle w:val="FontStyle61"/>
          <w:rFonts w:asciiTheme="minorHAnsi" w:hAnsiTheme="minorHAnsi" w:cs="Arial"/>
          <w:sz w:val="24"/>
          <w:szCs w:val="24"/>
        </w:rPr>
        <w:t xml:space="preserve">Standardne ponude i </w:t>
      </w:r>
      <w:r w:rsidR="00CE7C7F">
        <w:rPr>
          <w:rStyle w:val="FontStyle61"/>
          <w:rFonts w:asciiTheme="minorHAnsi" w:hAnsiTheme="minorHAnsi" w:cs="Arial"/>
          <w:sz w:val="24"/>
          <w:szCs w:val="24"/>
        </w:rPr>
        <w:t>P</w:t>
      </w:r>
      <w:r w:rsidRPr="00B82C5C">
        <w:rPr>
          <w:rStyle w:val="FontStyle61"/>
          <w:rFonts w:asciiTheme="minorHAnsi" w:hAnsiTheme="minorHAnsi" w:cs="Arial"/>
          <w:sz w:val="24"/>
          <w:szCs w:val="24"/>
        </w:rPr>
        <w:t xml:space="preserve">riloga, prioritet u tumačenju i primeni će imati </w:t>
      </w:r>
      <w:r w:rsidR="00CE7C7F">
        <w:rPr>
          <w:rStyle w:val="FontStyle61"/>
          <w:rFonts w:asciiTheme="minorHAnsi" w:hAnsiTheme="minorHAnsi" w:cs="Arial"/>
          <w:sz w:val="24"/>
          <w:szCs w:val="24"/>
        </w:rPr>
        <w:t>osnovni tekst</w:t>
      </w:r>
      <w:r w:rsidRPr="00B82C5C">
        <w:rPr>
          <w:rStyle w:val="FontStyle61"/>
          <w:rFonts w:asciiTheme="minorHAnsi" w:hAnsiTheme="minorHAnsi" w:cs="Arial"/>
          <w:sz w:val="24"/>
          <w:szCs w:val="24"/>
        </w:rPr>
        <w:t xml:space="preserve"> Standardn</w:t>
      </w:r>
      <w:r w:rsidR="00CE7C7F">
        <w:rPr>
          <w:rStyle w:val="FontStyle61"/>
          <w:rFonts w:asciiTheme="minorHAnsi" w:hAnsiTheme="minorHAnsi" w:cs="Arial"/>
          <w:sz w:val="24"/>
          <w:szCs w:val="24"/>
        </w:rPr>
        <w:t>e</w:t>
      </w:r>
      <w:r w:rsidRPr="00B82C5C">
        <w:rPr>
          <w:rStyle w:val="FontStyle61"/>
          <w:rFonts w:asciiTheme="minorHAnsi" w:hAnsiTheme="minorHAnsi" w:cs="Arial"/>
          <w:sz w:val="24"/>
          <w:szCs w:val="24"/>
        </w:rPr>
        <w:t xml:space="preserve"> ponud</w:t>
      </w:r>
      <w:r w:rsidR="00CE7C7F">
        <w:rPr>
          <w:rStyle w:val="FontStyle61"/>
          <w:rFonts w:asciiTheme="minorHAnsi" w:hAnsiTheme="minorHAnsi" w:cs="Arial"/>
          <w:sz w:val="24"/>
          <w:szCs w:val="24"/>
        </w:rPr>
        <w:t>e</w:t>
      </w:r>
      <w:r w:rsidRPr="00B82C5C">
        <w:rPr>
          <w:rStyle w:val="FontStyle61"/>
          <w:rFonts w:asciiTheme="minorHAnsi" w:hAnsiTheme="minorHAnsi" w:cs="Arial"/>
          <w:sz w:val="24"/>
          <w:szCs w:val="24"/>
        </w:rPr>
        <w:t xml:space="preserve">. </w:t>
      </w:r>
    </w:p>
    <w:p w14:paraId="3683B2CB" w14:textId="77777777" w:rsidR="001241E2" w:rsidRPr="00B82C5C" w:rsidRDefault="001241E2" w:rsidP="00DC5FA6">
      <w:pPr>
        <w:spacing w:line="260" w:lineRule="exact"/>
        <w:ind w:firstLine="284"/>
        <w:jc w:val="left"/>
        <w:rPr>
          <w:rFonts w:asciiTheme="minorHAnsi" w:hAnsiTheme="minorHAnsi"/>
          <w:lang w:val="sr-Latn-CS"/>
        </w:rPr>
        <w:sectPr w:rsidR="001241E2" w:rsidRPr="00B82C5C" w:rsidSect="00D544A2">
          <w:headerReference w:type="default" r:id="rId12"/>
          <w:footerReference w:type="default" r:id="rId13"/>
          <w:pgSz w:w="11906" w:h="16838" w:code="9"/>
          <w:pgMar w:top="1418" w:right="1134" w:bottom="1259" w:left="1701" w:header="709" w:footer="709" w:gutter="0"/>
          <w:pgNumType w:start="1"/>
          <w:cols w:space="708"/>
          <w:titlePg/>
          <w:docGrid w:linePitch="360"/>
        </w:sectPr>
      </w:pPr>
      <w:r w:rsidRPr="00B82C5C">
        <w:rPr>
          <w:rStyle w:val="FontStyle61"/>
          <w:rFonts w:ascii="Arial" w:hAnsi="Arial" w:cs="Arial"/>
          <w:sz w:val="22"/>
          <w:szCs w:val="22"/>
        </w:rPr>
        <w:br w:type="page"/>
      </w:r>
    </w:p>
    <w:p w14:paraId="756EE28B" w14:textId="77777777" w:rsidR="005C456C" w:rsidRPr="00B82C5C" w:rsidRDefault="005C456C" w:rsidP="00DC5FA6">
      <w:pPr>
        <w:pStyle w:val="Heading1"/>
        <w:spacing w:before="0" w:after="0" w:line="260" w:lineRule="exact"/>
        <w:jc w:val="center"/>
        <w:rPr>
          <w:rFonts w:asciiTheme="minorHAnsi" w:hAnsiTheme="minorHAnsi" w:cs="Times New Roman"/>
          <w:b/>
          <w:sz w:val="28"/>
          <w:szCs w:val="28"/>
          <w:lang w:val="sr-Latn-CS"/>
        </w:rPr>
      </w:pPr>
      <w:bookmarkStart w:id="224" w:name="_Toc16248309"/>
      <w:bookmarkStart w:id="225" w:name="_Toc17373794"/>
      <w:r w:rsidRPr="00B82C5C">
        <w:rPr>
          <w:rFonts w:asciiTheme="minorHAnsi" w:hAnsiTheme="minorHAnsi" w:cs="Times New Roman"/>
          <w:b/>
          <w:sz w:val="28"/>
          <w:szCs w:val="28"/>
        </w:rPr>
        <w:lastRenderedPageBreak/>
        <w:t>Prilog 1 - Obrazac Izjave o poverljivosti</w:t>
      </w:r>
      <w:bookmarkEnd w:id="224"/>
      <w:bookmarkEnd w:id="225"/>
    </w:p>
    <w:p w14:paraId="39F5F5AB" w14:textId="77777777" w:rsidR="005C456C" w:rsidRPr="00B82C5C" w:rsidRDefault="005C456C" w:rsidP="00DC5FA6">
      <w:pPr>
        <w:pStyle w:val="Heading1"/>
        <w:spacing w:before="0" w:after="0" w:line="260" w:lineRule="exact"/>
        <w:jc w:val="center"/>
        <w:rPr>
          <w:rFonts w:asciiTheme="minorHAnsi" w:hAnsiTheme="minorHAnsi" w:cs="Times New Roman"/>
          <w:b/>
          <w:sz w:val="28"/>
          <w:szCs w:val="28"/>
          <w:lang w:val="sr-Latn-CS"/>
        </w:rPr>
      </w:pPr>
    </w:p>
    <w:p w14:paraId="2BDE6EAC" w14:textId="77777777" w:rsidR="005C456C" w:rsidRPr="00B82C5C" w:rsidRDefault="005C456C" w:rsidP="00DC5FA6">
      <w:pPr>
        <w:shd w:val="clear" w:color="auto" w:fill="FFFFFF"/>
        <w:spacing w:line="260" w:lineRule="exact"/>
        <w:ind w:left="10"/>
        <w:jc w:val="center"/>
        <w:rPr>
          <w:rFonts w:asciiTheme="minorHAnsi" w:hAnsiTheme="minorHAnsi"/>
        </w:rPr>
      </w:pPr>
      <w:r w:rsidRPr="00B82C5C">
        <w:rPr>
          <w:rFonts w:asciiTheme="minorHAnsi" w:hAnsiTheme="minorHAnsi"/>
          <w:b/>
          <w:bCs/>
          <w:color w:val="000000"/>
          <w:spacing w:val="3"/>
        </w:rPr>
        <w:t xml:space="preserve">IZJAVA O POVERLJIVOSTI </w:t>
      </w:r>
    </w:p>
    <w:p w14:paraId="0F489640" w14:textId="77777777" w:rsidR="005C456C" w:rsidRPr="00B82C5C" w:rsidRDefault="005C456C" w:rsidP="00DC5FA6">
      <w:pPr>
        <w:shd w:val="clear" w:color="auto" w:fill="FFFFFF"/>
        <w:spacing w:line="260" w:lineRule="exact"/>
        <w:ind w:left="5" w:right="5242"/>
        <w:rPr>
          <w:rFonts w:asciiTheme="minorHAnsi" w:hAnsiTheme="minorHAnsi"/>
          <w:color w:val="000000"/>
          <w:spacing w:val="3"/>
        </w:rPr>
      </w:pPr>
    </w:p>
    <w:p w14:paraId="6EB8DFF3" w14:textId="77777777" w:rsidR="005C456C" w:rsidRPr="00B82C5C" w:rsidRDefault="005C456C" w:rsidP="00DC5FA6">
      <w:pPr>
        <w:shd w:val="clear" w:color="auto" w:fill="FFFFFF"/>
        <w:spacing w:line="260" w:lineRule="exact"/>
        <w:ind w:left="5" w:right="4368"/>
        <w:rPr>
          <w:rFonts w:asciiTheme="minorHAnsi" w:hAnsiTheme="minorHAnsi"/>
          <w:color w:val="000000"/>
          <w:spacing w:val="3"/>
        </w:rPr>
      </w:pPr>
    </w:p>
    <w:p w14:paraId="44160962" w14:textId="67C2A63B" w:rsidR="00233B5D" w:rsidRPr="00233B5D" w:rsidRDefault="004958BF" w:rsidP="00233B5D">
      <w:pPr>
        <w:spacing w:line="260" w:lineRule="exact"/>
        <w:jc w:val="center"/>
        <w:rPr>
          <w:rFonts w:asciiTheme="minorHAnsi" w:hAnsiTheme="minorHAnsi"/>
          <w:b/>
          <w:lang w:val="sr-Latn-CS"/>
        </w:rPr>
      </w:pPr>
      <w:r>
        <w:rPr>
          <w:rFonts w:asciiTheme="minorHAnsi" w:hAnsiTheme="minorHAnsi"/>
          <w:b/>
          <w:lang w:val="sr-Latn-CS"/>
        </w:rPr>
        <w:t>AVCOM</w:t>
      </w:r>
      <w:r w:rsidR="00233B5D" w:rsidRPr="00233B5D">
        <w:rPr>
          <w:rFonts w:asciiTheme="minorHAnsi" w:hAnsiTheme="minorHAnsi"/>
          <w:b/>
          <w:lang w:val="sr-Latn-CS"/>
        </w:rPr>
        <w:t xml:space="preserve"> doo Beograd</w:t>
      </w:r>
    </w:p>
    <w:p w14:paraId="010570D4" w14:textId="1273D214" w:rsidR="005C456C" w:rsidRPr="00233B5D" w:rsidRDefault="007A14FF" w:rsidP="00233B5D">
      <w:pPr>
        <w:autoSpaceDE w:val="0"/>
        <w:autoSpaceDN w:val="0"/>
        <w:adjustRightInd w:val="0"/>
        <w:spacing w:line="260" w:lineRule="exact"/>
        <w:jc w:val="center"/>
        <w:rPr>
          <w:rFonts w:asciiTheme="minorHAnsi" w:hAnsiTheme="minorHAnsi"/>
          <w:b/>
          <w:lang w:val="sr-Latn-CS"/>
        </w:rPr>
      </w:pPr>
      <w:r>
        <w:rPr>
          <w:rFonts w:asciiTheme="minorHAnsi" w:hAnsiTheme="minorHAnsi"/>
          <w:b/>
          <w:lang w:val="sr-Latn-CS"/>
        </w:rPr>
        <w:t>Bulevar Arsenija Čarnojevića 99b</w:t>
      </w:r>
      <w:r w:rsidR="00233B5D" w:rsidRPr="00233B5D">
        <w:rPr>
          <w:rFonts w:asciiTheme="minorHAnsi" w:hAnsiTheme="minorHAnsi"/>
          <w:b/>
          <w:lang w:val="sr-Latn-CS"/>
        </w:rPr>
        <w:t>, 11070 Novi Beograd</w:t>
      </w:r>
    </w:p>
    <w:p w14:paraId="7BB1535B" w14:textId="77777777" w:rsidR="00233B5D" w:rsidRPr="00B82C5C" w:rsidRDefault="00233B5D" w:rsidP="00233B5D">
      <w:pPr>
        <w:autoSpaceDE w:val="0"/>
        <w:autoSpaceDN w:val="0"/>
        <w:adjustRightInd w:val="0"/>
        <w:spacing w:line="260" w:lineRule="exact"/>
        <w:jc w:val="center"/>
        <w:rPr>
          <w:rFonts w:asciiTheme="minorHAnsi" w:hAnsiTheme="minorHAnsi"/>
        </w:rPr>
      </w:pPr>
    </w:p>
    <w:p w14:paraId="48C636BA" w14:textId="77777777" w:rsidR="005C456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Poštovani,</w:t>
      </w:r>
    </w:p>
    <w:p w14:paraId="3C4C858F" w14:textId="77777777" w:rsidR="00233B5D" w:rsidRPr="00B82C5C" w:rsidRDefault="00233B5D" w:rsidP="00DC5FA6">
      <w:pPr>
        <w:autoSpaceDE w:val="0"/>
        <w:autoSpaceDN w:val="0"/>
        <w:adjustRightInd w:val="0"/>
        <w:spacing w:line="260" w:lineRule="exact"/>
        <w:rPr>
          <w:rFonts w:asciiTheme="minorHAnsi" w:hAnsiTheme="minorHAnsi"/>
        </w:rPr>
      </w:pPr>
    </w:p>
    <w:p w14:paraId="772E62DF" w14:textId="31BAA56E" w:rsidR="005C456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 xml:space="preserve">U cilju pribavljanja svih informacija potrebnih za ispitivanje uslova za realizaciju međupovezivanja javne fiksne komunikacione mreže </w:t>
      </w:r>
      <w:r w:rsidR="004958BF">
        <w:rPr>
          <w:rFonts w:asciiTheme="minorHAnsi" w:hAnsiTheme="minorHAnsi"/>
        </w:rPr>
        <w:t>AVCOM</w:t>
      </w:r>
      <w:r w:rsidRPr="00B82C5C">
        <w:rPr>
          <w:rFonts w:asciiTheme="minorHAnsi" w:hAnsiTheme="minorHAnsi"/>
        </w:rPr>
        <w:t xml:space="preserve"> i naše javne komunikacione mreže</w:t>
      </w:r>
      <w:r w:rsidRPr="00B82C5C" w:rsidDel="00AA7E1C">
        <w:rPr>
          <w:rFonts w:asciiTheme="minorHAnsi" w:hAnsiTheme="minorHAnsi"/>
        </w:rPr>
        <w:t xml:space="preserve"> </w:t>
      </w:r>
      <w:r w:rsidRPr="00B82C5C">
        <w:rPr>
          <w:rFonts w:asciiTheme="minorHAnsi" w:hAnsiTheme="minorHAnsi"/>
        </w:rPr>
        <w:t xml:space="preserve">(u daljem tekstu: „Usluga“) od strane _________________, vi ćete nam dostaviti izvesna dokumenta i druge informacije vezane za Uslugu koji su poverljive prirode, odnosno predstavljaju poslovnu tajnu u skladu sa važećim propisima. </w:t>
      </w:r>
    </w:p>
    <w:p w14:paraId="3A05664C" w14:textId="77777777" w:rsidR="00233B5D" w:rsidRPr="00B82C5C" w:rsidRDefault="00233B5D" w:rsidP="00DC5FA6">
      <w:pPr>
        <w:autoSpaceDE w:val="0"/>
        <w:autoSpaceDN w:val="0"/>
        <w:adjustRightInd w:val="0"/>
        <w:spacing w:line="260" w:lineRule="exact"/>
        <w:rPr>
          <w:rFonts w:asciiTheme="minorHAnsi" w:hAnsiTheme="minorHAnsi"/>
        </w:rPr>
      </w:pPr>
    </w:p>
    <w:p w14:paraId="4994007E" w14:textId="0CE6EA9E" w:rsidR="005C456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 xml:space="preserve">Kao poverljive informacije odnosno kao poslovnu tajnu </w:t>
      </w:r>
      <w:r w:rsidR="004958BF">
        <w:rPr>
          <w:rFonts w:asciiTheme="minorHAnsi" w:hAnsiTheme="minorHAnsi"/>
        </w:rPr>
        <w:t>AVCOM</w:t>
      </w:r>
      <w:r w:rsidRPr="00B82C5C">
        <w:rPr>
          <w:rFonts w:asciiTheme="minorHAnsi" w:hAnsiTheme="minorHAnsi"/>
        </w:rPr>
        <w:t xml:space="preserve"> tretiraćemo sve informacije komercijalne ili tehničke prirode koje pripadaju </w:t>
      </w:r>
      <w:r w:rsidR="004958BF">
        <w:rPr>
          <w:rFonts w:asciiTheme="minorHAnsi" w:hAnsiTheme="minorHAnsi"/>
        </w:rPr>
        <w:t>AVCOM</w:t>
      </w:r>
      <w:r w:rsidR="00233B5D">
        <w:rPr>
          <w:rFonts w:asciiTheme="minorHAnsi" w:hAnsiTheme="minorHAnsi"/>
        </w:rPr>
        <w:t xml:space="preserve">u </w:t>
      </w:r>
      <w:r w:rsidRPr="00B82C5C">
        <w:rPr>
          <w:rFonts w:asciiTheme="minorHAnsi" w:hAnsiTheme="minorHAnsi"/>
        </w:rPr>
        <w:t xml:space="preserve">ukoliko ih je </w:t>
      </w:r>
      <w:r w:rsidR="004958BF">
        <w:rPr>
          <w:rFonts w:asciiTheme="minorHAnsi" w:hAnsiTheme="minorHAnsi"/>
        </w:rPr>
        <w:t>AVCOM</w:t>
      </w:r>
      <w:r w:rsidR="00233B5D">
        <w:rPr>
          <w:rFonts w:asciiTheme="minorHAnsi" w:hAnsiTheme="minorHAnsi"/>
        </w:rPr>
        <w:t xml:space="preserve"> </w:t>
      </w:r>
      <w:r w:rsidRPr="00B82C5C">
        <w:rPr>
          <w:rFonts w:asciiTheme="minorHAnsi" w:hAnsiTheme="minorHAnsi"/>
        </w:rPr>
        <w:t xml:space="preserve">označio kao poverljive odnosno kao njegovu poslovnu tajnu ili su takve po svojoj prirodi, a koje se tiču vas ili Usluge, koje ste dostavili nama ili bilo kom našem savetniku (pre, na dan ili nakon dana potpisivanja ove Izjave o poverljivosti), u bilo kom obliku, uključujući i informacije koje su date usmenim putem i bilo koji dokument, elektronski fajl ili ma kakav drugi način prezentovanja ili beleženja koji sadrži takve informacije odnosno izveden je ili kopiran iz takvih informacija.  </w:t>
      </w:r>
    </w:p>
    <w:p w14:paraId="37918B11" w14:textId="77777777" w:rsidR="00233B5D" w:rsidRPr="00B82C5C" w:rsidRDefault="00233B5D" w:rsidP="00DC5FA6">
      <w:pPr>
        <w:autoSpaceDE w:val="0"/>
        <w:autoSpaceDN w:val="0"/>
        <w:adjustRightInd w:val="0"/>
        <w:spacing w:line="260" w:lineRule="exact"/>
        <w:rPr>
          <w:rFonts w:asciiTheme="minorHAnsi" w:hAnsiTheme="minorHAnsi"/>
        </w:rPr>
      </w:pPr>
    </w:p>
    <w:p w14:paraId="4DE3C8CD" w14:textId="77777777" w:rsidR="005C456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Ovim putem potvrđujemo da ćemo u pogledu vašeg dostavljanja poverljivih informacija iz prethodnog stava, čuvati tajnost tih informacija i koristiti ih isključivo za potrebe ispunjenosti uslova za korišćenje Usluge, odnosno realizacije ugovora o korišćenju Usluge.</w:t>
      </w:r>
    </w:p>
    <w:p w14:paraId="6590D6B4" w14:textId="77777777" w:rsidR="00233B5D" w:rsidRPr="00B82C5C" w:rsidRDefault="00233B5D" w:rsidP="00DC5FA6">
      <w:pPr>
        <w:autoSpaceDE w:val="0"/>
        <w:autoSpaceDN w:val="0"/>
        <w:adjustRightInd w:val="0"/>
        <w:spacing w:line="260" w:lineRule="exact"/>
        <w:rPr>
          <w:rFonts w:asciiTheme="minorHAnsi" w:hAnsiTheme="minorHAnsi"/>
        </w:rPr>
      </w:pPr>
    </w:p>
    <w:p w14:paraId="369B30F2" w14:textId="77777777" w:rsidR="005C456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Informacije iz stava 2. ove Izjave o poverljivosti nećemo otkrivati bez vaše prethodne pisane saglasnosti bilo kome osim:</w:t>
      </w:r>
    </w:p>
    <w:p w14:paraId="008994D5" w14:textId="77777777" w:rsidR="00233B5D" w:rsidRPr="00B82C5C" w:rsidRDefault="00233B5D" w:rsidP="00DC5FA6">
      <w:pPr>
        <w:autoSpaceDE w:val="0"/>
        <w:autoSpaceDN w:val="0"/>
        <w:adjustRightInd w:val="0"/>
        <w:spacing w:line="260" w:lineRule="exact"/>
        <w:rPr>
          <w:rFonts w:asciiTheme="minorHAnsi" w:hAnsiTheme="minorHAnsi"/>
        </w:rPr>
      </w:pPr>
    </w:p>
    <w:p w14:paraId="7AB190E6" w14:textId="77777777" w:rsidR="005C456C" w:rsidRPr="00B82C5C" w:rsidRDefault="005C456C" w:rsidP="00F2731A">
      <w:pPr>
        <w:pStyle w:val="ListParagraph"/>
        <w:widowControl w:val="0"/>
        <w:numPr>
          <w:ilvl w:val="0"/>
          <w:numId w:val="6"/>
        </w:numPr>
        <w:autoSpaceDE w:val="0"/>
        <w:autoSpaceDN w:val="0"/>
        <w:adjustRightInd w:val="0"/>
        <w:spacing w:line="260" w:lineRule="exact"/>
        <w:rPr>
          <w:rFonts w:asciiTheme="minorHAnsi" w:hAnsiTheme="minorHAnsi"/>
        </w:rPr>
      </w:pPr>
      <w:r w:rsidRPr="00B82C5C">
        <w:rPr>
          <w:rFonts w:asciiTheme="minorHAnsi" w:hAnsiTheme="minorHAnsi"/>
        </w:rPr>
        <w:t>našim zaposlenima i rukovodiocima za koje objektivno utvrdimo da treba da primaju te informacije u vezi sa ispitivanjem uslova za korišćenje, odnosno sa korišćenjem Usluge;</w:t>
      </w:r>
      <w:r w:rsidR="007C73D8">
        <w:rPr>
          <w:rFonts w:asciiTheme="minorHAnsi" w:hAnsiTheme="minorHAnsi"/>
        </w:rPr>
        <w:t xml:space="preserve"> i/ili</w:t>
      </w:r>
    </w:p>
    <w:p w14:paraId="0910B15B" w14:textId="7F602EFD" w:rsidR="005C456C" w:rsidRPr="00B82C5C" w:rsidRDefault="005C456C" w:rsidP="00F2731A">
      <w:pPr>
        <w:pStyle w:val="ListParagraph"/>
        <w:widowControl w:val="0"/>
        <w:numPr>
          <w:ilvl w:val="0"/>
          <w:numId w:val="6"/>
        </w:numPr>
        <w:autoSpaceDE w:val="0"/>
        <w:autoSpaceDN w:val="0"/>
        <w:adjustRightInd w:val="0"/>
        <w:spacing w:line="260" w:lineRule="exact"/>
        <w:rPr>
          <w:rFonts w:asciiTheme="minorHAnsi" w:hAnsiTheme="minorHAnsi"/>
        </w:rPr>
      </w:pPr>
      <w:r w:rsidRPr="00B82C5C">
        <w:rPr>
          <w:rFonts w:asciiTheme="minorHAnsi" w:hAnsiTheme="minorHAnsi"/>
        </w:rPr>
        <w:t>našim stručnim savetnicima kojima dajemo instrukcije u svrhu navedenu u tački (a); i</w:t>
      </w:r>
      <w:r w:rsidR="007C73D8">
        <w:rPr>
          <w:rFonts w:asciiTheme="minorHAnsi" w:hAnsiTheme="minorHAnsi"/>
        </w:rPr>
        <w:t>/ili</w:t>
      </w:r>
    </w:p>
    <w:p w14:paraId="6070B5D1" w14:textId="77777777" w:rsidR="005C456C" w:rsidRDefault="005C456C" w:rsidP="00F2731A">
      <w:pPr>
        <w:pStyle w:val="ListParagraph"/>
        <w:widowControl w:val="0"/>
        <w:numPr>
          <w:ilvl w:val="0"/>
          <w:numId w:val="6"/>
        </w:numPr>
        <w:autoSpaceDE w:val="0"/>
        <w:autoSpaceDN w:val="0"/>
        <w:adjustRightInd w:val="0"/>
        <w:spacing w:line="260" w:lineRule="exact"/>
        <w:rPr>
          <w:rFonts w:asciiTheme="minorHAnsi" w:hAnsiTheme="minorHAnsi"/>
        </w:rPr>
      </w:pPr>
      <w:r w:rsidRPr="00B82C5C">
        <w:rPr>
          <w:rFonts w:asciiTheme="minorHAnsi" w:hAnsiTheme="minorHAnsi"/>
        </w:rPr>
        <w:t xml:space="preserve">licu kome smo obavezni da otkrijemo takvu informaciju po zakonu ili drugom važećem propisu ili na zahtev nadležnog državnog organa ili </w:t>
      </w:r>
      <w:r w:rsidR="007C73D8">
        <w:rPr>
          <w:rFonts w:asciiTheme="minorHAnsi" w:hAnsiTheme="minorHAnsi"/>
        </w:rPr>
        <w:t xml:space="preserve">nadležnog suda ili nadležnog </w:t>
      </w:r>
      <w:r w:rsidRPr="00B82C5C">
        <w:rPr>
          <w:rFonts w:asciiTheme="minorHAnsi" w:hAnsiTheme="minorHAnsi"/>
        </w:rPr>
        <w:t>regulatornog tela po kome smo dužni da postupimo.</w:t>
      </w:r>
    </w:p>
    <w:p w14:paraId="391F4FE6" w14:textId="77777777" w:rsidR="00233B5D" w:rsidRPr="00B82C5C" w:rsidRDefault="00233B5D" w:rsidP="00233B5D">
      <w:pPr>
        <w:pStyle w:val="ListParagraph"/>
        <w:widowControl w:val="0"/>
        <w:autoSpaceDE w:val="0"/>
        <w:autoSpaceDN w:val="0"/>
        <w:adjustRightInd w:val="0"/>
        <w:spacing w:line="260" w:lineRule="exact"/>
        <w:rPr>
          <w:rFonts w:asciiTheme="minorHAnsi" w:hAnsiTheme="minorHAnsi"/>
        </w:rPr>
      </w:pPr>
    </w:p>
    <w:p w14:paraId="5EFBF0E2" w14:textId="77777777" w:rsidR="005C456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U vezi sa gornjom tačkom (a), postaraćemo se da se u toj tački navedena lica pridržavaju obaveza navedenih u ovoj Izjavi o poverljivosti.</w:t>
      </w:r>
    </w:p>
    <w:p w14:paraId="20937225" w14:textId="77777777" w:rsidR="00A65FF2" w:rsidRPr="00B82C5C" w:rsidRDefault="00A65FF2" w:rsidP="00DC5FA6">
      <w:pPr>
        <w:autoSpaceDE w:val="0"/>
        <w:autoSpaceDN w:val="0"/>
        <w:adjustRightInd w:val="0"/>
        <w:spacing w:line="260" w:lineRule="exact"/>
        <w:rPr>
          <w:rFonts w:asciiTheme="minorHAnsi" w:hAnsiTheme="minorHAnsi"/>
        </w:rPr>
      </w:pPr>
    </w:p>
    <w:p w14:paraId="025505C4" w14:textId="77777777" w:rsidR="005C456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U vezi sa gornjom tačkom (b), obavestićemo naše stručne savetnike o poverljivoj prirodi informacija pre nego što im iste otkrijemo.</w:t>
      </w:r>
    </w:p>
    <w:p w14:paraId="538EB727" w14:textId="77777777" w:rsidR="00A65FF2" w:rsidRPr="00B82C5C" w:rsidRDefault="00A65FF2" w:rsidP="00DC5FA6">
      <w:pPr>
        <w:autoSpaceDE w:val="0"/>
        <w:autoSpaceDN w:val="0"/>
        <w:adjustRightInd w:val="0"/>
        <w:spacing w:line="260" w:lineRule="exact"/>
        <w:rPr>
          <w:rFonts w:asciiTheme="minorHAnsi" w:hAnsiTheme="minorHAnsi"/>
        </w:rPr>
      </w:pPr>
    </w:p>
    <w:p w14:paraId="12CAE6C1" w14:textId="77777777" w:rsidR="005C456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 xml:space="preserve">U vezi se gornjom tačkom (c), u slučaju da otkrijemo informaciju u skladu sa važećim propisima odnosno na zahtev nadležnog </w:t>
      </w:r>
      <w:r w:rsidR="007C73D8">
        <w:rPr>
          <w:rFonts w:asciiTheme="minorHAnsi" w:hAnsiTheme="minorHAnsi"/>
        </w:rPr>
        <w:t xml:space="preserve">državnog </w:t>
      </w:r>
      <w:r w:rsidRPr="00B82C5C">
        <w:rPr>
          <w:rFonts w:asciiTheme="minorHAnsi" w:hAnsiTheme="minorHAnsi"/>
        </w:rPr>
        <w:t>organa ili</w:t>
      </w:r>
      <w:r w:rsidR="007C73D8">
        <w:rPr>
          <w:rFonts w:asciiTheme="minorHAnsi" w:hAnsiTheme="minorHAnsi"/>
        </w:rPr>
        <w:t xml:space="preserve"> nadležnog suda ili nadležnog</w:t>
      </w:r>
      <w:r w:rsidRPr="00B82C5C">
        <w:rPr>
          <w:rFonts w:asciiTheme="minorHAnsi" w:hAnsiTheme="minorHAnsi"/>
        </w:rPr>
        <w:t xml:space="preserve"> regulatornog tela, obavezujemo se da ćemo vas o tome obavestiti </w:t>
      </w:r>
      <w:r w:rsidR="00AC6636" w:rsidRPr="00B82C5C">
        <w:rPr>
          <w:rFonts w:asciiTheme="minorHAnsi" w:hAnsiTheme="minorHAnsi"/>
        </w:rPr>
        <w:t>u pisanoj formi</w:t>
      </w:r>
      <w:r w:rsidR="00D5754B" w:rsidRPr="00B82C5C">
        <w:rPr>
          <w:rFonts w:asciiTheme="minorHAnsi" w:hAnsiTheme="minorHAnsi"/>
        </w:rPr>
        <w:t xml:space="preserve"> </w:t>
      </w:r>
      <w:r w:rsidRPr="00B82C5C">
        <w:rPr>
          <w:rFonts w:asciiTheme="minorHAnsi" w:hAnsiTheme="minorHAnsi"/>
        </w:rPr>
        <w:t>pre otkrivanja informacije, a bez bilo kakvog odlaganja.</w:t>
      </w:r>
    </w:p>
    <w:p w14:paraId="25153879" w14:textId="77777777" w:rsidR="00A65FF2" w:rsidRPr="00B82C5C" w:rsidRDefault="00A65FF2" w:rsidP="00DC5FA6">
      <w:pPr>
        <w:autoSpaceDE w:val="0"/>
        <w:autoSpaceDN w:val="0"/>
        <w:adjustRightInd w:val="0"/>
        <w:spacing w:line="260" w:lineRule="exact"/>
        <w:rPr>
          <w:rFonts w:asciiTheme="minorHAnsi" w:hAnsiTheme="minorHAnsi"/>
        </w:rPr>
      </w:pPr>
    </w:p>
    <w:p w14:paraId="0D033696" w14:textId="77777777" w:rsidR="005C456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Obaveze preuzete ovom Izjavom o poverljivosti ne odnose se na informacije koje su, bez obzira na njihovu poverljivu prirodu, učinjene dostupnim javnosti sa vaše strane, ili od strane trećeg lica a bez kršenja važećih propisa ili bilo kojih ugovornih obaveza.</w:t>
      </w:r>
    </w:p>
    <w:p w14:paraId="3A24439D" w14:textId="77777777" w:rsidR="00A65FF2" w:rsidRPr="00B82C5C" w:rsidRDefault="00A65FF2" w:rsidP="00DC5FA6">
      <w:pPr>
        <w:autoSpaceDE w:val="0"/>
        <w:autoSpaceDN w:val="0"/>
        <w:adjustRightInd w:val="0"/>
        <w:spacing w:line="260" w:lineRule="exact"/>
        <w:rPr>
          <w:rFonts w:asciiTheme="minorHAnsi" w:hAnsiTheme="minorHAnsi"/>
        </w:rPr>
      </w:pPr>
    </w:p>
    <w:p w14:paraId="4F51D303" w14:textId="77777777" w:rsidR="005C456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 xml:space="preserve">Potvrđujemo da ćemo vam, u slučaju da razgovori sa vama u vezi sa ispitivanjem uslova za korišćenje Usluge budu prekinuti ili naše korišćenje Usluge prestane, vratiti sve informacije iz stava 2. ove Izjave o poverljivosti, kao i da ćemo u tom slučaju sve informacije čije vraćanje nije moguće uništiti i o tome vam dostaviti potvrdu potpisanu od strane lica ovlašćenog za zastupanje.  </w:t>
      </w:r>
    </w:p>
    <w:p w14:paraId="1C42A6B8" w14:textId="77777777" w:rsidR="00A65FF2" w:rsidRPr="00B82C5C" w:rsidRDefault="00A65FF2" w:rsidP="00DC5FA6">
      <w:pPr>
        <w:autoSpaceDE w:val="0"/>
        <w:autoSpaceDN w:val="0"/>
        <w:adjustRightInd w:val="0"/>
        <w:spacing w:line="260" w:lineRule="exact"/>
        <w:rPr>
          <w:rFonts w:asciiTheme="minorHAnsi" w:hAnsiTheme="minorHAnsi"/>
        </w:rPr>
      </w:pPr>
    </w:p>
    <w:p w14:paraId="1118EE9D" w14:textId="77777777" w:rsidR="005C456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Ova Izjava o poverljivosti podleže i tumači se u skladu sa pravom Republike Srbije, a eventualni sporovi koji iz nje budu proizašli rešavaće se pred nadležnim sudom u Beogradu.</w:t>
      </w:r>
    </w:p>
    <w:p w14:paraId="44029BAA" w14:textId="77777777" w:rsidR="00A65FF2" w:rsidRPr="00B82C5C" w:rsidRDefault="00A65FF2" w:rsidP="00DC5FA6">
      <w:pPr>
        <w:autoSpaceDE w:val="0"/>
        <w:autoSpaceDN w:val="0"/>
        <w:adjustRightInd w:val="0"/>
        <w:spacing w:line="260" w:lineRule="exact"/>
        <w:rPr>
          <w:rFonts w:asciiTheme="minorHAnsi" w:hAnsiTheme="minorHAnsi"/>
        </w:rPr>
      </w:pPr>
    </w:p>
    <w:p w14:paraId="0486AC52" w14:textId="77777777" w:rsidR="005C456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 xml:space="preserve">Naše obaveze po osnovu ove Izjave o poverljivosti traju počev od podnošenja prvog zahteva za informacijama u svrhu korišćenja Usluge i sve dok su informacije zaštićene u skladu sa važećim propisima, a najmanje do isteka perioda od 3 (tri) godine od dostavljanja informacija ili, ukoliko je Ugovor o korišćenju Usluge zaključen, od prestanka važenja tog ugovora. </w:t>
      </w:r>
    </w:p>
    <w:p w14:paraId="331A92CA" w14:textId="77777777" w:rsidR="00A65FF2" w:rsidRPr="00B82C5C" w:rsidRDefault="00A65FF2" w:rsidP="00DC5FA6">
      <w:pPr>
        <w:autoSpaceDE w:val="0"/>
        <w:autoSpaceDN w:val="0"/>
        <w:adjustRightInd w:val="0"/>
        <w:spacing w:line="260" w:lineRule="exact"/>
        <w:rPr>
          <w:rFonts w:asciiTheme="minorHAnsi" w:hAnsiTheme="minorHAnsi"/>
        </w:rPr>
      </w:pPr>
    </w:p>
    <w:p w14:paraId="3D8D6A81" w14:textId="2F532C60" w:rsidR="005C456C" w:rsidRPr="00B82C5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S</w:t>
      </w:r>
      <w:r w:rsidR="00BC6125">
        <w:rPr>
          <w:rFonts w:asciiTheme="minorHAnsi" w:hAnsiTheme="minorHAnsi"/>
        </w:rPr>
        <w:t>rdačan pozdrav</w:t>
      </w:r>
      <w:r w:rsidRPr="00B82C5C">
        <w:rPr>
          <w:rFonts w:asciiTheme="minorHAnsi" w:hAnsiTheme="minorHAnsi"/>
        </w:rPr>
        <w:t xml:space="preserve">, </w:t>
      </w:r>
    </w:p>
    <w:p w14:paraId="753BB0D9" w14:textId="77777777" w:rsidR="005C456C" w:rsidRPr="00B82C5C" w:rsidRDefault="005C456C" w:rsidP="00DC5FA6">
      <w:pPr>
        <w:autoSpaceDE w:val="0"/>
        <w:autoSpaceDN w:val="0"/>
        <w:adjustRightInd w:val="0"/>
        <w:spacing w:line="260" w:lineRule="exact"/>
        <w:rPr>
          <w:rFonts w:asciiTheme="minorHAnsi" w:hAnsiTheme="minorHAnsi"/>
        </w:rPr>
      </w:pPr>
    </w:p>
    <w:p w14:paraId="0DFC7ACF" w14:textId="77777777" w:rsidR="005C456C" w:rsidRPr="00B82C5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 xml:space="preserve">Za i u ime: </w:t>
      </w:r>
    </w:p>
    <w:p w14:paraId="2A0001FC" w14:textId="77777777" w:rsidR="005C456C" w:rsidRPr="00B82C5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(naziv) __________________</w:t>
      </w:r>
    </w:p>
    <w:p w14:paraId="5D58EF85" w14:textId="77777777" w:rsidR="005C456C" w:rsidRPr="00B82C5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(sedište i adresa) __________</w:t>
      </w:r>
    </w:p>
    <w:p w14:paraId="37E9AC64" w14:textId="474178D0" w:rsidR="005C456C" w:rsidRPr="00B82C5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Matični broj ______________</w:t>
      </w:r>
    </w:p>
    <w:p w14:paraId="57A21584" w14:textId="77777777" w:rsidR="005C456C" w:rsidRPr="00B82C5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Ime: ____________________</w:t>
      </w:r>
    </w:p>
    <w:p w14:paraId="73109C00" w14:textId="77777777" w:rsidR="005C456C" w:rsidRPr="00B82C5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Funkcija: _________________</w:t>
      </w:r>
    </w:p>
    <w:p w14:paraId="57809B03" w14:textId="77777777" w:rsidR="005C456C" w:rsidRPr="00B82C5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Datum: __________________</w:t>
      </w:r>
    </w:p>
    <w:p w14:paraId="35061C01" w14:textId="51410AA0" w:rsidR="00464C77" w:rsidRPr="00B82C5C" w:rsidRDefault="005C456C" w:rsidP="00DC5FA6">
      <w:pPr>
        <w:spacing w:line="260" w:lineRule="exact"/>
        <w:jc w:val="left"/>
        <w:rPr>
          <w:rFonts w:asciiTheme="minorHAnsi" w:hAnsiTheme="minorHAnsi"/>
        </w:rPr>
        <w:sectPr w:rsidR="00464C77" w:rsidRPr="00B82C5C" w:rsidSect="005D7E0C">
          <w:headerReference w:type="default" r:id="rId14"/>
          <w:pgSz w:w="11906" w:h="16838" w:code="9"/>
          <w:pgMar w:top="1418" w:right="1134" w:bottom="1259" w:left="1701" w:header="709" w:footer="709" w:gutter="0"/>
          <w:cols w:space="708"/>
          <w:docGrid w:linePitch="360"/>
        </w:sectPr>
      </w:pPr>
      <w:r w:rsidRPr="00B82C5C">
        <w:rPr>
          <w:rFonts w:asciiTheme="minorHAnsi" w:hAnsiTheme="minorHAnsi"/>
        </w:rPr>
        <w:t>Mesto: __________________</w:t>
      </w:r>
    </w:p>
    <w:p w14:paraId="466D1606" w14:textId="77777777" w:rsidR="005C456C" w:rsidRPr="00B82C5C" w:rsidRDefault="005C456C" w:rsidP="00DC5FA6">
      <w:pPr>
        <w:pStyle w:val="Heading1"/>
        <w:spacing w:before="0" w:after="0" w:line="260" w:lineRule="exact"/>
        <w:jc w:val="center"/>
        <w:rPr>
          <w:rFonts w:asciiTheme="minorHAnsi" w:hAnsiTheme="minorHAnsi" w:cs="Times New Roman"/>
          <w:b/>
          <w:sz w:val="28"/>
          <w:szCs w:val="28"/>
        </w:rPr>
      </w:pPr>
      <w:bookmarkStart w:id="226" w:name="_Toc16248310"/>
      <w:bookmarkStart w:id="227" w:name="_Toc17373795"/>
      <w:r w:rsidRPr="00B82C5C">
        <w:rPr>
          <w:rFonts w:asciiTheme="minorHAnsi" w:hAnsiTheme="minorHAnsi" w:cs="Times New Roman"/>
          <w:b/>
          <w:sz w:val="28"/>
          <w:szCs w:val="28"/>
        </w:rPr>
        <w:lastRenderedPageBreak/>
        <w:t>Prilog 2 - Tekst bankarske garancije</w:t>
      </w:r>
      <w:bookmarkEnd w:id="226"/>
      <w:bookmarkEnd w:id="227"/>
    </w:p>
    <w:p w14:paraId="61F2BED7" w14:textId="77777777" w:rsidR="005C456C" w:rsidRPr="00B82C5C" w:rsidRDefault="005C456C" w:rsidP="00DC5FA6">
      <w:pPr>
        <w:spacing w:line="260" w:lineRule="exact"/>
        <w:jc w:val="center"/>
        <w:rPr>
          <w:rFonts w:asciiTheme="minorHAnsi" w:hAnsiTheme="minorHAnsi"/>
          <w:b/>
          <w:bCs/>
          <w:lang w:val="sr-Latn-CS"/>
        </w:rPr>
      </w:pPr>
    </w:p>
    <w:p w14:paraId="38903611" w14:textId="62D4FF0E" w:rsidR="005C456C" w:rsidRPr="00B82C5C" w:rsidRDefault="005C456C" w:rsidP="00DC5FA6">
      <w:pPr>
        <w:spacing w:line="260" w:lineRule="exact"/>
        <w:rPr>
          <w:rFonts w:asciiTheme="minorHAnsi" w:hAnsiTheme="minorHAnsi"/>
          <w:b/>
          <w:bCs/>
          <w:noProof/>
        </w:rPr>
      </w:pPr>
      <w:r w:rsidRPr="00B82C5C">
        <w:rPr>
          <w:rFonts w:asciiTheme="minorHAnsi" w:hAnsiTheme="minorHAnsi"/>
          <w:b/>
          <w:bCs/>
          <w:noProof/>
        </w:rPr>
        <w:t>Banka ________</w:t>
      </w:r>
      <w:r w:rsidR="002C3F82">
        <w:rPr>
          <w:rFonts w:asciiTheme="minorHAnsi" w:hAnsiTheme="minorHAnsi"/>
          <w:b/>
          <w:bCs/>
          <w:noProof/>
        </w:rPr>
        <w:t>________</w:t>
      </w:r>
    </w:p>
    <w:p w14:paraId="0F76FC9A" w14:textId="77777777" w:rsidR="005C456C" w:rsidRPr="00B82C5C" w:rsidRDefault="005C456C" w:rsidP="00DC5FA6">
      <w:pPr>
        <w:spacing w:line="260" w:lineRule="exact"/>
        <w:jc w:val="center"/>
        <w:rPr>
          <w:rFonts w:asciiTheme="minorHAnsi" w:hAnsiTheme="minorHAnsi"/>
          <w:b/>
          <w:bCs/>
          <w:noProof/>
        </w:rPr>
      </w:pPr>
    </w:p>
    <w:p w14:paraId="62C54BED" w14:textId="77777777" w:rsidR="005C456C" w:rsidRPr="00B82C5C" w:rsidRDefault="005C456C" w:rsidP="00DC5FA6">
      <w:pPr>
        <w:spacing w:line="260" w:lineRule="exact"/>
        <w:jc w:val="center"/>
        <w:rPr>
          <w:rFonts w:asciiTheme="minorHAnsi" w:hAnsiTheme="minorHAnsi"/>
          <w:b/>
          <w:bCs/>
          <w:noProof/>
        </w:rPr>
      </w:pPr>
    </w:p>
    <w:p w14:paraId="45FEB4D7" w14:textId="77777777" w:rsidR="005C456C" w:rsidRPr="00B82C5C" w:rsidRDefault="005C456C" w:rsidP="00DC5FA6">
      <w:pPr>
        <w:spacing w:line="260" w:lineRule="exact"/>
        <w:jc w:val="center"/>
        <w:rPr>
          <w:rFonts w:asciiTheme="minorHAnsi" w:hAnsiTheme="minorHAnsi"/>
          <w:b/>
          <w:bCs/>
          <w:noProof/>
        </w:rPr>
      </w:pPr>
      <w:r w:rsidRPr="00B82C5C">
        <w:rPr>
          <w:rFonts w:asciiTheme="minorHAnsi" w:hAnsiTheme="minorHAnsi"/>
          <w:b/>
          <w:bCs/>
          <w:noProof/>
        </w:rPr>
        <w:t xml:space="preserve">GARANCIJA BROJ______ </w:t>
      </w:r>
    </w:p>
    <w:p w14:paraId="576C6B9A" w14:textId="77777777" w:rsidR="005C456C" w:rsidRPr="00B82C5C" w:rsidRDefault="005C456C" w:rsidP="00DC5FA6">
      <w:pPr>
        <w:spacing w:line="260" w:lineRule="exact"/>
        <w:jc w:val="center"/>
        <w:rPr>
          <w:rFonts w:asciiTheme="minorHAnsi" w:hAnsiTheme="minorHAnsi"/>
          <w:noProof/>
        </w:rPr>
      </w:pPr>
    </w:p>
    <w:p w14:paraId="7568E86E" w14:textId="77777777" w:rsidR="005C456C" w:rsidRPr="00B82C5C" w:rsidRDefault="005C456C" w:rsidP="00DC5FA6">
      <w:pPr>
        <w:spacing w:line="260" w:lineRule="exact"/>
        <w:jc w:val="center"/>
        <w:rPr>
          <w:rFonts w:asciiTheme="minorHAnsi" w:hAnsiTheme="minorHAnsi"/>
          <w:noProof/>
        </w:rPr>
      </w:pPr>
    </w:p>
    <w:p w14:paraId="54A9BCF8" w14:textId="0E05D073" w:rsidR="005C456C" w:rsidRPr="00B82C5C" w:rsidRDefault="005C456C" w:rsidP="00DC5FA6">
      <w:pPr>
        <w:spacing w:line="260" w:lineRule="exact"/>
        <w:rPr>
          <w:rFonts w:asciiTheme="minorHAnsi" w:hAnsiTheme="minorHAnsi"/>
          <w:noProof/>
        </w:rPr>
      </w:pPr>
      <w:r w:rsidRPr="00B82C5C">
        <w:rPr>
          <w:rFonts w:asciiTheme="minorHAnsi" w:hAnsiTheme="minorHAnsi"/>
          <w:noProof/>
        </w:rPr>
        <w:t>Budući da se Preduzeće ___</w:t>
      </w:r>
      <w:r w:rsidRPr="00B82C5C">
        <w:rPr>
          <w:rFonts w:asciiTheme="minorHAnsi" w:hAnsiTheme="minorHAnsi"/>
          <w:i/>
          <w:iCs/>
          <w:noProof/>
        </w:rPr>
        <w:t>dužnik___</w:t>
      </w:r>
      <w:r w:rsidRPr="00B82C5C">
        <w:rPr>
          <w:rFonts w:asciiTheme="minorHAnsi" w:hAnsiTheme="minorHAnsi"/>
          <w:noProof/>
        </w:rPr>
        <w:t xml:space="preserve">___  (dalje u tekstu: NALOGODAVAC) u skladu sa Ugovorom, koji je kod </w:t>
      </w:r>
      <w:r w:rsidR="004958BF">
        <w:rPr>
          <w:rFonts w:asciiTheme="minorHAnsi" w:hAnsiTheme="minorHAnsi"/>
          <w:noProof/>
        </w:rPr>
        <w:t>AVCOM</w:t>
      </w:r>
      <w:r w:rsidR="00A65FF2">
        <w:rPr>
          <w:rFonts w:asciiTheme="minorHAnsi" w:hAnsiTheme="minorHAnsi"/>
          <w:noProof/>
        </w:rPr>
        <w:t xml:space="preserve"> doo </w:t>
      </w:r>
      <w:r w:rsidRPr="00B82C5C">
        <w:rPr>
          <w:rFonts w:asciiTheme="minorHAnsi" w:hAnsiTheme="minorHAnsi"/>
          <w:noProof/>
        </w:rPr>
        <w:t xml:space="preserve">Beograd, </w:t>
      </w:r>
      <w:r w:rsidR="007A14FF">
        <w:rPr>
          <w:rFonts w:asciiTheme="minorHAnsi" w:hAnsiTheme="minorHAnsi"/>
          <w:noProof/>
        </w:rPr>
        <w:t>Bulevar Arsenija Čarnojevića</w:t>
      </w:r>
      <w:r w:rsidR="00A65FF2">
        <w:rPr>
          <w:rFonts w:asciiTheme="minorHAnsi" w:hAnsiTheme="minorHAnsi"/>
          <w:noProof/>
        </w:rPr>
        <w:t xml:space="preserve"> br. 9</w:t>
      </w:r>
      <w:r w:rsidR="007A14FF">
        <w:rPr>
          <w:rFonts w:asciiTheme="minorHAnsi" w:hAnsiTheme="minorHAnsi"/>
          <w:noProof/>
        </w:rPr>
        <w:t>9b</w:t>
      </w:r>
      <w:r w:rsidRPr="00B82C5C">
        <w:rPr>
          <w:rFonts w:asciiTheme="minorHAnsi" w:hAnsiTheme="minorHAnsi"/>
          <w:noProof/>
        </w:rPr>
        <w:t>,</w:t>
      </w:r>
      <w:r w:rsidR="00A65FF2">
        <w:rPr>
          <w:rFonts w:asciiTheme="minorHAnsi" w:hAnsiTheme="minorHAnsi"/>
          <w:noProof/>
        </w:rPr>
        <w:t xml:space="preserve"> Novi</w:t>
      </w:r>
      <w:r w:rsidRPr="00B82C5C">
        <w:rPr>
          <w:rFonts w:asciiTheme="minorHAnsi" w:hAnsiTheme="minorHAnsi"/>
          <w:noProof/>
        </w:rPr>
        <w:t xml:space="preserve"> Beograd 11 0</w:t>
      </w:r>
      <w:r w:rsidR="00A65FF2">
        <w:rPr>
          <w:rFonts w:asciiTheme="minorHAnsi" w:hAnsiTheme="minorHAnsi"/>
          <w:noProof/>
        </w:rPr>
        <w:t>70</w:t>
      </w:r>
      <w:r w:rsidRPr="00B82C5C">
        <w:rPr>
          <w:rFonts w:asciiTheme="minorHAnsi" w:hAnsiTheme="minorHAnsi"/>
          <w:noProof/>
        </w:rPr>
        <w:t xml:space="preserve"> (dalje u tekstu: KORISNIK) zaveden pod brojem___dana_____, obavezao da će deponovati Korisniku bankarsku garanciju, kao sredstvo finansijskog obezbeđenja izvršenja svih svojih obaveza u potpunosti na način kako je predviđeno Ugovorom, izdatu od priznate banke prihvatljive za Korisnika.</w:t>
      </w:r>
    </w:p>
    <w:p w14:paraId="0EC35D6C" w14:textId="77777777" w:rsidR="005C456C" w:rsidRPr="00B82C5C" w:rsidRDefault="005C456C" w:rsidP="00DC5FA6">
      <w:pPr>
        <w:spacing w:line="260" w:lineRule="exact"/>
        <w:rPr>
          <w:rFonts w:asciiTheme="minorHAnsi" w:hAnsiTheme="minorHAnsi"/>
          <w:noProof/>
        </w:rPr>
      </w:pPr>
    </w:p>
    <w:p w14:paraId="77E3BE37" w14:textId="77777777" w:rsidR="005C456C" w:rsidRPr="00B82C5C" w:rsidRDefault="005C456C" w:rsidP="00DC5FA6">
      <w:pPr>
        <w:spacing w:line="260" w:lineRule="exact"/>
        <w:rPr>
          <w:rFonts w:asciiTheme="minorHAnsi" w:hAnsiTheme="minorHAnsi"/>
          <w:noProof/>
        </w:rPr>
      </w:pPr>
      <w:r w:rsidRPr="00B82C5C">
        <w:rPr>
          <w:rFonts w:asciiTheme="minorHAnsi" w:hAnsiTheme="minorHAnsi"/>
          <w:noProof/>
        </w:rPr>
        <w:t>Stoga sada ovim dokumentom potvrđujemo da smo Garant i da smo Vama odgovorni, u ime nalogodavca, do iznosa koji ne premašuje:</w:t>
      </w:r>
    </w:p>
    <w:p w14:paraId="770536D8" w14:textId="77777777" w:rsidR="005C456C" w:rsidRPr="00B82C5C" w:rsidRDefault="005C456C" w:rsidP="00DC5FA6">
      <w:pPr>
        <w:spacing w:line="260" w:lineRule="exact"/>
        <w:rPr>
          <w:rFonts w:asciiTheme="minorHAnsi" w:hAnsiTheme="minorHAnsi"/>
          <w:noProof/>
        </w:rPr>
      </w:pPr>
    </w:p>
    <w:p w14:paraId="1E15E7D8" w14:textId="405714D7" w:rsidR="005C456C" w:rsidRPr="00B82C5C" w:rsidRDefault="005C456C" w:rsidP="00DC5FA6">
      <w:pPr>
        <w:spacing w:line="260" w:lineRule="exact"/>
        <w:jc w:val="center"/>
        <w:rPr>
          <w:rFonts w:asciiTheme="minorHAnsi" w:hAnsiTheme="minorHAnsi"/>
          <w:noProof/>
        </w:rPr>
      </w:pPr>
      <w:r w:rsidRPr="00B82C5C">
        <w:rPr>
          <w:rFonts w:asciiTheme="minorHAnsi" w:hAnsiTheme="minorHAnsi"/>
          <w:noProof/>
        </w:rPr>
        <w:t>RSD ______</w:t>
      </w:r>
      <w:r w:rsidR="002C3F82">
        <w:rPr>
          <w:rFonts w:asciiTheme="minorHAnsi" w:hAnsiTheme="minorHAnsi"/>
          <w:noProof/>
        </w:rPr>
        <w:t>____</w:t>
      </w:r>
    </w:p>
    <w:p w14:paraId="496C082F" w14:textId="77777777" w:rsidR="005C456C" w:rsidRPr="00B82C5C" w:rsidRDefault="005C456C" w:rsidP="00DC5FA6">
      <w:pPr>
        <w:spacing w:line="260" w:lineRule="exact"/>
        <w:jc w:val="center"/>
        <w:rPr>
          <w:rFonts w:asciiTheme="minorHAnsi" w:hAnsiTheme="minorHAnsi"/>
          <w:noProof/>
        </w:rPr>
      </w:pPr>
      <w:r w:rsidRPr="00B82C5C">
        <w:rPr>
          <w:rFonts w:asciiTheme="minorHAnsi" w:hAnsiTheme="minorHAnsi"/>
          <w:noProof/>
        </w:rPr>
        <w:t>(slovima _________________)</w:t>
      </w:r>
    </w:p>
    <w:p w14:paraId="65133ABD" w14:textId="77777777" w:rsidR="005C456C" w:rsidRPr="00B82C5C" w:rsidRDefault="005C456C" w:rsidP="00DC5FA6">
      <w:pPr>
        <w:spacing w:line="260" w:lineRule="exact"/>
        <w:rPr>
          <w:rFonts w:asciiTheme="minorHAnsi" w:hAnsiTheme="minorHAnsi"/>
          <w:noProof/>
        </w:rPr>
      </w:pPr>
    </w:p>
    <w:p w14:paraId="2DC15F9E" w14:textId="77777777" w:rsidR="005C456C" w:rsidRPr="00B82C5C" w:rsidRDefault="005C456C" w:rsidP="00DC5FA6">
      <w:pPr>
        <w:spacing w:line="260" w:lineRule="exact"/>
        <w:rPr>
          <w:rFonts w:asciiTheme="minorHAnsi" w:hAnsiTheme="minorHAnsi"/>
          <w:noProof/>
        </w:rPr>
      </w:pPr>
      <w:r w:rsidRPr="00B82C5C">
        <w:rPr>
          <w:rFonts w:asciiTheme="minorHAnsi" w:hAnsiTheme="minorHAnsi"/>
          <w:noProof/>
        </w:rPr>
        <w:t>Mi, _______</w:t>
      </w:r>
      <w:r w:rsidRPr="00B82C5C">
        <w:rPr>
          <w:rFonts w:asciiTheme="minorHAnsi" w:hAnsiTheme="minorHAnsi"/>
          <w:i/>
          <w:iCs/>
          <w:noProof/>
        </w:rPr>
        <w:t>banka______adresa</w:t>
      </w:r>
      <w:r w:rsidRPr="00B82C5C">
        <w:rPr>
          <w:rFonts w:asciiTheme="minorHAnsi" w:hAnsiTheme="minorHAnsi"/>
          <w:noProof/>
        </w:rPr>
        <w:t xml:space="preserve">_____, se neopozivo i bezuslovno obavezujemo, ne samo kao jemac već i kao glavni dužnik, da ćemo Vam platiti, na Vaš prvi poziv i bez primedbi ili rasprave, bilo koji iznos ili iznose u granicama kao što je prethodno spomenuto, a da pri tom nije potrebno da dokažete ili iznesete razloge za Vaš poziv za plaćanje zahtevanog iznosa. </w:t>
      </w:r>
    </w:p>
    <w:p w14:paraId="6E7E0D02" w14:textId="77777777" w:rsidR="005C456C" w:rsidRPr="00B82C5C" w:rsidRDefault="005C456C" w:rsidP="00DC5FA6">
      <w:pPr>
        <w:spacing w:line="260" w:lineRule="exact"/>
        <w:rPr>
          <w:rFonts w:asciiTheme="minorHAnsi" w:hAnsiTheme="minorHAnsi"/>
          <w:noProof/>
        </w:rPr>
      </w:pPr>
    </w:p>
    <w:p w14:paraId="74C5F30B" w14:textId="77777777" w:rsidR="005C456C" w:rsidRPr="00B82C5C" w:rsidRDefault="005C456C" w:rsidP="00DC5FA6">
      <w:pPr>
        <w:spacing w:line="260" w:lineRule="exact"/>
        <w:rPr>
          <w:rFonts w:asciiTheme="minorHAnsi" w:hAnsiTheme="minorHAnsi"/>
          <w:noProof/>
        </w:rPr>
      </w:pPr>
      <w:r w:rsidRPr="00B82C5C">
        <w:rPr>
          <w:rFonts w:asciiTheme="minorHAnsi" w:hAnsiTheme="minorHAnsi"/>
          <w:noProof/>
        </w:rPr>
        <w:t>Saglasni smo da nas bilo kakva izmena, dopuna ili druga modifikacija uslova Ugovora ili izvršenja isporuke po Ugovoru ili bilo kog ugovorenog dokumenta između Nalogodavca i Korisnika neće osloboditi bilo koje obaveze po ovoj garanciji, i ovim odbacujemo prihvatanje takvog obaveštenja o bilo kojoj izmeni, dopuni ili drugoj modifikaciji.</w:t>
      </w:r>
    </w:p>
    <w:p w14:paraId="6909EDCC" w14:textId="77777777" w:rsidR="005C456C" w:rsidRPr="00B82C5C" w:rsidRDefault="005C456C" w:rsidP="00DC5FA6">
      <w:pPr>
        <w:spacing w:line="260" w:lineRule="exact"/>
        <w:rPr>
          <w:rFonts w:asciiTheme="minorHAnsi" w:hAnsiTheme="minorHAnsi"/>
          <w:noProof/>
        </w:rPr>
      </w:pPr>
    </w:p>
    <w:p w14:paraId="3CF48E3D" w14:textId="2778817B" w:rsidR="005C456C" w:rsidRPr="00B82C5C" w:rsidRDefault="005C456C" w:rsidP="00DC5FA6">
      <w:pPr>
        <w:spacing w:line="260" w:lineRule="exact"/>
        <w:rPr>
          <w:rFonts w:asciiTheme="minorHAnsi" w:hAnsiTheme="minorHAnsi"/>
          <w:noProof/>
        </w:rPr>
      </w:pPr>
      <w:r w:rsidRPr="00B82C5C">
        <w:rPr>
          <w:rFonts w:asciiTheme="minorHAnsi" w:hAnsiTheme="minorHAnsi"/>
          <w:noProof/>
        </w:rPr>
        <w:t>Ova garancija će važiti najkasnije do _______</w:t>
      </w:r>
      <w:r w:rsidR="002C3F82">
        <w:rPr>
          <w:rFonts w:asciiTheme="minorHAnsi" w:hAnsiTheme="minorHAnsi"/>
          <w:noProof/>
        </w:rPr>
        <w:t>_____</w:t>
      </w:r>
      <w:r w:rsidRPr="00B82C5C">
        <w:rPr>
          <w:rFonts w:asciiTheme="minorHAnsi" w:hAnsiTheme="minorHAnsi"/>
          <w:noProof/>
        </w:rPr>
        <w:t xml:space="preserve"> </w:t>
      </w:r>
    </w:p>
    <w:p w14:paraId="0D019FEB" w14:textId="77777777" w:rsidR="005C456C" w:rsidRPr="00B82C5C" w:rsidRDefault="005C456C" w:rsidP="00DC5FA6">
      <w:pPr>
        <w:spacing w:line="260" w:lineRule="exact"/>
        <w:rPr>
          <w:rFonts w:asciiTheme="minorHAnsi" w:hAnsiTheme="minorHAnsi"/>
          <w:noProof/>
        </w:rPr>
      </w:pPr>
    </w:p>
    <w:p w14:paraId="1260A11D" w14:textId="77777777" w:rsidR="005C456C" w:rsidRPr="00B82C5C" w:rsidRDefault="005C456C" w:rsidP="00DC5FA6">
      <w:pPr>
        <w:spacing w:line="260" w:lineRule="exact"/>
        <w:rPr>
          <w:rFonts w:asciiTheme="minorHAnsi" w:hAnsiTheme="minorHAnsi"/>
          <w:noProof/>
        </w:rPr>
      </w:pPr>
      <w:r w:rsidRPr="00B82C5C">
        <w:rPr>
          <w:rFonts w:asciiTheme="minorHAnsi" w:hAnsiTheme="minorHAnsi"/>
          <w:noProof/>
        </w:rPr>
        <w:t>Bez obzira da li nam je originalni primerak ove garancije vraćen ili ne, naša obaveza po istoj prestaje da proizvodi pravno dejstvo istekom gore pomenutog roka važnosti.</w:t>
      </w:r>
    </w:p>
    <w:p w14:paraId="2011857E" w14:textId="77777777" w:rsidR="005C456C" w:rsidRPr="00B82C5C" w:rsidRDefault="005C456C" w:rsidP="00DC5FA6">
      <w:pPr>
        <w:spacing w:line="260" w:lineRule="exact"/>
        <w:rPr>
          <w:rFonts w:asciiTheme="minorHAnsi" w:hAnsiTheme="minorHAnsi"/>
          <w:noProof/>
        </w:rPr>
      </w:pPr>
    </w:p>
    <w:p w14:paraId="5B3AEFD7" w14:textId="47412C1D" w:rsidR="005C456C" w:rsidRPr="00B82C5C" w:rsidRDefault="005C456C" w:rsidP="00DC5FA6">
      <w:pPr>
        <w:spacing w:line="260" w:lineRule="exact"/>
        <w:rPr>
          <w:rFonts w:asciiTheme="minorHAnsi" w:hAnsiTheme="minorHAnsi"/>
          <w:noProof/>
        </w:rPr>
      </w:pPr>
      <w:r w:rsidRPr="00B82C5C">
        <w:rPr>
          <w:rFonts w:asciiTheme="minorHAnsi" w:hAnsiTheme="minorHAnsi"/>
          <w:noProof/>
        </w:rPr>
        <w:t>Beograd, _____</w:t>
      </w:r>
      <w:r w:rsidR="002C3F82">
        <w:rPr>
          <w:rFonts w:asciiTheme="minorHAnsi" w:hAnsiTheme="minorHAnsi"/>
          <w:noProof/>
        </w:rPr>
        <w:t>_____</w:t>
      </w:r>
      <w:r w:rsidRPr="00B82C5C">
        <w:rPr>
          <w:rFonts w:asciiTheme="minorHAnsi" w:hAnsiTheme="minorHAnsi"/>
          <w:noProof/>
        </w:rPr>
        <w:t>datum</w:t>
      </w:r>
    </w:p>
    <w:p w14:paraId="7F0FE65D" w14:textId="77777777" w:rsidR="005C456C" w:rsidRPr="00B82C5C" w:rsidRDefault="005C456C" w:rsidP="00DC5FA6">
      <w:pPr>
        <w:spacing w:line="260" w:lineRule="exact"/>
        <w:rPr>
          <w:rFonts w:asciiTheme="minorHAnsi" w:hAnsiTheme="minorHAnsi"/>
          <w:noProof/>
        </w:rPr>
      </w:pPr>
    </w:p>
    <w:p w14:paraId="20058722" w14:textId="77777777" w:rsidR="005C456C" w:rsidRPr="00B82C5C" w:rsidRDefault="005C456C" w:rsidP="00DC5FA6">
      <w:pPr>
        <w:spacing w:line="260" w:lineRule="exact"/>
        <w:rPr>
          <w:rFonts w:asciiTheme="minorHAnsi" w:hAnsiTheme="minorHAnsi"/>
          <w:noProof/>
        </w:rPr>
      </w:pPr>
    </w:p>
    <w:p w14:paraId="0F1DD4E2" w14:textId="77777777" w:rsidR="005C456C" w:rsidRPr="00B82C5C" w:rsidRDefault="005C456C" w:rsidP="00DC5FA6">
      <w:pPr>
        <w:spacing w:line="260" w:lineRule="exact"/>
        <w:jc w:val="center"/>
        <w:rPr>
          <w:rFonts w:asciiTheme="minorHAnsi" w:hAnsiTheme="minorHAnsi"/>
          <w:noProof/>
        </w:rPr>
      </w:pPr>
      <w:r w:rsidRPr="00B82C5C">
        <w:rPr>
          <w:rFonts w:asciiTheme="minorHAnsi" w:hAnsiTheme="minorHAnsi"/>
          <w:noProof/>
        </w:rPr>
        <w:t xml:space="preserve">                                                                                      Za banku</w:t>
      </w:r>
    </w:p>
    <w:p w14:paraId="067C980E" w14:textId="77777777" w:rsidR="005C456C" w:rsidRPr="00B82C5C" w:rsidRDefault="005C456C" w:rsidP="00DC5FA6">
      <w:pPr>
        <w:spacing w:line="260" w:lineRule="exact"/>
        <w:jc w:val="right"/>
        <w:rPr>
          <w:rFonts w:asciiTheme="minorHAnsi" w:hAnsiTheme="minorHAnsi"/>
          <w:noProof/>
        </w:rPr>
      </w:pPr>
    </w:p>
    <w:p w14:paraId="74E1FC2B" w14:textId="2A866922" w:rsidR="005C456C" w:rsidRPr="00B82C5C" w:rsidRDefault="005C456C" w:rsidP="00DC5FA6">
      <w:pPr>
        <w:spacing w:line="260" w:lineRule="exact"/>
        <w:jc w:val="center"/>
        <w:rPr>
          <w:rFonts w:asciiTheme="minorHAnsi" w:hAnsiTheme="minorHAnsi"/>
          <w:noProof/>
        </w:rPr>
      </w:pPr>
      <w:r w:rsidRPr="00B82C5C">
        <w:rPr>
          <w:rFonts w:asciiTheme="minorHAnsi" w:hAnsiTheme="minorHAnsi"/>
          <w:noProof/>
        </w:rPr>
        <w:t xml:space="preserve">                                                                                      ________</w:t>
      </w:r>
      <w:r w:rsidR="002C3F82">
        <w:rPr>
          <w:rFonts w:asciiTheme="minorHAnsi" w:hAnsiTheme="minorHAnsi"/>
          <w:noProof/>
        </w:rPr>
        <w:t>______</w:t>
      </w:r>
      <w:r w:rsidR="00D679C6">
        <w:rPr>
          <w:rFonts w:asciiTheme="minorHAnsi" w:hAnsiTheme="minorHAnsi"/>
          <w:noProof/>
        </w:rPr>
        <w:t>___</w:t>
      </w:r>
    </w:p>
    <w:p w14:paraId="1C93E879" w14:textId="77777777" w:rsidR="005C456C" w:rsidRPr="00B82C5C" w:rsidRDefault="005C456C" w:rsidP="00DC5FA6">
      <w:pPr>
        <w:spacing w:line="260" w:lineRule="exact"/>
        <w:rPr>
          <w:rFonts w:asciiTheme="minorHAnsi" w:hAnsiTheme="minorHAnsi"/>
          <w:lang w:val="sr-Latn-CS"/>
        </w:rPr>
        <w:sectPr w:rsidR="005C456C" w:rsidRPr="00B82C5C" w:rsidSect="005D7E0C">
          <w:headerReference w:type="default" r:id="rId15"/>
          <w:pgSz w:w="11906" w:h="16838" w:code="9"/>
          <w:pgMar w:top="1418" w:right="1134" w:bottom="1259" w:left="1701" w:header="709" w:footer="709" w:gutter="0"/>
          <w:cols w:space="708"/>
          <w:docGrid w:linePitch="360"/>
        </w:sectPr>
      </w:pPr>
    </w:p>
    <w:p w14:paraId="3E96428D" w14:textId="77777777" w:rsidR="00A65FF2" w:rsidRDefault="00A65FF2" w:rsidP="00DC5FA6">
      <w:pPr>
        <w:pStyle w:val="Heading1"/>
        <w:spacing w:before="0" w:after="0" w:line="260" w:lineRule="exact"/>
        <w:jc w:val="center"/>
        <w:rPr>
          <w:rFonts w:asciiTheme="minorHAnsi" w:hAnsiTheme="minorHAnsi" w:cs="Times New Roman"/>
          <w:b/>
          <w:sz w:val="28"/>
          <w:szCs w:val="28"/>
        </w:rPr>
      </w:pPr>
      <w:bookmarkStart w:id="228" w:name="_Toc16248311"/>
      <w:bookmarkStart w:id="229" w:name="_Toc17373796"/>
    </w:p>
    <w:p w14:paraId="714A1E54" w14:textId="64262B8F" w:rsidR="005C456C" w:rsidRPr="00B82C5C" w:rsidRDefault="005C456C" w:rsidP="00DC5FA6">
      <w:pPr>
        <w:pStyle w:val="Heading1"/>
        <w:spacing w:before="0" w:after="0" w:line="260" w:lineRule="exact"/>
        <w:jc w:val="center"/>
        <w:rPr>
          <w:rFonts w:asciiTheme="minorHAnsi" w:hAnsiTheme="minorHAnsi" w:cs="Times New Roman"/>
          <w:b/>
          <w:sz w:val="28"/>
          <w:szCs w:val="28"/>
        </w:rPr>
      </w:pPr>
      <w:r w:rsidRPr="00B82C5C">
        <w:rPr>
          <w:rFonts w:asciiTheme="minorHAnsi" w:hAnsiTheme="minorHAnsi" w:cs="Times New Roman"/>
          <w:b/>
          <w:sz w:val="28"/>
          <w:szCs w:val="28"/>
        </w:rPr>
        <w:t xml:space="preserve">Prilog 3 - Kontakt podaci </w:t>
      </w:r>
      <w:bookmarkEnd w:id="228"/>
      <w:bookmarkEnd w:id="229"/>
      <w:r w:rsidR="004958BF">
        <w:rPr>
          <w:rFonts w:asciiTheme="minorHAnsi" w:hAnsiTheme="minorHAnsi" w:cs="Times New Roman"/>
          <w:b/>
          <w:sz w:val="28"/>
          <w:szCs w:val="28"/>
        </w:rPr>
        <w:t>AVCOM</w:t>
      </w:r>
    </w:p>
    <w:p w14:paraId="11B508F2" w14:textId="77777777" w:rsidR="005C456C" w:rsidRPr="00B82C5C" w:rsidRDefault="005C456C" w:rsidP="00DC5FA6">
      <w:pPr>
        <w:autoSpaceDE w:val="0"/>
        <w:autoSpaceDN w:val="0"/>
        <w:adjustRightInd w:val="0"/>
        <w:spacing w:line="260" w:lineRule="exact"/>
        <w:rPr>
          <w:rFonts w:asciiTheme="minorHAnsi" w:hAnsiTheme="minorHAnsi"/>
        </w:rPr>
      </w:pPr>
    </w:p>
    <w:p w14:paraId="6924EB87" w14:textId="742FCA69" w:rsidR="005C456C" w:rsidRPr="00B82C5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 xml:space="preserve">Svi zahtevi za pružanje informacija u vezi sa Standardnom ponudom </w:t>
      </w:r>
      <w:r w:rsidR="004958BF">
        <w:rPr>
          <w:rFonts w:asciiTheme="minorHAnsi" w:hAnsiTheme="minorHAnsi"/>
        </w:rPr>
        <w:t>AVCOM</w:t>
      </w:r>
      <w:r w:rsidR="00A65FF2">
        <w:rPr>
          <w:rFonts w:asciiTheme="minorHAnsi" w:hAnsiTheme="minorHAnsi"/>
        </w:rPr>
        <w:t xml:space="preserve"> </w:t>
      </w:r>
      <w:r w:rsidRPr="00B82C5C">
        <w:rPr>
          <w:rFonts w:asciiTheme="minorHAnsi" w:hAnsiTheme="minorHAnsi"/>
        </w:rPr>
        <w:t>dostavljaju se u pisanom obliku na sledeću kontakt adresu:</w:t>
      </w:r>
    </w:p>
    <w:p w14:paraId="486C7C0D" w14:textId="77777777" w:rsidR="005C456C" w:rsidRPr="00B82C5C" w:rsidRDefault="005C456C" w:rsidP="00DC5FA6">
      <w:pPr>
        <w:autoSpaceDE w:val="0"/>
        <w:autoSpaceDN w:val="0"/>
        <w:adjustRightInd w:val="0"/>
        <w:spacing w:line="260" w:lineRule="exact"/>
        <w:rPr>
          <w:rFonts w:asciiTheme="minorHAnsi" w:hAnsiTheme="minorHAnsi"/>
        </w:rPr>
      </w:pPr>
    </w:p>
    <w:p w14:paraId="04DFC8AE" w14:textId="77777777" w:rsidR="005C456C" w:rsidRPr="00B82C5C" w:rsidRDefault="005C456C" w:rsidP="00DC5FA6">
      <w:pPr>
        <w:autoSpaceDE w:val="0"/>
        <w:autoSpaceDN w:val="0"/>
        <w:adjustRightInd w:val="0"/>
        <w:spacing w:line="260" w:lineRule="exact"/>
        <w:rPr>
          <w:rFonts w:asciiTheme="minorHAnsi" w:hAnsiTheme="minorHAnsi"/>
        </w:rPr>
      </w:pPr>
    </w:p>
    <w:p w14:paraId="6A5C4653" w14:textId="6F4B1763" w:rsidR="00A65FF2" w:rsidRPr="00233B5D" w:rsidRDefault="004958BF" w:rsidP="00A65FF2">
      <w:pPr>
        <w:spacing w:line="260" w:lineRule="exact"/>
        <w:jc w:val="center"/>
        <w:rPr>
          <w:rFonts w:asciiTheme="minorHAnsi" w:hAnsiTheme="minorHAnsi"/>
          <w:b/>
          <w:lang w:val="sr-Latn-CS"/>
        </w:rPr>
      </w:pPr>
      <w:bookmarkStart w:id="230" w:name="_Toc16248312"/>
      <w:bookmarkStart w:id="231" w:name="_Toc17373797"/>
      <w:r>
        <w:rPr>
          <w:rFonts w:asciiTheme="minorHAnsi" w:hAnsiTheme="minorHAnsi"/>
          <w:b/>
          <w:lang w:val="sr-Latn-CS"/>
        </w:rPr>
        <w:t>AVCOM</w:t>
      </w:r>
      <w:r w:rsidR="00A65FF2" w:rsidRPr="00233B5D">
        <w:rPr>
          <w:rFonts w:asciiTheme="minorHAnsi" w:hAnsiTheme="minorHAnsi"/>
          <w:b/>
          <w:lang w:val="sr-Latn-CS"/>
        </w:rPr>
        <w:t xml:space="preserve"> doo Beograd</w:t>
      </w:r>
    </w:p>
    <w:p w14:paraId="7102C82C" w14:textId="260CE977" w:rsidR="00A65FF2" w:rsidRPr="00233B5D" w:rsidRDefault="007A14FF" w:rsidP="00A65FF2">
      <w:pPr>
        <w:autoSpaceDE w:val="0"/>
        <w:autoSpaceDN w:val="0"/>
        <w:adjustRightInd w:val="0"/>
        <w:spacing w:line="260" w:lineRule="exact"/>
        <w:jc w:val="center"/>
        <w:rPr>
          <w:rFonts w:asciiTheme="minorHAnsi" w:hAnsiTheme="minorHAnsi"/>
          <w:b/>
          <w:lang w:val="sr-Latn-CS"/>
        </w:rPr>
      </w:pPr>
      <w:r>
        <w:rPr>
          <w:rFonts w:asciiTheme="minorHAnsi" w:hAnsiTheme="minorHAnsi"/>
          <w:b/>
          <w:lang w:val="sr-Latn-CS"/>
        </w:rPr>
        <w:t>Bulevar Arsenija Čarnojevića br. 99b</w:t>
      </w:r>
      <w:r w:rsidR="00A65FF2" w:rsidRPr="00233B5D">
        <w:rPr>
          <w:rFonts w:asciiTheme="minorHAnsi" w:hAnsiTheme="minorHAnsi"/>
          <w:b/>
          <w:lang w:val="sr-Latn-CS"/>
        </w:rPr>
        <w:t>, 11070 Novi Beograd</w:t>
      </w:r>
    </w:p>
    <w:p w14:paraId="5AB8E1D6" w14:textId="5D882823" w:rsidR="00A65FF2" w:rsidRDefault="00A65FF2">
      <w:pPr>
        <w:jc w:val="left"/>
        <w:rPr>
          <w:rFonts w:asciiTheme="minorHAnsi" w:hAnsiTheme="minorHAnsi"/>
          <w:b/>
          <w:sz w:val="28"/>
          <w:szCs w:val="28"/>
        </w:rPr>
      </w:pPr>
      <w:bookmarkStart w:id="232" w:name="_Toc16248313"/>
      <w:bookmarkStart w:id="233" w:name="_Toc17373798"/>
      <w:bookmarkEnd w:id="230"/>
      <w:bookmarkEnd w:id="231"/>
      <w:r>
        <w:rPr>
          <w:rFonts w:asciiTheme="minorHAnsi" w:hAnsiTheme="minorHAnsi"/>
          <w:b/>
          <w:sz w:val="28"/>
          <w:szCs w:val="28"/>
        </w:rPr>
        <w:br w:type="page"/>
      </w:r>
      <w:bookmarkStart w:id="234" w:name="_GoBack"/>
      <w:bookmarkEnd w:id="234"/>
    </w:p>
    <w:p w14:paraId="4B78BAC7" w14:textId="70532CB7" w:rsidR="00851B5F" w:rsidRDefault="00851B5F">
      <w:pPr>
        <w:jc w:val="left"/>
        <w:rPr>
          <w:rFonts w:asciiTheme="minorHAnsi" w:hAnsiTheme="minorHAnsi"/>
          <w:b/>
          <w:sz w:val="28"/>
          <w:szCs w:val="28"/>
        </w:rPr>
      </w:pPr>
    </w:p>
    <w:p w14:paraId="41E7562D" w14:textId="090589A9" w:rsidR="00851B5F" w:rsidRDefault="00851B5F">
      <w:pPr>
        <w:jc w:val="left"/>
        <w:rPr>
          <w:rFonts w:asciiTheme="minorHAnsi" w:hAnsiTheme="minorHAnsi"/>
          <w:b/>
          <w:sz w:val="28"/>
          <w:szCs w:val="28"/>
          <w:lang w:val="en-US" w:eastAsia="en-US"/>
        </w:rPr>
      </w:pPr>
    </w:p>
    <w:p w14:paraId="6CC3FD2B" w14:textId="77777777" w:rsidR="00851B5F" w:rsidRPr="0047577E" w:rsidRDefault="00851B5F" w:rsidP="00851B5F">
      <w:pPr>
        <w:pStyle w:val="Heading1"/>
        <w:spacing w:before="0" w:after="0" w:line="260" w:lineRule="exact"/>
        <w:jc w:val="center"/>
        <w:rPr>
          <w:rFonts w:asciiTheme="minorHAnsi" w:hAnsiTheme="minorHAnsi" w:cs="Times New Roman"/>
          <w:b/>
          <w:sz w:val="28"/>
          <w:szCs w:val="28"/>
        </w:rPr>
      </w:pPr>
      <w:r w:rsidRPr="0047577E">
        <w:rPr>
          <w:rFonts w:asciiTheme="minorHAnsi" w:hAnsiTheme="minorHAnsi" w:cs="Times New Roman"/>
          <w:b/>
          <w:sz w:val="28"/>
          <w:szCs w:val="28"/>
        </w:rPr>
        <w:t>Prilog 4 – Spisak i adrese pristupnih tačaka za međupovezivanje</w:t>
      </w:r>
    </w:p>
    <w:p w14:paraId="35D44060" w14:textId="77777777" w:rsidR="00851B5F" w:rsidRPr="0047577E" w:rsidRDefault="00851B5F" w:rsidP="00851B5F">
      <w:pPr>
        <w:autoSpaceDE w:val="0"/>
        <w:autoSpaceDN w:val="0"/>
        <w:adjustRightInd w:val="0"/>
        <w:spacing w:line="260" w:lineRule="exact"/>
        <w:rPr>
          <w:rFonts w:asciiTheme="minorHAnsi" w:hAnsiTheme="minorHAnsi"/>
        </w:rPr>
      </w:pPr>
    </w:p>
    <w:p w14:paraId="50EC3A31" w14:textId="32361EDE" w:rsidR="007654AA" w:rsidRPr="0047577E" w:rsidRDefault="007654AA" w:rsidP="007654AA">
      <w:pPr>
        <w:pStyle w:val="Default"/>
        <w:rPr>
          <w:rFonts w:asciiTheme="minorHAnsi" w:hAnsiTheme="minorHAnsi"/>
        </w:rPr>
      </w:pPr>
      <w:r w:rsidRPr="0047577E">
        <w:rPr>
          <w:rFonts w:asciiTheme="minorHAnsi" w:hAnsiTheme="minorHAnsi"/>
        </w:rPr>
        <w:t>Me</w:t>
      </w:r>
      <w:r w:rsidRPr="0047577E">
        <w:rPr>
          <w:rFonts w:asciiTheme="minorHAnsi" w:hAnsiTheme="minorHAnsi"/>
          <w:lang w:val="sr-Latn-RS"/>
        </w:rPr>
        <w:t xml:space="preserve">đupovezivanje Mreže </w:t>
      </w:r>
      <w:r w:rsidRPr="0047577E">
        <w:rPr>
          <w:rFonts w:asciiTheme="minorHAnsi" w:hAnsiTheme="minorHAnsi"/>
        </w:rPr>
        <w:t xml:space="preserve">AVCOM-a i Mreže Operatora, na strani AVCOM-a, obavljaće se preko pristupnih tačaka navedenih u ovom Prilogu. </w:t>
      </w:r>
    </w:p>
    <w:p w14:paraId="118137A8" w14:textId="77777777" w:rsidR="007654AA" w:rsidRPr="0047577E" w:rsidRDefault="007654AA" w:rsidP="007654AA">
      <w:pPr>
        <w:pStyle w:val="Default"/>
        <w:rPr>
          <w:rFonts w:asciiTheme="minorHAnsi" w:hAnsiTheme="minorHAnsi"/>
        </w:rPr>
      </w:pPr>
    </w:p>
    <w:p w14:paraId="2540D0F2" w14:textId="77777777" w:rsidR="007654AA" w:rsidRPr="0047577E" w:rsidRDefault="007654AA" w:rsidP="007654AA">
      <w:pPr>
        <w:pStyle w:val="Default"/>
        <w:rPr>
          <w:rFonts w:asciiTheme="minorHAnsi" w:hAnsiTheme="minorHAnsi"/>
        </w:rPr>
      </w:pPr>
      <w:r w:rsidRPr="0047577E">
        <w:rPr>
          <w:rFonts w:asciiTheme="minorHAnsi" w:hAnsiTheme="minorHAnsi"/>
        </w:rPr>
        <w:t>U Tabeli 1 ovog Priloga 4. dati su podaci o nazivu centrale, adresi i tipu pristupne tačke za medjupovezivanje putem TDM tehnologije.</w:t>
      </w:r>
    </w:p>
    <w:p w14:paraId="429C8E22" w14:textId="77777777" w:rsidR="007654AA" w:rsidRPr="0047577E" w:rsidRDefault="007654AA" w:rsidP="007654AA">
      <w:pPr>
        <w:pStyle w:val="Default"/>
        <w:rPr>
          <w:rFonts w:asciiTheme="minorHAnsi" w:hAnsiTheme="minorHAnsi"/>
        </w:rPr>
      </w:pPr>
    </w:p>
    <w:p w14:paraId="0B058D5D" w14:textId="77777777" w:rsidR="007654AA" w:rsidRPr="0047577E" w:rsidRDefault="007654AA" w:rsidP="007654AA">
      <w:pPr>
        <w:pStyle w:val="Default"/>
        <w:rPr>
          <w:rFonts w:asciiTheme="minorHAnsi" w:hAnsiTheme="minorHAnsi"/>
        </w:rPr>
      </w:pPr>
      <w:r w:rsidRPr="0047577E">
        <w:rPr>
          <w:rFonts w:asciiTheme="minorHAnsi" w:hAnsiTheme="minorHAnsi"/>
        </w:rPr>
        <w:t>U Tabeli 2 ovog Priloga 4. dati su podaci o nazivu centrale i adresi pristupne tačke za medjupovezivanje putem IP transportne tehnologije.</w:t>
      </w:r>
    </w:p>
    <w:p w14:paraId="6F0CE88C" w14:textId="77777777" w:rsidR="007654AA" w:rsidRPr="0047577E" w:rsidRDefault="007654AA" w:rsidP="007654AA">
      <w:pPr>
        <w:pStyle w:val="Default"/>
        <w:rPr>
          <w:rFonts w:asciiTheme="minorHAnsi" w:hAnsiTheme="minorHAnsi"/>
        </w:rPr>
      </w:pPr>
      <w:r w:rsidRPr="0047577E">
        <w:rPr>
          <w:rFonts w:asciiTheme="minorHAnsi" w:hAnsiTheme="minorHAnsi"/>
        </w:rPr>
        <w:t> </w:t>
      </w:r>
    </w:p>
    <w:p w14:paraId="5D4232CD" w14:textId="77777777" w:rsidR="007654AA" w:rsidRPr="0047577E" w:rsidRDefault="007654AA" w:rsidP="007654AA">
      <w:pPr>
        <w:pStyle w:val="Default"/>
        <w:rPr>
          <w:rFonts w:asciiTheme="minorHAnsi" w:hAnsiTheme="minorHAnsi"/>
        </w:rPr>
      </w:pPr>
    </w:p>
    <w:p w14:paraId="4FA3CAB3" w14:textId="77777777" w:rsidR="007654AA" w:rsidRPr="0047577E" w:rsidRDefault="007654AA" w:rsidP="007654AA">
      <w:pPr>
        <w:pStyle w:val="Default"/>
        <w:rPr>
          <w:rFonts w:asciiTheme="minorHAnsi" w:hAnsiTheme="minorHAnsi"/>
        </w:rPr>
      </w:pPr>
      <w:r w:rsidRPr="0047577E">
        <w:rPr>
          <w:rFonts w:asciiTheme="minorHAnsi" w:hAnsiTheme="minorHAnsi"/>
          <w:b/>
        </w:rPr>
        <w:t xml:space="preserve">Tabela 1 </w:t>
      </w:r>
    </w:p>
    <w:p w14:paraId="59A401E7" w14:textId="77777777" w:rsidR="007654AA" w:rsidRPr="0047577E" w:rsidRDefault="007654AA" w:rsidP="007654AA">
      <w:pPr>
        <w:pStyle w:val="Default"/>
        <w:rPr>
          <w:rFonts w:asciiTheme="minorHAnsi" w:hAnsiTheme="minorHAnsi"/>
        </w:rPr>
      </w:pPr>
      <w:r w:rsidRPr="0047577E">
        <w:rPr>
          <w:rFonts w:asciiTheme="minorHAnsi" w:hAnsiTheme="minorHAnsi"/>
        </w:rPr>
        <w:t> </w:t>
      </w:r>
    </w:p>
    <w:tbl>
      <w:tblPr>
        <w:tblW w:w="8500" w:type="dxa"/>
        <w:tblInd w:w="425" w:type="dxa"/>
        <w:tblLook w:val="04A0" w:firstRow="1" w:lastRow="0" w:firstColumn="1" w:lastColumn="0" w:noHBand="0" w:noVBand="1"/>
      </w:tblPr>
      <w:tblGrid>
        <w:gridCol w:w="1730"/>
        <w:gridCol w:w="2700"/>
        <w:gridCol w:w="2340"/>
        <w:gridCol w:w="1730"/>
      </w:tblGrid>
      <w:tr w:rsidR="007654AA" w:rsidRPr="0047577E" w14:paraId="60F189B6" w14:textId="77777777" w:rsidTr="00683B6D">
        <w:trPr>
          <w:trHeight w:val="915"/>
        </w:trPr>
        <w:tc>
          <w:tcPr>
            <w:tcW w:w="1730" w:type="dxa"/>
            <w:tcBorders>
              <w:top w:val="single" w:sz="4" w:space="0" w:color="auto"/>
              <w:left w:val="single" w:sz="4" w:space="0" w:color="auto"/>
              <w:bottom w:val="double" w:sz="6" w:space="0" w:color="auto"/>
              <w:right w:val="single" w:sz="4" w:space="0" w:color="auto"/>
            </w:tcBorders>
            <w:vAlign w:val="center"/>
            <w:hideMark/>
          </w:tcPr>
          <w:p w14:paraId="03E9E2B3" w14:textId="77777777" w:rsidR="007654AA" w:rsidRPr="0047577E" w:rsidRDefault="007654AA" w:rsidP="00683B6D">
            <w:pPr>
              <w:pStyle w:val="Default"/>
              <w:rPr>
                <w:rFonts w:asciiTheme="minorHAnsi" w:hAnsiTheme="minorHAnsi"/>
                <w:lang w:val="sr-Latn-CS"/>
              </w:rPr>
            </w:pPr>
            <w:r w:rsidRPr="0047577E">
              <w:rPr>
                <w:rFonts w:asciiTheme="minorHAnsi" w:hAnsiTheme="minorHAnsi"/>
                <w:lang w:val="sr-Latn-RS"/>
              </w:rPr>
              <w:t>Centrala</w:t>
            </w:r>
          </w:p>
        </w:tc>
        <w:tc>
          <w:tcPr>
            <w:tcW w:w="2700" w:type="dxa"/>
            <w:tcBorders>
              <w:top w:val="single" w:sz="4" w:space="0" w:color="auto"/>
              <w:left w:val="nil"/>
              <w:bottom w:val="double" w:sz="6" w:space="0" w:color="auto"/>
              <w:right w:val="single" w:sz="4" w:space="0" w:color="auto"/>
            </w:tcBorders>
            <w:vAlign w:val="center"/>
            <w:hideMark/>
          </w:tcPr>
          <w:p w14:paraId="3EAA9018" w14:textId="77777777" w:rsidR="007654AA" w:rsidRPr="0047577E" w:rsidRDefault="007654AA" w:rsidP="00683B6D">
            <w:pPr>
              <w:pStyle w:val="Default"/>
              <w:rPr>
                <w:rFonts w:asciiTheme="minorHAnsi" w:hAnsiTheme="minorHAnsi"/>
                <w:lang w:val="sr-Latn-CS"/>
              </w:rPr>
            </w:pPr>
            <w:r w:rsidRPr="0047577E">
              <w:rPr>
                <w:rFonts w:asciiTheme="minorHAnsi" w:hAnsiTheme="minorHAnsi"/>
                <w:lang w:val="sr-Latn-RS"/>
              </w:rPr>
              <w:t>Kod signalizacione tačke</w:t>
            </w:r>
          </w:p>
        </w:tc>
        <w:tc>
          <w:tcPr>
            <w:tcW w:w="2340" w:type="dxa"/>
            <w:tcBorders>
              <w:top w:val="single" w:sz="4" w:space="0" w:color="auto"/>
              <w:left w:val="nil"/>
              <w:bottom w:val="double" w:sz="6" w:space="0" w:color="auto"/>
              <w:right w:val="single" w:sz="4" w:space="0" w:color="auto"/>
            </w:tcBorders>
            <w:vAlign w:val="center"/>
            <w:hideMark/>
          </w:tcPr>
          <w:p w14:paraId="3066C2DC" w14:textId="77777777" w:rsidR="007654AA" w:rsidRPr="0047577E" w:rsidRDefault="007654AA" w:rsidP="00683B6D">
            <w:pPr>
              <w:pStyle w:val="Default"/>
              <w:rPr>
                <w:rFonts w:asciiTheme="minorHAnsi" w:hAnsiTheme="minorHAnsi"/>
                <w:lang w:val="sr-Latn-CS"/>
              </w:rPr>
            </w:pPr>
            <w:r w:rsidRPr="0047577E">
              <w:rPr>
                <w:rFonts w:asciiTheme="minorHAnsi" w:hAnsiTheme="minorHAnsi"/>
                <w:lang w:val="sr-Latn-RS"/>
              </w:rPr>
              <w:t>Adresa</w:t>
            </w:r>
          </w:p>
        </w:tc>
        <w:tc>
          <w:tcPr>
            <w:tcW w:w="1730" w:type="dxa"/>
            <w:tcBorders>
              <w:top w:val="single" w:sz="4" w:space="0" w:color="auto"/>
              <w:left w:val="nil"/>
              <w:bottom w:val="double" w:sz="6" w:space="0" w:color="auto"/>
              <w:right w:val="single" w:sz="4" w:space="0" w:color="auto"/>
            </w:tcBorders>
            <w:vAlign w:val="center"/>
            <w:hideMark/>
          </w:tcPr>
          <w:p w14:paraId="714E391A" w14:textId="77777777" w:rsidR="007654AA" w:rsidRPr="0047577E" w:rsidRDefault="007654AA" w:rsidP="00683B6D">
            <w:pPr>
              <w:pStyle w:val="Default"/>
              <w:rPr>
                <w:rFonts w:asciiTheme="minorHAnsi" w:hAnsiTheme="minorHAnsi"/>
                <w:lang w:val="sr-Latn-CS"/>
              </w:rPr>
            </w:pPr>
            <w:r w:rsidRPr="0047577E">
              <w:rPr>
                <w:rFonts w:asciiTheme="minorHAnsi" w:hAnsiTheme="minorHAnsi"/>
                <w:lang w:val="sr-Latn-RS"/>
              </w:rPr>
              <w:t>Tip interfejsa</w:t>
            </w:r>
          </w:p>
        </w:tc>
      </w:tr>
      <w:tr w:rsidR="007654AA" w:rsidRPr="0047577E" w14:paraId="3164A275" w14:textId="77777777" w:rsidTr="00683B6D">
        <w:trPr>
          <w:trHeight w:val="900"/>
        </w:trPr>
        <w:tc>
          <w:tcPr>
            <w:tcW w:w="1730" w:type="dxa"/>
            <w:tcBorders>
              <w:top w:val="nil"/>
              <w:left w:val="single" w:sz="4" w:space="0" w:color="auto"/>
              <w:bottom w:val="single" w:sz="4" w:space="0" w:color="auto"/>
              <w:right w:val="single" w:sz="4" w:space="0" w:color="auto"/>
            </w:tcBorders>
            <w:vAlign w:val="center"/>
            <w:hideMark/>
          </w:tcPr>
          <w:p w14:paraId="2D3D0148" w14:textId="77777777" w:rsidR="007654AA" w:rsidRPr="0047577E" w:rsidRDefault="007654AA" w:rsidP="00683B6D">
            <w:pPr>
              <w:pStyle w:val="Default"/>
              <w:rPr>
                <w:rFonts w:asciiTheme="minorHAnsi" w:hAnsiTheme="minorHAnsi"/>
                <w:lang w:val="sr-Latn-CS"/>
              </w:rPr>
            </w:pPr>
            <w:r w:rsidRPr="0047577E">
              <w:rPr>
                <w:rFonts w:asciiTheme="minorHAnsi" w:hAnsiTheme="minorHAnsi"/>
                <w:lang w:val="sr-Latn-RS"/>
              </w:rPr>
              <w:t>MN3/TN2</w:t>
            </w:r>
          </w:p>
          <w:p w14:paraId="1866EBCB" w14:textId="77777777" w:rsidR="007654AA" w:rsidRPr="0047577E" w:rsidRDefault="007654AA" w:rsidP="00683B6D">
            <w:pPr>
              <w:pStyle w:val="Default"/>
              <w:rPr>
                <w:rFonts w:asciiTheme="minorHAnsi" w:hAnsiTheme="minorHAnsi"/>
                <w:lang w:val="sr-Latn-CS"/>
              </w:rPr>
            </w:pPr>
            <w:r w:rsidRPr="0047577E">
              <w:rPr>
                <w:rFonts w:asciiTheme="minorHAnsi" w:hAnsiTheme="minorHAnsi"/>
                <w:lang w:val="sr-Latn-RS"/>
              </w:rPr>
              <w:t>Beograd</w:t>
            </w:r>
          </w:p>
        </w:tc>
        <w:tc>
          <w:tcPr>
            <w:tcW w:w="2700" w:type="dxa"/>
            <w:tcBorders>
              <w:top w:val="nil"/>
              <w:left w:val="nil"/>
              <w:bottom w:val="single" w:sz="4" w:space="0" w:color="auto"/>
              <w:right w:val="single" w:sz="4" w:space="0" w:color="auto"/>
            </w:tcBorders>
            <w:vAlign w:val="center"/>
            <w:hideMark/>
          </w:tcPr>
          <w:p w14:paraId="3F708CE8" w14:textId="77777777" w:rsidR="007654AA" w:rsidRPr="0047577E" w:rsidRDefault="007654AA" w:rsidP="00683B6D">
            <w:pPr>
              <w:pStyle w:val="Default"/>
              <w:rPr>
                <w:rFonts w:asciiTheme="minorHAnsi" w:hAnsiTheme="minorHAnsi"/>
                <w:lang w:val="sr-Latn-CS"/>
              </w:rPr>
            </w:pPr>
            <w:r w:rsidRPr="0047577E">
              <w:rPr>
                <w:rFonts w:asciiTheme="minorHAnsi" w:hAnsiTheme="minorHAnsi"/>
                <w:lang w:val="sr-Latn-RS"/>
              </w:rPr>
              <w:t>1413</w:t>
            </w:r>
          </w:p>
        </w:tc>
        <w:tc>
          <w:tcPr>
            <w:tcW w:w="2340" w:type="dxa"/>
            <w:tcBorders>
              <w:top w:val="nil"/>
              <w:left w:val="nil"/>
              <w:bottom w:val="single" w:sz="4" w:space="0" w:color="auto"/>
              <w:right w:val="single" w:sz="4" w:space="0" w:color="auto"/>
            </w:tcBorders>
            <w:vAlign w:val="center"/>
            <w:hideMark/>
          </w:tcPr>
          <w:p w14:paraId="5BDA8908" w14:textId="77777777" w:rsidR="007654AA" w:rsidRPr="0047577E" w:rsidRDefault="007654AA" w:rsidP="00683B6D">
            <w:pPr>
              <w:pStyle w:val="Default"/>
              <w:rPr>
                <w:rFonts w:asciiTheme="minorHAnsi" w:hAnsiTheme="minorHAnsi"/>
                <w:lang w:val="sr-Latn-CS"/>
              </w:rPr>
            </w:pPr>
            <w:r w:rsidRPr="0047577E">
              <w:rPr>
                <w:rFonts w:asciiTheme="minorHAnsi" w:hAnsiTheme="minorHAnsi"/>
                <w:lang w:val="sr-Latn-RS"/>
              </w:rPr>
              <w:t>Beograd, Katićeva 14</w:t>
            </w:r>
          </w:p>
        </w:tc>
        <w:tc>
          <w:tcPr>
            <w:tcW w:w="1730" w:type="dxa"/>
            <w:tcBorders>
              <w:top w:val="nil"/>
              <w:left w:val="nil"/>
              <w:bottom w:val="single" w:sz="4" w:space="0" w:color="auto"/>
              <w:right w:val="single" w:sz="4" w:space="0" w:color="auto"/>
            </w:tcBorders>
            <w:vAlign w:val="center"/>
            <w:hideMark/>
          </w:tcPr>
          <w:p w14:paraId="69C7CF32" w14:textId="77777777" w:rsidR="007654AA" w:rsidRPr="0047577E" w:rsidRDefault="007654AA" w:rsidP="00683B6D">
            <w:pPr>
              <w:pStyle w:val="Default"/>
              <w:rPr>
                <w:rFonts w:asciiTheme="minorHAnsi" w:hAnsiTheme="minorHAnsi"/>
                <w:lang w:val="sr-Latn-CS"/>
              </w:rPr>
            </w:pPr>
            <w:r w:rsidRPr="0047577E">
              <w:rPr>
                <w:rFonts w:asciiTheme="minorHAnsi" w:hAnsiTheme="minorHAnsi"/>
                <w:lang w:val="sr-Latn-RS"/>
              </w:rPr>
              <w:t>2 Mbit/s</w:t>
            </w:r>
          </w:p>
        </w:tc>
      </w:tr>
    </w:tbl>
    <w:p w14:paraId="7CB92E8E" w14:textId="77777777" w:rsidR="007654AA" w:rsidRPr="0047577E" w:rsidRDefault="007654AA" w:rsidP="007654AA">
      <w:pPr>
        <w:pStyle w:val="Default"/>
        <w:rPr>
          <w:rFonts w:asciiTheme="minorHAnsi" w:hAnsiTheme="minorHAnsi"/>
        </w:rPr>
      </w:pPr>
      <w:r w:rsidRPr="0047577E">
        <w:rPr>
          <w:rFonts w:asciiTheme="minorHAnsi" w:hAnsiTheme="minorHAnsi"/>
        </w:rPr>
        <w:t> </w:t>
      </w:r>
    </w:p>
    <w:p w14:paraId="673BE56F" w14:textId="77777777" w:rsidR="007654AA" w:rsidRPr="0047577E" w:rsidRDefault="007654AA" w:rsidP="007654AA">
      <w:pPr>
        <w:pStyle w:val="Default"/>
        <w:rPr>
          <w:rFonts w:asciiTheme="minorHAnsi" w:hAnsiTheme="minorHAnsi"/>
        </w:rPr>
      </w:pPr>
      <w:r w:rsidRPr="0047577E">
        <w:rPr>
          <w:rFonts w:asciiTheme="minorHAnsi" w:hAnsiTheme="minorHAnsi"/>
        </w:rPr>
        <w:t> </w:t>
      </w:r>
    </w:p>
    <w:p w14:paraId="7FDDCA3B" w14:textId="77777777" w:rsidR="007654AA" w:rsidRPr="0047577E" w:rsidRDefault="007654AA" w:rsidP="007654AA">
      <w:pPr>
        <w:pStyle w:val="Default"/>
        <w:rPr>
          <w:rFonts w:asciiTheme="minorHAnsi" w:hAnsiTheme="minorHAnsi"/>
        </w:rPr>
      </w:pPr>
      <w:r w:rsidRPr="0047577E">
        <w:rPr>
          <w:rFonts w:asciiTheme="minorHAnsi" w:hAnsiTheme="minorHAnsi"/>
          <w:b/>
        </w:rPr>
        <w:t>Tabela 2</w:t>
      </w:r>
    </w:p>
    <w:p w14:paraId="7AA443BF" w14:textId="77777777" w:rsidR="007654AA" w:rsidRPr="0047577E" w:rsidRDefault="007654AA" w:rsidP="007654AA">
      <w:pPr>
        <w:pStyle w:val="Default"/>
        <w:rPr>
          <w:rFonts w:asciiTheme="minorHAnsi" w:hAnsiTheme="minorHAnsi"/>
        </w:rPr>
      </w:pPr>
      <w:r w:rsidRPr="0047577E">
        <w:rPr>
          <w:rFonts w:asciiTheme="minorHAnsi" w:hAnsiTheme="minorHAnsi"/>
        </w:rPr>
        <w:t> </w:t>
      </w:r>
    </w:p>
    <w:tbl>
      <w:tblPr>
        <w:tblW w:w="6770" w:type="dxa"/>
        <w:tblInd w:w="425" w:type="dxa"/>
        <w:tblLook w:val="04A0" w:firstRow="1" w:lastRow="0" w:firstColumn="1" w:lastColumn="0" w:noHBand="0" w:noVBand="1"/>
      </w:tblPr>
      <w:tblGrid>
        <w:gridCol w:w="3350"/>
        <w:gridCol w:w="3420"/>
      </w:tblGrid>
      <w:tr w:rsidR="007654AA" w:rsidRPr="0047577E" w14:paraId="4790B2CF" w14:textId="77777777" w:rsidTr="00683B6D">
        <w:trPr>
          <w:trHeight w:val="915"/>
        </w:trPr>
        <w:tc>
          <w:tcPr>
            <w:tcW w:w="3350" w:type="dxa"/>
            <w:tcBorders>
              <w:top w:val="single" w:sz="4" w:space="0" w:color="auto"/>
              <w:left w:val="single" w:sz="4" w:space="0" w:color="auto"/>
              <w:bottom w:val="double" w:sz="6" w:space="0" w:color="auto"/>
              <w:right w:val="single" w:sz="4" w:space="0" w:color="auto"/>
            </w:tcBorders>
            <w:vAlign w:val="center"/>
            <w:hideMark/>
          </w:tcPr>
          <w:p w14:paraId="0AC80295" w14:textId="77777777" w:rsidR="007654AA" w:rsidRPr="0047577E" w:rsidRDefault="007654AA" w:rsidP="00683B6D">
            <w:pPr>
              <w:pStyle w:val="Default"/>
              <w:rPr>
                <w:rFonts w:asciiTheme="minorHAnsi" w:hAnsiTheme="minorHAnsi"/>
                <w:lang w:val="sr-Latn-CS"/>
              </w:rPr>
            </w:pPr>
            <w:r w:rsidRPr="0047577E">
              <w:rPr>
                <w:rFonts w:asciiTheme="minorHAnsi" w:hAnsiTheme="minorHAnsi"/>
                <w:lang w:val="sr-Latn-RS"/>
              </w:rPr>
              <w:t>Pristupna tačka</w:t>
            </w:r>
          </w:p>
        </w:tc>
        <w:tc>
          <w:tcPr>
            <w:tcW w:w="3420" w:type="dxa"/>
            <w:tcBorders>
              <w:top w:val="single" w:sz="4" w:space="0" w:color="auto"/>
              <w:left w:val="nil"/>
              <w:bottom w:val="double" w:sz="6" w:space="0" w:color="auto"/>
              <w:right w:val="single" w:sz="4" w:space="0" w:color="auto"/>
            </w:tcBorders>
            <w:vAlign w:val="center"/>
            <w:hideMark/>
          </w:tcPr>
          <w:p w14:paraId="3617BBE9" w14:textId="77777777" w:rsidR="007654AA" w:rsidRPr="0047577E" w:rsidRDefault="007654AA" w:rsidP="00683B6D">
            <w:pPr>
              <w:pStyle w:val="Default"/>
              <w:rPr>
                <w:rFonts w:asciiTheme="minorHAnsi" w:hAnsiTheme="minorHAnsi"/>
                <w:lang w:val="sr-Latn-CS"/>
              </w:rPr>
            </w:pPr>
            <w:r w:rsidRPr="0047577E">
              <w:rPr>
                <w:rFonts w:asciiTheme="minorHAnsi" w:hAnsiTheme="minorHAnsi"/>
                <w:lang w:val="sr-Latn-RS"/>
              </w:rPr>
              <w:t>Adresa</w:t>
            </w:r>
          </w:p>
        </w:tc>
      </w:tr>
      <w:tr w:rsidR="007654AA" w:rsidRPr="00573F11" w14:paraId="69BECB32" w14:textId="77777777" w:rsidTr="00683B6D">
        <w:trPr>
          <w:trHeight w:val="900"/>
        </w:trPr>
        <w:tc>
          <w:tcPr>
            <w:tcW w:w="3350" w:type="dxa"/>
            <w:tcBorders>
              <w:top w:val="nil"/>
              <w:left w:val="single" w:sz="4" w:space="0" w:color="auto"/>
              <w:bottom w:val="single" w:sz="4" w:space="0" w:color="auto"/>
              <w:right w:val="single" w:sz="4" w:space="0" w:color="auto"/>
            </w:tcBorders>
            <w:vAlign w:val="center"/>
            <w:hideMark/>
          </w:tcPr>
          <w:p w14:paraId="15288EE3" w14:textId="77777777" w:rsidR="007654AA" w:rsidRPr="0047577E" w:rsidRDefault="007654AA" w:rsidP="00683B6D">
            <w:pPr>
              <w:pStyle w:val="Default"/>
              <w:rPr>
                <w:rFonts w:asciiTheme="minorHAnsi" w:hAnsiTheme="minorHAnsi"/>
                <w:lang w:val="sr-Latn-CS"/>
              </w:rPr>
            </w:pPr>
            <w:r w:rsidRPr="0047577E">
              <w:rPr>
                <w:rFonts w:asciiTheme="minorHAnsi" w:hAnsiTheme="minorHAnsi"/>
                <w:lang w:val="sr-Latn-RS"/>
              </w:rPr>
              <w:t>Beograd – TK centar</w:t>
            </w:r>
          </w:p>
        </w:tc>
        <w:tc>
          <w:tcPr>
            <w:tcW w:w="3420" w:type="dxa"/>
            <w:tcBorders>
              <w:top w:val="nil"/>
              <w:left w:val="nil"/>
              <w:bottom w:val="single" w:sz="4" w:space="0" w:color="auto"/>
              <w:right w:val="single" w:sz="4" w:space="0" w:color="auto"/>
            </w:tcBorders>
            <w:vAlign w:val="center"/>
            <w:hideMark/>
          </w:tcPr>
          <w:p w14:paraId="4FFE4C37" w14:textId="77777777" w:rsidR="007654AA" w:rsidRPr="0047577E" w:rsidRDefault="007654AA" w:rsidP="00683B6D">
            <w:pPr>
              <w:pStyle w:val="Default"/>
              <w:rPr>
                <w:rFonts w:asciiTheme="minorHAnsi" w:hAnsiTheme="minorHAnsi"/>
                <w:lang w:val="sr-Latn-CS"/>
              </w:rPr>
            </w:pPr>
            <w:r w:rsidRPr="0047577E">
              <w:rPr>
                <w:rFonts w:asciiTheme="minorHAnsi" w:hAnsiTheme="minorHAnsi"/>
                <w:lang w:val="sr-Latn-RS"/>
              </w:rPr>
              <w:t>Beograd, Katićeva 14</w:t>
            </w:r>
          </w:p>
        </w:tc>
      </w:tr>
    </w:tbl>
    <w:p w14:paraId="5786289C" w14:textId="77777777" w:rsidR="007654AA" w:rsidRPr="00CB551D" w:rsidRDefault="007654AA" w:rsidP="007654AA">
      <w:pPr>
        <w:pStyle w:val="Default"/>
        <w:rPr>
          <w:rFonts w:asciiTheme="minorHAnsi" w:hAnsiTheme="minorHAnsi"/>
          <w:highlight w:val="yellow"/>
        </w:rPr>
      </w:pPr>
    </w:p>
    <w:p w14:paraId="50D0D4A5" w14:textId="77777777" w:rsidR="007654AA" w:rsidRDefault="007654AA" w:rsidP="007654AA">
      <w:pPr>
        <w:pStyle w:val="Default"/>
      </w:pPr>
    </w:p>
    <w:p w14:paraId="36494D99" w14:textId="77777777" w:rsidR="00851B5F" w:rsidRDefault="00851B5F" w:rsidP="00851B5F">
      <w:pPr>
        <w:pStyle w:val="Default"/>
      </w:pPr>
    </w:p>
    <w:p w14:paraId="3532C8D0" w14:textId="77777777" w:rsidR="00851B5F" w:rsidRDefault="00851B5F" w:rsidP="00851B5F">
      <w:pPr>
        <w:pStyle w:val="Default"/>
      </w:pPr>
    </w:p>
    <w:p w14:paraId="784EB26B" w14:textId="77777777" w:rsidR="00851B5F" w:rsidRDefault="00851B5F" w:rsidP="00851B5F">
      <w:pPr>
        <w:pStyle w:val="Default"/>
      </w:pPr>
    </w:p>
    <w:p w14:paraId="347ECC79" w14:textId="76D7BB7E" w:rsidR="00851B5F" w:rsidRDefault="00851B5F">
      <w:pPr>
        <w:jc w:val="left"/>
        <w:rPr>
          <w:rFonts w:asciiTheme="minorHAnsi" w:hAnsiTheme="minorHAnsi"/>
          <w:b/>
          <w:sz w:val="28"/>
          <w:szCs w:val="28"/>
          <w:lang w:val="en-US" w:eastAsia="en-US"/>
        </w:rPr>
      </w:pPr>
    </w:p>
    <w:p w14:paraId="4D40D6F8" w14:textId="1575DF8E" w:rsidR="00851B5F" w:rsidRDefault="00851B5F">
      <w:pPr>
        <w:jc w:val="left"/>
        <w:rPr>
          <w:rFonts w:asciiTheme="minorHAnsi" w:hAnsiTheme="minorHAnsi"/>
          <w:b/>
          <w:sz w:val="28"/>
          <w:szCs w:val="28"/>
          <w:lang w:val="en-US" w:eastAsia="en-US"/>
        </w:rPr>
      </w:pPr>
    </w:p>
    <w:p w14:paraId="660E1909" w14:textId="7B16465B" w:rsidR="00851B5F" w:rsidRDefault="00851B5F">
      <w:pPr>
        <w:jc w:val="left"/>
        <w:rPr>
          <w:rFonts w:asciiTheme="minorHAnsi" w:hAnsiTheme="minorHAnsi"/>
          <w:b/>
          <w:sz w:val="28"/>
          <w:szCs w:val="28"/>
          <w:lang w:val="en-US" w:eastAsia="en-US"/>
        </w:rPr>
      </w:pPr>
    </w:p>
    <w:p w14:paraId="20960965" w14:textId="5DC7759F" w:rsidR="00851B5F" w:rsidRDefault="00851B5F">
      <w:pPr>
        <w:jc w:val="left"/>
        <w:rPr>
          <w:rFonts w:asciiTheme="minorHAnsi" w:hAnsiTheme="minorHAnsi"/>
          <w:b/>
          <w:sz w:val="28"/>
          <w:szCs w:val="28"/>
          <w:lang w:val="en-US" w:eastAsia="en-US"/>
        </w:rPr>
      </w:pPr>
    </w:p>
    <w:p w14:paraId="47F833B2" w14:textId="600FD922" w:rsidR="00851B5F" w:rsidRDefault="00851B5F">
      <w:pPr>
        <w:jc w:val="left"/>
        <w:rPr>
          <w:rFonts w:asciiTheme="minorHAnsi" w:hAnsiTheme="minorHAnsi"/>
          <w:b/>
          <w:sz w:val="28"/>
          <w:szCs w:val="28"/>
          <w:lang w:val="en-US" w:eastAsia="en-US"/>
        </w:rPr>
      </w:pPr>
    </w:p>
    <w:p w14:paraId="5B09CD69" w14:textId="690C2DD5" w:rsidR="00851B5F" w:rsidRDefault="00851B5F">
      <w:pPr>
        <w:jc w:val="left"/>
        <w:rPr>
          <w:rFonts w:asciiTheme="minorHAnsi" w:hAnsiTheme="minorHAnsi"/>
          <w:b/>
          <w:sz w:val="28"/>
          <w:szCs w:val="28"/>
          <w:lang w:val="en-US" w:eastAsia="en-US"/>
        </w:rPr>
      </w:pPr>
    </w:p>
    <w:p w14:paraId="13473077" w14:textId="2F4EA84C" w:rsidR="00851B5F" w:rsidRDefault="00851B5F">
      <w:pPr>
        <w:jc w:val="left"/>
        <w:rPr>
          <w:rFonts w:asciiTheme="minorHAnsi" w:hAnsiTheme="minorHAnsi"/>
          <w:b/>
          <w:sz w:val="28"/>
          <w:szCs w:val="28"/>
          <w:lang w:val="en-US" w:eastAsia="en-US"/>
        </w:rPr>
      </w:pPr>
    </w:p>
    <w:p w14:paraId="779B2E11" w14:textId="7A2A5745" w:rsidR="00851B5F" w:rsidRDefault="00851B5F">
      <w:pPr>
        <w:jc w:val="left"/>
        <w:rPr>
          <w:rFonts w:asciiTheme="minorHAnsi" w:hAnsiTheme="minorHAnsi"/>
          <w:b/>
          <w:sz w:val="28"/>
          <w:szCs w:val="28"/>
          <w:lang w:val="en-US" w:eastAsia="en-US"/>
        </w:rPr>
      </w:pPr>
    </w:p>
    <w:p w14:paraId="4562FDCF" w14:textId="33B81380" w:rsidR="00851B5F" w:rsidRDefault="00851B5F">
      <w:pPr>
        <w:jc w:val="left"/>
        <w:rPr>
          <w:rFonts w:asciiTheme="minorHAnsi" w:hAnsiTheme="minorHAnsi"/>
          <w:b/>
          <w:sz w:val="28"/>
          <w:szCs w:val="28"/>
          <w:lang w:val="en-US" w:eastAsia="en-US"/>
        </w:rPr>
      </w:pPr>
    </w:p>
    <w:p w14:paraId="01BCAF1B" w14:textId="77777777" w:rsidR="00A65FF2" w:rsidRDefault="00A65FF2" w:rsidP="00DC5FA6">
      <w:pPr>
        <w:pStyle w:val="Heading1"/>
        <w:spacing w:before="0" w:after="0" w:line="260" w:lineRule="exact"/>
        <w:jc w:val="center"/>
        <w:rPr>
          <w:rFonts w:asciiTheme="minorHAnsi" w:hAnsiTheme="minorHAnsi" w:cs="Times New Roman"/>
          <w:b/>
          <w:sz w:val="28"/>
          <w:szCs w:val="28"/>
        </w:rPr>
      </w:pPr>
    </w:p>
    <w:p w14:paraId="6018BE3A" w14:textId="6E3FCC1F" w:rsidR="005C456C" w:rsidRPr="00B82C5C" w:rsidRDefault="005C456C" w:rsidP="00DC5FA6">
      <w:pPr>
        <w:pStyle w:val="Heading1"/>
        <w:spacing w:before="0" w:after="0" w:line="260" w:lineRule="exact"/>
        <w:jc w:val="center"/>
        <w:rPr>
          <w:rFonts w:asciiTheme="minorHAnsi" w:hAnsiTheme="minorHAnsi" w:cs="Times New Roman"/>
          <w:b/>
          <w:sz w:val="28"/>
          <w:szCs w:val="28"/>
        </w:rPr>
      </w:pPr>
      <w:r w:rsidRPr="00B82C5C">
        <w:rPr>
          <w:rFonts w:asciiTheme="minorHAnsi" w:hAnsiTheme="minorHAnsi" w:cs="Times New Roman"/>
          <w:b/>
          <w:sz w:val="28"/>
          <w:szCs w:val="28"/>
        </w:rPr>
        <w:t xml:space="preserve">Prilog </w:t>
      </w:r>
      <w:r w:rsidR="00851B5F">
        <w:rPr>
          <w:rFonts w:asciiTheme="minorHAnsi" w:hAnsiTheme="minorHAnsi" w:cs="Times New Roman"/>
          <w:b/>
          <w:sz w:val="28"/>
          <w:szCs w:val="28"/>
        </w:rPr>
        <w:t>5</w:t>
      </w:r>
      <w:r w:rsidRPr="00B82C5C">
        <w:rPr>
          <w:rFonts w:asciiTheme="minorHAnsi" w:hAnsiTheme="minorHAnsi" w:cs="Times New Roman"/>
          <w:b/>
          <w:sz w:val="28"/>
          <w:szCs w:val="28"/>
        </w:rPr>
        <w:t xml:space="preserve"> - Obrazac zahteva za pregovore i otkazivanje usluge</w:t>
      </w:r>
      <w:bookmarkEnd w:id="232"/>
      <w:bookmarkEnd w:id="233"/>
    </w:p>
    <w:p w14:paraId="30469482" w14:textId="77777777" w:rsidR="005C456C" w:rsidRPr="00B82C5C" w:rsidRDefault="005C456C" w:rsidP="00DC5FA6">
      <w:pPr>
        <w:spacing w:line="260" w:lineRule="exact"/>
        <w:jc w:val="center"/>
        <w:rPr>
          <w:rFonts w:asciiTheme="minorHAnsi" w:hAnsiTheme="minorHAnsi"/>
          <w:b/>
          <w:bCs/>
          <w:lang w:val="sr-Latn-CS"/>
        </w:rPr>
      </w:pPr>
    </w:p>
    <w:p w14:paraId="2E433392" w14:textId="77777777" w:rsidR="005C456C" w:rsidRPr="00B82C5C" w:rsidRDefault="005C456C" w:rsidP="00DC5FA6">
      <w:pPr>
        <w:pStyle w:val="ListParagraph"/>
        <w:spacing w:line="260" w:lineRule="exact"/>
        <w:ind w:left="0"/>
        <w:rPr>
          <w:rFonts w:asciiTheme="minorHAnsi" w:hAnsiTheme="minorHAnsi"/>
          <w:b/>
          <w:bCs/>
          <w:lang w:val="sr-Latn-CS"/>
        </w:rPr>
      </w:pPr>
      <w:r w:rsidRPr="00B82C5C">
        <w:rPr>
          <w:rFonts w:asciiTheme="minorHAnsi" w:hAnsiTheme="minorHAnsi"/>
          <w:b/>
          <w:bCs/>
          <w:lang w:val="sr-Latn-CS"/>
        </w:rPr>
        <w:t>Zahtev za pregovore</w:t>
      </w:r>
    </w:p>
    <w:p w14:paraId="631E21E2" w14:textId="77777777" w:rsidR="005C456C" w:rsidRPr="00B82C5C" w:rsidRDefault="005C456C" w:rsidP="00DC5FA6">
      <w:pPr>
        <w:spacing w:line="260" w:lineRule="exact"/>
        <w:jc w:val="center"/>
        <w:rPr>
          <w:rFonts w:asciiTheme="minorHAnsi" w:hAnsiTheme="minorHAnsi"/>
          <w:b/>
          <w:bCs/>
          <w:lang w:val="sr-Latn-CS"/>
        </w:rPr>
      </w:pPr>
    </w:p>
    <w:p w14:paraId="1606BDA3" w14:textId="7DE4732A" w:rsidR="005C456C" w:rsidRPr="00FA5AB4" w:rsidRDefault="005C456C" w:rsidP="00F2731A">
      <w:pPr>
        <w:pStyle w:val="ListParagraph"/>
        <w:numPr>
          <w:ilvl w:val="0"/>
          <w:numId w:val="9"/>
        </w:numPr>
        <w:tabs>
          <w:tab w:val="left" w:pos="426"/>
        </w:tabs>
        <w:autoSpaceDE w:val="0"/>
        <w:autoSpaceDN w:val="0"/>
        <w:adjustRightInd w:val="0"/>
        <w:spacing w:line="260" w:lineRule="exact"/>
        <w:ind w:left="0" w:firstLine="0"/>
        <w:rPr>
          <w:rFonts w:asciiTheme="minorHAnsi" w:hAnsiTheme="minorHAnsi"/>
          <w:lang w:eastAsia="en-US"/>
        </w:rPr>
      </w:pPr>
      <w:r w:rsidRPr="00FA5AB4">
        <w:rPr>
          <w:rFonts w:asciiTheme="minorHAnsi" w:hAnsiTheme="minorHAnsi"/>
          <w:lang w:eastAsia="en-US"/>
        </w:rPr>
        <w:t xml:space="preserve">Podaci o Operatoru </w:t>
      </w:r>
    </w:p>
    <w:p w14:paraId="1BA5C439" w14:textId="77777777" w:rsidR="005C456C" w:rsidRPr="00B82C5C" w:rsidRDefault="005C456C" w:rsidP="00DC5FA6">
      <w:pPr>
        <w:autoSpaceDE w:val="0"/>
        <w:autoSpaceDN w:val="0"/>
        <w:adjustRightInd w:val="0"/>
        <w:spacing w:line="260" w:lineRule="exact"/>
        <w:rPr>
          <w:rFonts w:asciiTheme="minorHAnsi" w:hAnsiTheme="minorHAnsi"/>
          <w:lang w:eastAsia="en-US"/>
        </w:rPr>
      </w:pPr>
    </w:p>
    <w:p w14:paraId="4165866A"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Naziv Operatora:</w:t>
      </w:r>
      <w:r w:rsidR="00910175">
        <w:rPr>
          <w:rFonts w:asciiTheme="minorHAnsi" w:hAnsiTheme="minorHAnsi"/>
          <w:lang w:eastAsia="en-US"/>
        </w:rPr>
        <w:t xml:space="preserve"> </w:t>
      </w:r>
      <w:r w:rsidRPr="00B82C5C">
        <w:rPr>
          <w:rFonts w:asciiTheme="minorHAnsi" w:hAnsiTheme="minorHAnsi"/>
          <w:lang w:eastAsia="en-US"/>
        </w:rPr>
        <w:t>______________________________________________________</w:t>
      </w:r>
    </w:p>
    <w:p w14:paraId="6EE263D3"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Adresa:</w:t>
      </w:r>
      <w:r w:rsidR="00910175">
        <w:rPr>
          <w:rFonts w:asciiTheme="minorHAnsi" w:hAnsiTheme="minorHAnsi"/>
          <w:lang w:eastAsia="en-US"/>
        </w:rPr>
        <w:t xml:space="preserve"> </w:t>
      </w:r>
      <w:r w:rsidRPr="00B82C5C">
        <w:rPr>
          <w:rFonts w:asciiTheme="minorHAnsi" w:hAnsiTheme="minorHAnsi"/>
          <w:lang w:eastAsia="en-US"/>
        </w:rPr>
        <w:t>______________________________________________________________</w:t>
      </w:r>
    </w:p>
    <w:p w14:paraId="7E1C9540"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Poštanski broj: ________________________________________________________</w:t>
      </w:r>
    </w:p>
    <w:p w14:paraId="2996C557"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Matični broj:</w:t>
      </w:r>
      <w:r w:rsidR="00910175">
        <w:rPr>
          <w:rFonts w:asciiTheme="minorHAnsi" w:hAnsiTheme="minorHAnsi"/>
          <w:lang w:eastAsia="en-US"/>
        </w:rPr>
        <w:t xml:space="preserve"> </w:t>
      </w:r>
      <w:r w:rsidRPr="00B82C5C">
        <w:rPr>
          <w:rFonts w:asciiTheme="minorHAnsi" w:hAnsiTheme="minorHAnsi"/>
          <w:lang w:eastAsia="en-US"/>
        </w:rPr>
        <w:t xml:space="preserve">__________________________________________________________ </w:t>
      </w:r>
    </w:p>
    <w:p w14:paraId="181D75A5"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PIB:</w:t>
      </w:r>
      <w:r w:rsidR="00910175">
        <w:rPr>
          <w:rFonts w:asciiTheme="minorHAnsi" w:hAnsiTheme="minorHAnsi"/>
          <w:lang w:eastAsia="en-US"/>
        </w:rPr>
        <w:t xml:space="preserve"> </w:t>
      </w:r>
      <w:r w:rsidRPr="00B82C5C">
        <w:rPr>
          <w:rFonts w:asciiTheme="minorHAnsi" w:hAnsiTheme="minorHAnsi"/>
          <w:lang w:eastAsia="en-US"/>
        </w:rPr>
        <w:t>_________________________________________________________________</w:t>
      </w:r>
    </w:p>
    <w:p w14:paraId="3D370904" w14:textId="77777777" w:rsidR="005C456C" w:rsidRPr="00B82C5C" w:rsidRDefault="005C456C" w:rsidP="00DC5FA6">
      <w:pPr>
        <w:autoSpaceDE w:val="0"/>
        <w:autoSpaceDN w:val="0"/>
        <w:adjustRightInd w:val="0"/>
        <w:spacing w:line="260" w:lineRule="exact"/>
        <w:jc w:val="left"/>
        <w:rPr>
          <w:rFonts w:asciiTheme="minorHAnsi" w:hAnsiTheme="minorHAnsi"/>
          <w:lang w:eastAsia="en-US"/>
        </w:rPr>
      </w:pPr>
      <w:r w:rsidRPr="00B82C5C">
        <w:rPr>
          <w:rFonts w:asciiTheme="minorHAnsi" w:hAnsiTheme="minorHAnsi"/>
          <w:lang w:eastAsia="en-US"/>
        </w:rPr>
        <w:t xml:space="preserve">Kontakt osoba (ime i prezime, organizaciona celina, telefon, </w:t>
      </w:r>
      <w:r w:rsidRPr="00B82C5C">
        <w:rPr>
          <w:rFonts w:asciiTheme="minorHAnsi" w:hAnsiTheme="minorHAnsi"/>
          <w:i/>
          <w:lang w:eastAsia="en-US"/>
        </w:rPr>
        <w:t>email</w:t>
      </w:r>
      <w:r w:rsidRPr="00B82C5C">
        <w:rPr>
          <w:rFonts w:asciiTheme="minorHAnsi" w:hAnsiTheme="minorHAnsi"/>
          <w:lang w:eastAsia="en-US"/>
        </w:rPr>
        <w:t xml:space="preserve"> adresa): ____________________________________________________________________</w:t>
      </w:r>
    </w:p>
    <w:p w14:paraId="0361C2A3"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Zakonski zastupnik: ____________________________________________________</w:t>
      </w:r>
    </w:p>
    <w:p w14:paraId="58749512"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Delatnost: ____________________________________________________________</w:t>
      </w:r>
    </w:p>
    <w:p w14:paraId="0B87B3AD" w14:textId="77777777" w:rsidR="005C456C" w:rsidRPr="00B82C5C" w:rsidRDefault="005C456C" w:rsidP="00DC5FA6">
      <w:pPr>
        <w:autoSpaceDE w:val="0"/>
        <w:autoSpaceDN w:val="0"/>
        <w:adjustRightInd w:val="0"/>
        <w:spacing w:line="260" w:lineRule="exact"/>
        <w:rPr>
          <w:rFonts w:asciiTheme="minorHAnsi" w:hAnsiTheme="minorHAnsi"/>
          <w:lang w:eastAsia="en-US"/>
        </w:rPr>
      </w:pPr>
    </w:p>
    <w:p w14:paraId="7004A90B" w14:textId="6E773119" w:rsidR="005C456C" w:rsidRPr="00FA5AB4" w:rsidRDefault="005C456C" w:rsidP="00F2731A">
      <w:pPr>
        <w:pStyle w:val="ListParagraph"/>
        <w:numPr>
          <w:ilvl w:val="0"/>
          <w:numId w:val="9"/>
        </w:numPr>
        <w:autoSpaceDE w:val="0"/>
        <w:autoSpaceDN w:val="0"/>
        <w:adjustRightInd w:val="0"/>
        <w:spacing w:line="260" w:lineRule="exact"/>
        <w:ind w:left="426" w:hanging="426"/>
        <w:rPr>
          <w:rFonts w:asciiTheme="minorHAnsi" w:hAnsiTheme="minorHAnsi"/>
          <w:lang w:eastAsia="en-US"/>
        </w:rPr>
      </w:pPr>
      <w:r w:rsidRPr="00FA5AB4">
        <w:rPr>
          <w:rFonts w:asciiTheme="minorHAnsi" w:hAnsiTheme="minorHAnsi"/>
          <w:lang w:eastAsia="en-US"/>
        </w:rPr>
        <w:t>Zahtevane usluge međupovezivanja</w:t>
      </w:r>
      <w:r w:rsidR="00BF3C2E" w:rsidRPr="00FA5AB4">
        <w:rPr>
          <w:rFonts w:asciiTheme="minorHAnsi" w:hAnsiTheme="minorHAnsi"/>
          <w:lang w:eastAsia="en-US"/>
        </w:rPr>
        <w:t xml:space="preserve"> (navesti koje usluge se zahtevaju)</w:t>
      </w:r>
      <w:r w:rsidRPr="00FA5AB4">
        <w:rPr>
          <w:rFonts w:asciiTheme="minorHAnsi" w:hAnsiTheme="minorHAnsi"/>
          <w:lang w:eastAsia="en-US"/>
        </w:rPr>
        <w:t>:</w:t>
      </w:r>
    </w:p>
    <w:p w14:paraId="1744B79B" w14:textId="71F0A979"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__________________________________________________________________________________________________________________________________________</w:t>
      </w:r>
    </w:p>
    <w:p w14:paraId="42446CD5" w14:textId="77777777" w:rsidR="005C456C" w:rsidRPr="00B82C5C" w:rsidRDefault="005C456C" w:rsidP="00DC5FA6">
      <w:pPr>
        <w:autoSpaceDE w:val="0"/>
        <w:autoSpaceDN w:val="0"/>
        <w:adjustRightInd w:val="0"/>
        <w:spacing w:line="260" w:lineRule="exact"/>
        <w:rPr>
          <w:rFonts w:asciiTheme="minorHAnsi" w:hAnsiTheme="minorHAnsi"/>
          <w:lang w:eastAsia="en-US"/>
        </w:rPr>
      </w:pPr>
    </w:p>
    <w:p w14:paraId="560FF1B5" w14:textId="3E7E2D97" w:rsidR="005C456C" w:rsidRDefault="005C456C" w:rsidP="00F2731A">
      <w:pPr>
        <w:pStyle w:val="ListParagraph"/>
        <w:numPr>
          <w:ilvl w:val="0"/>
          <w:numId w:val="9"/>
        </w:numPr>
        <w:autoSpaceDE w:val="0"/>
        <w:autoSpaceDN w:val="0"/>
        <w:adjustRightInd w:val="0"/>
        <w:spacing w:line="260" w:lineRule="exact"/>
        <w:ind w:left="426" w:hanging="426"/>
        <w:rPr>
          <w:rFonts w:asciiTheme="minorHAnsi" w:hAnsiTheme="minorHAnsi"/>
          <w:lang w:eastAsia="en-US"/>
        </w:rPr>
      </w:pPr>
      <w:r w:rsidRPr="00FA5AB4">
        <w:rPr>
          <w:rFonts w:asciiTheme="minorHAnsi" w:hAnsiTheme="minorHAnsi"/>
          <w:lang w:eastAsia="en-US"/>
        </w:rPr>
        <w:t xml:space="preserve">Arhitektura međupovezivanja sa Mrežom </w:t>
      </w:r>
      <w:r w:rsidR="004958BF">
        <w:rPr>
          <w:rFonts w:asciiTheme="minorHAnsi" w:hAnsiTheme="minorHAnsi"/>
          <w:lang w:eastAsia="en-US"/>
        </w:rPr>
        <w:t>AVCOM</w:t>
      </w:r>
      <w:r w:rsidRPr="00FA5AB4">
        <w:rPr>
          <w:rFonts w:asciiTheme="minorHAnsi" w:hAnsiTheme="minorHAnsi"/>
          <w:lang w:eastAsia="en-US"/>
        </w:rPr>
        <w:t xml:space="preserve"> </w:t>
      </w:r>
      <w:r w:rsidR="00FA5AB4">
        <w:rPr>
          <w:rFonts w:asciiTheme="minorHAnsi" w:hAnsiTheme="minorHAnsi"/>
          <w:lang w:eastAsia="en-US"/>
        </w:rPr>
        <w:t>-</w:t>
      </w:r>
      <w:r w:rsidRPr="00FA5AB4">
        <w:rPr>
          <w:rFonts w:asciiTheme="minorHAnsi" w:hAnsiTheme="minorHAnsi"/>
          <w:lang w:eastAsia="en-US"/>
        </w:rPr>
        <w:t xml:space="preserve"> inicijalni zahtevi:</w:t>
      </w:r>
    </w:p>
    <w:p w14:paraId="3FFE9CFE" w14:textId="5A9A97B1" w:rsidR="00BF3C2E" w:rsidRDefault="00BF3C2E" w:rsidP="00DC5FA6">
      <w:pPr>
        <w:autoSpaceDE w:val="0"/>
        <w:autoSpaceDN w:val="0"/>
        <w:adjustRightInd w:val="0"/>
        <w:spacing w:line="260" w:lineRule="exact"/>
        <w:rPr>
          <w:rFonts w:asciiTheme="minorHAnsi" w:hAnsiTheme="minorHAnsi"/>
          <w:lang w:eastAsia="en-US"/>
        </w:rPr>
      </w:pPr>
    </w:p>
    <w:p w14:paraId="356BC0C5" w14:textId="4745F794" w:rsidR="00FA5AB4" w:rsidRDefault="00011C9F" w:rsidP="00DC5FA6">
      <w:pPr>
        <w:autoSpaceDE w:val="0"/>
        <w:autoSpaceDN w:val="0"/>
        <w:adjustRightInd w:val="0"/>
        <w:spacing w:line="260" w:lineRule="exact"/>
        <w:rPr>
          <w:rFonts w:asciiTheme="minorHAnsi" w:hAnsiTheme="minorHAnsi"/>
          <w:lang w:eastAsia="en-US"/>
        </w:rPr>
      </w:pPr>
      <w:r>
        <w:rPr>
          <w:rFonts w:asciiTheme="minorHAnsi" w:hAnsiTheme="minorHAnsi"/>
          <w:lang w:eastAsia="en-US"/>
        </w:rPr>
        <w:t>Međupovezivanje je potrebno realizovati pute</w:t>
      </w:r>
      <w:r w:rsidR="00FA5AB4">
        <w:rPr>
          <w:rFonts w:asciiTheme="minorHAnsi" w:hAnsiTheme="minorHAnsi"/>
          <w:lang w:eastAsia="en-US"/>
        </w:rPr>
        <w:t>m:</w:t>
      </w:r>
    </w:p>
    <w:p w14:paraId="73C71031" w14:textId="77777777" w:rsidR="00A65FF2" w:rsidRDefault="00A65FF2" w:rsidP="00DC5FA6">
      <w:pPr>
        <w:autoSpaceDE w:val="0"/>
        <w:autoSpaceDN w:val="0"/>
        <w:adjustRightInd w:val="0"/>
        <w:spacing w:line="260" w:lineRule="exact"/>
        <w:rPr>
          <w:rFonts w:asciiTheme="minorHAnsi" w:hAnsiTheme="minorHAnsi"/>
          <w:lang w:eastAsia="en-US"/>
        </w:rPr>
      </w:pPr>
    </w:p>
    <w:p w14:paraId="0FFC1450" w14:textId="484CF4D2" w:rsidR="00FA5AB4" w:rsidRDefault="00FA5AB4" w:rsidP="00530851">
      <w:pPr>
        <w:numPr>
          <w:ilvl w:val="0"/>
          <w:numId w:val="10"/>
        </w:numPr>
        <w:spacing w:line="260" w:lineRule="exact"/>
        <w:contextualSpacing/>
        <w:jc w:val="left"/>
        <w:rPr>
          <w:rFonts w:asciiTheme="minorHAnsi" w:hAnsiTheme="minorHAnsi"/>
        </w:rPr>
      </w:pPr>
      <w:r w:rsidRPr="00A65FF2">
        <w:rPr>
          <w:rFonts w:asciiTheme="minorHAnsi" w:hAnsiTheme="minorHAnsi"/>
        </w:rPr>
        <w:t>TDM tehnologije</w:t>
      </w:r>
    </w:p>
    <w:p w14:paraId="4B58F514" w14:textId="4DCA8C3D" w:rsidR="00335DC9" w:rsidRPr="00A65FF2" w:rsidRDefault="00335DC9" w:rsidP="00530851">
      <w:pPr>
        <w:numPr>
          <w:ilvl w:val="0"/>
          <w:numId w:val="10"/>
        </w:numPr>
        <w:spacing w:line="260" w:lineRule="exact"/>
        <w:contextualSpacing/>
        <w:jc w:val="left"/>
        <w:rPr>
          <w:rFonts w:asciiTheme="minorHAnsi" w:hAnsiTheme="minorHAnsi"/>
        </w:rPr>
      </w:pPr>
      <w:r>
        <w:rPr>
          <w:rFonts w:asciiTheme="minorHAnsi" w:hAnsiTheme="minorHAnsi"/>
        </w:rPr>
        <w:t>IP tehnologije</w:t>
      </w:r>
    </w:p>
    <w:p w14:paraId="3CB88DC9" w14:textId="77777777" w:rsidR="005C456C" w:rsidRPr="00B82C5C" w:rsidRDefault="005C456C" w:rsidP="00DC5FA6">
      <w:pPr>
        <w:autoSpaceDE w:val="0"/>
        <w:autoSpaceDN w:val="0"/>
        <w:adjustRightInd w:val="0"/>
        <w:spacing w:line="260" w:lineRule="exact"/>
        <w:rPr>
          <w:rFonts w:asciiTheme="minorHAnsi" w:hAnsiTheme="minorHAnsi"/>
          <w:lang w:eastAsia="en-US"/>
        </w:rPr>
      </w:pPr>
    </w:p>
    <w:tbl>
      <w:tblPr>
        <w:tblW w:w="90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8"/>
        <w:gridCol w:w="2684"/>
        <w:gridCol w:w="3430"/>
      </w:tblGrid>
      <w:tr w:rsidR="005C456C" w:rsidRPr="00B82C5C" w14:paraId="4C721C37" w14:textId="77777777" w:rsidTr="00733156">
        <w:trPr>
          <w:trHeight w:val="510"/>
        </w:trPr>
        <w:tc>
          <w:tcPr>
            <w:tcW w:w="2948" w:type="dxa"/>
          </w:tcPr>
          <w:p w14:paraId="05ED94B2" w14:textId="77777777" w:rsidR="00A65FF2" w:rsidRDefault="005C456C" w:rsidP="00A65FF2">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 xml:space="preserve">Pristupna tačka </w:t>
            </w:r>
          </w:p>
          <w:p w14:paraId="0F243A7B" w14:textId="04F89648" w:rsidR="005C456C" w:rsidRPr="00B82C5C" w:rsidRDefault="004958BF" w:rsidP="00A65FF2">
            <w:pPr>
              <w:autoSpaceDE w:val="0"/>
              <w:autoSpaceDN w:val="0"/>
              <w:adjustRightInd w:val="0"/>
              <w:spacing w:line="260" w:lineRule="exact"/>
              <w:jc w:val="center"/>
              <w:rPr>
                <w:rFonts w:asciiTheme="minorHAnsi" w:hAnsiTheme="minorHAnsi"/>
                <w:lang w:eastAsia="en-US"/>
              </w:rPr>
            </w:pPr>
            <w:r>
              <w:rPr>
                <w:rFonts w:asciiTheme="minorHAnsi" w:hAnsiTheme="minorHAnsi"/>
                <w:lang w:eastAsia="en-US"/>
              </w:rPr>
              <w:t>AVCOM</w:t>
            </w:r>
          </w:p>
        </w:tc>
        <w:tc>
          <w:tcPr>
            <w:tcW w:w="2684" w:type="dxa"/>
          </w:tcPr>
          <w:p w14:paraId="7BE427B8" w14:textId="77777777" w:rsidR="005C456C" w:rsidRPr="00B82C5C" w:rsidRDefault="005C456C" w:rsidP="00DC5FA6">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Lokacija Operatora</w:t>
            </w:r>
          </w:p>
        </w:tc>
        <w:tc>
          <w:tcPr>
            <w:tcW w:w="3430" w:type="dxa"/>
          </w:tcPr>
          <w:p w14:paraId="7AD4B008" w14:textId="77777777" w:rsidR="005C456C" w:rsidRPr="00B82C5C" w:rsidRDefault="005C456C" w:rsidP="00DC5FA6">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Kapacitet</w:t>
            </w:r>
          </w:p>
        </w:tc>
      </w:tr>
      <w:tr w:rsidR="005C456C" w:rsidRPr="00B82C5C" w14:paraId="28A226D0" w14:textId="77777777" w:rsidTr="00733156">
        <w:trPr>
          <w:trHeight w:val="255"/>
        </w:trPr>
        <w:tc>
          <w:tcPr>
            <w:tcW w:w="2948" w:type="dxa"/>
            <w:vAlign w:val="center"/>
          </w:tcPr>
          <w:p w14:paraId="50B146D1" w14:textId="77777777" w:rsidR="005C456C" w:rsidRPr="00B82C5C" w:rsidRDefault="005C456C" w:rsidP="00DC5FA6">
            <w:pPr>
              <w:autoSpaceDE w:val="0"/>
              <w:autoSpaceDN w:val="0"/>
              <w:adjustRightInd w:val="0"/>
              <w:spacing w:line="260" w:lineRule="exact"/>
              <w:rPr>
                <w:rFonts w:asciiTheme="minorHAnsi" w:hAnsiTheme="minorHAnsi"/>
                <w:lang w:eastAsia="en-US"/>
              </w:rPr>
            </w:pPr>
          </w:p>
        </w:tc>
        <w:tc>
          <w:tcPr>
            <w:tcW w:w="2684" w:type="dxa"/>
          </w:tcPr>
          <w:p w14:paraId="3BF69BCA" w14:textId="77777777" w:rsidR="005C456C" w:rsidRPr="00B82C5C" w:rsidRDefault="005C456C" w:rsidP="00DC5FA6">
            <w:pPr>
              <w:autoSpaceDE w:val="0"/>
              <w:autoSpaceDN w:val="0"/>
              <w:adjustRightInd w:val="0"/>
              <w:spacing w:line="260" w:lineRule="exact"/>
              <w:rPr>
                <w:rFonts w:asciiTheme="minorHAnsi" w:hAnsiTheme="minorHAnsi"/>
                <w:lang w:eastAsia="en-US"/>
              </w:rPr>
            </w:pPr>
          </w:p>
        </w:tc>
        <w:tc>
          <w:tcPr>
            <w:tcW w:w="3430" w:type="dxa"/>
          </w:tcPr>
          <w:p w14:paraId="7EC36261" w14:textId="61B7D6E5" w:rsidR="005C456C" w:rsidRPr="00B82C5C" w:rsidRDefault="005C456C" w:rsidP="00DC5FA6">
            <w:pPr>
              <w:autoSpaceDE w:val="0"/>
              <w:autoSpaceDN w:val="0"/>
              <w:adjustRightInd w:val="0"/>
              <w:spacing w:line="260" w:lineRule="exact"/>
              <w:rPr>
                <w:rFonts w:asciiTheme="minorHAnsi" w:hAnsiTheme="minorHAnsi"/>
                <w:lang w:eastAsia="en-US"/>
              </w:rPr>
            </w:pPr>
          </w:p>
        </w:tc>
      </w:tr>
    </w:tbl>
    <w:p w14:paraId="732FCC98" w14:textId="77777777" w:rsidR="005C456C" w:rsidRPr="00B82C5C" w:rsidRDefault="005C456C" w:rsidP="00DC5FA6">
      <w:pPr>
        <w:autoSpaceDE w:val="0"/>
        <w:autoSpaceDN w:val="0"/>
        <w:adjustRightInd w:val="0"/>
        <w:spacing w:line="260" w:lineRule="exact"/>
        <w:rPr>
          <w:rFonts w:asciiTheme="minorHAnsi" w:hAnsiTheme="minorHAnsi"/>
          <w:lang w:eastAsia="en-US"/>
        </w:rPr>
      </w:pPr>
    </w:p>
    <w:p w14:paraId="0BC8D1E4" w14:textId="40FC049A" w:rsidR="005C456C" w:rsidRPr="00FA5AB4" w:rsidRDefault="005C456C" w:rsidP="00F2731A">
      <w:pPr>
        <w:pStyle w:val="ListParagraph"/>
        <w:numPr>
          <w:ilvl w:val="0"/>
          <w:numId w:val="9"/>
        </w:numPr>
        <w:autoSpaceDE w:val="0"/>
        <w:autoSpaceDN w:val="0"/>
        <w:adjustRightInd w:val="0"/>
        <w:spacing w:line="260" w:lineRule="exact"/>
        <w:ind w:left="426" w:hanging="426"/>
        <w:rPr>
          <w:rFonts w:asciiTheme="minorHAnsi" w:hAnsiTheme="minorHAnsi"/>
          <w:lang w:eastAsia="en-US"/>
        </w:rPr>
      </w:pPr>
      <w:r w:rsidRPr="00FA5AB4">
        <w:rPr>
          <w:rFonts w:asciiTheme="minorHAnsi" w:hAnsiTheme="minorHAnsi"/>
          <w:lang w:eastAsia="en-US"/>
        </w:rPr>
        <w:t>Saobraćajni zahtevi:</w:t>
      </w:r>
    </w:p>
    <w:p w14:paraId="3228D63F" w14:textId="77777777" w:rsidR="005C456C" w:rsidRPr="00B82C5C" w:rsidRDefault="005C456C" w:rsidP="00DC5FA6">
      <w:pPr>
        <w:autoSpaceDE w:val="0"/>
        <w:autoSpaceDN w:val="0"/>
        <w:adjustRightInd w:val="0"/>
        <w:spacing w:line="260" w:lineRule="exact"/>
        <w:rPr>
          <w:rFonts w:asciiTheme="minorHAnsi" w:hAnsiTheme="minorHAnsi"/>
          <w:lang w:eastAsia="en-US"/>
        </w:rPr>
      </w:pPr>
    </w:p>
    <w:p w14:paraId="63AFEE20" w14:textId="15D96C0E" w:rsidR="005C456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 xml:space="preserve">U tabeli je potrebno prikazati saobraćajne zahteve u minutama za svaku relaciju međupovezivanja posebno. U zahtevu je potrebno navesti prognozu saobraćaja kako za relaciju Operator </w:t>
      </w:r>
      <w:r w:rsidR="00FA5AB4">
        <w:rPr>
          <w:rFonts w:asciiTheme="minorHAnsi" w:hAnsiTheme="minorHAnsi"/>
          <w:lang w:eastAsia="en-US"/>
        </w:rPr>
        <w:t>-</w:t>
      </w:r>
      <w:r w:rsidR="00FA5AB4" w:rsidRPr="00B82C5C">
        <w:rPr>
          <w:rFonts w:asciiTheme="minorHAnsi" w:hAnsiTheme="minorHAnsi"/>
          <w:lang w:eastAsia="en-US"/>
        </w:rPr>
        <w:t xml:space="preserve"> </w:t>
      </w:r>
      <w:r w:rsidRPr="00B82C5C">
        <w:rPr>
          <w:rFonts w:asciiTheme="minorHAnsi" w:hAnsiTheme="minorHAnsi"/>
          <w:lang w:eastAsia="en-US"/>
        </w:rPr>
        <w:t xml:space="preserve">Mreža </w:t>
      </w:r>
      <w:r w:rsidR="004958BF">
        <w:rPr>
          <w:rFonts w:asciiTheme="minorHAnsi" w:hAnsiTheme="minorHAnsi"/>
          <w:lang w:eastAsia="en-US"/>
        </w:rPr>
        <w:t>AVCOM</w:t>
      </w:r>
      <w:r w:rsidR="004C131A" w:rsidRPr="00B82C5C">
        <w:rPr>
          <w:rFonts w:asciiTheme="minorHAnsi" w:hAnsiTheme="minorHAnsi"/>
          <w:lang w:eastAsia="en-US"/>
        </w:rPr>
        <w:t>,</w:t>
      </w:r>
      <w:r w:rsidRPr="00B82C5C">
        <w:rPr>
          <w:rFonts w:asciiTheme="minorHAnsi" w:hAnsiTheme="minorHAnsi"/>
          <w:lang w:eastAsia="en-US"/>
        </w:rPr>
        <w:t xml:space="preserve"> tako i za relaciju Mreža </w:t>
      </w:r>
      <w:r w:rsidR="004958BF">
        <w:rPr>
          <w:rFonts w:asciiTheme="minorHAnsi" w:hAnsiTheme="minorHAnsi"/>
          <w:lang w:eastAsia="en-US"/>
        </w:rPr>
        <w:t>AVCOM</w:t>
      </w:r>
      <w:r w:rsidRPr="00B82C5C">
        <w:rPr>
          <w:rFonts w:asciiTheme="minorHAnsi" w:hAnsiTheme="minorHAnsi"/>
          <w:lang w:eastAsia="en-US"/>
        </w:rPr>
        <w:t xml:space="preserve"> – Operator. Podaci se dostavljaju za dva (2) kalendarska kvartala.</w:t>
      </w:r>
    </w:p>
    <w:p w14:paraId="18A32867" w14:textId="77777777" w:rsidR="00A65FF2" w:rsidRPr="00B82C5C" w:rsidRDefault="00A65FF2" w:rsidP="00DC5FA6">
      <w:pPr>
        <w:autoSpaceDE w:val="0"/>
        <w:autoSpaceDN w:val="0"/>
        <w:adjustRightInd w:val="0"/>
        <w:spacing w:line="260" w:lineRule="exact"/>
        <w:rPr>
          <w:rFonts w:asciiTheme="minorHAnsi" w:hAnsiTheme="minorHAnsi"/>
          <w:lang w:eastAsia="en-US"/>
        </w:rPr>
      </w:pPr>
    </w:p>
    <w:p w14:paraId="088F2BFD" w14:textId="6102FC14"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Smer Operator</w:t>
      </w:r>
      <w:r w:rsidR="009412D5">
        <w:rPr>
          <w:rFonts w:asciiTheme="minorHAnsi" w:hAnsiTheme="minorHAnsi"/>
          <w:lang w:eastAsia="en-US"/>
        </w:rPr>
        <w:t xml:space="preserve"> </w:t>
      </w:r>
      <w:r w:rsidR="00FA5AB4">
        <w:rPr>
          <w:rFonts w:asciiTheme="minorHAnsi" w:hAnsiTheme="minorHAnsi"/>
          <w:lang w:eastAsia="en-US"/>
        </w:rPr>
        <w:t>-</w:t>
      </w:r>
      <w:r w:rsidRPr="00B82C5C">
        <w:rPr>
          <w:rFonts w:asciiTheme="minorHAnsi" w:hAnsiTheme="minorHAnsi"/>
          <w:lang w:eastAsia="en-US"/>
        </w:rPr>
        <w:t xml:space="preserve"> Mreža </w:t>
      </w:r>
      <w:r w:rsidR="004958BF">
        <w:rPr>
          <w:rFonts w:asciiTheme="minorHAnsi" w:hAnsiTheme="minorHAnsi"/>
          <w:lang w:eastAsia="en-US"/>
        </w:rPr>
        <w:t>AVCOM</w:t>
      </w:r>
      <w:r w:rsidRPr="00B82C5C">
        <w:rPr>
          <w:rFonts w:asciiTheme="minorHAnsi" w:hAnsiTheme="minorHAnsi"/>
          <w:lang w:eastAsia="en-US"/>
        </w:rPr>
        <w:t>:</w:t>
      </w:r>
    </w:p>
    <w:p w14:paraId="77972DB2" w14:textId="77777777" w:rsidR="005C456C" w:rsidRPr="00B82C5C" w:rsidRDefault="005C456C" w:rsidP="00DC5FA6">
      <w:pPr>
        <w:autoSpaceDE w:val="0"/>
        <w:autoSpaceDN w:val="0"/>
        <w:adjustRightInd w:val="0"/>
        <w:spacing w:line="260" w:lineRule="exact"/>
        <w:rPr>
          <w:rFonts w:asciiTheme="minorHAnsi" w:hAnsiTheme="minorHAnsi"/>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6"/>
        <w:gridCol w:w="2446"/>
        <w:gridCol w:w="2634"/>
      </w:tblGrid>
      <w:tr w:rsidR="005C456C" w:rsidRPr="00B82C5C" w14:paraId="4108A89F" w14:textId="77777777" w:rsidTr="00FA5AB4">
        <w:trPr>
          <w:trHeight w:val="460"/>
        </w:trPr>
        <w:tc>
          <w:tcPr>
            <w:tcW w:w="3906" w:type="dxa"/>
          </w:tcPr>
          <w:p w14:paraId="7DC10CFB" w14:textId="77777777" w:rsidR="005C456C" w:rsidRPr="00B82C5C" w:rsidRDefault="005C456C" w:rsidP="00DC5FA6">
            <w:pPr>
              <w:autoSpaceDE w:val="0"/>
              <w:autoSpaceDN w:val="0"/>
              <w:adjustRightInd w:val="0"/>
              <w:spacing w:line="260" w:lineRule="exact"/>
              <w:jc w:val="left"/>
              <w:rPr>
                <w:rFonts w:asciiTheme="minorHAnsi" w:hAnsiTheme="minorHAnsi"/>
                <w:lang w:eastAsia="en-US"/>
              </w:rPr>
            </w:pPr>
            <w:r w:rsidRPr="00B82C5C">
              <w:rPr>
                <w:rFonts w:asciiTheme="minorHAnsi" w:hAnsiTheme="minorHAnsi"/>
                <w:lang w:eastAsia="en-US"/>
              </w:rPr>
              <w:t>Relacija voda za međupovezivanje</w:t>
            </w:r>
          </w:p>
        </w:tc>
        <w:tc>
          <w:tcPr>
            <w:tcW w:w="2446" w:type="dxa"/>
          </w:tcPr>
          <w:p w14:paraId="721BFB2E" w14:textId="77777777" w:rsidR="004C131A" w:rsidRPr="00B82C5C" w:rsidRDefault="005C456C" w:rsidP="00DC5FA6">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 xml:space="preserve">1Q            </w:t>
            </w:r>
          </w:p>
          <w:p w14:paraId="3680199C" w14:textId="77777777" w:rsidR="005C456C" w:rsidRPr="00B82C5C" w:rsidRDefault="005C456C" w:rsidP="00DC5FA6">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 xml:space="preserve">   (broj minuta)</w:t>
            </w:r>
          </w:p>
        </w:tc>
        <w:tc>
          <w:tcPr>
            <w:tcW w:w="2634" w:type="dxa"/>
          </w:tcPr>
          <w:p w14:paraId="6B633FEC" w14:textId="77777777" w:rsidR="004C131A" w:rsidRPr="00B82C5C" w:rsidRDefault="005C456C" w:rsidP="00DC5FA6">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 xml:space="preserve">2Q         </w:t>
            </w:r>
          </w:p>
          <w:p w14:paraId="59984129" w14:textId="77777777" w:rsidR="005C456C" w:rsidRPr="00B82C5C" w:rsidRDefault="005C456C" w:rsidP="00DC5FA6">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 xml:space="preserve">        (broj minuta)</w:t>
            </w:r>
          </w:p>
        </w:tc>
      </w:tr>
      <w:tr w:rsidR="005C456C" w:rsidRPr="00B82C5C" w14:paraId="1894CAA7" w14:textId="77777777" w:rsidTr="00FA5AB4">
        <w:trPr>
          <w:trHeight w:val="224"/>
        </w:trPr>
        <w:tc>
          <w:tcPr>
            <w:tcW w:w="3906" w:type="dxa"/>
          </w:tcPr>
          <w:p w14:paraId="0439B6BB" w14:textId="77777777" w:rsidR="005C456C" w:rsidRPr="00B82C5C" w:rsidRDefault="005C456C" w:rsidP="00DC5FA6">
            <w:pPr>
              <w:autoSpaceDE w:val="0"/>
              <w:autoSpaceDN w:val="0"/>
              <w:adjustRightInd w:val="0"/>
              <w:spacing w:line="260" w:lineRule="exact"/>
              <w:rPr>
                <w:rFonts w:asciiTheme="minorHAnsi" w:hAnsiTheme="minorHAnsi"/>
                <w:lang w:eastAsia="en-US"/>
              </w:rPr>
            </w:pPr>
          </w:p>
        </w:tc>
        <w:tc>
          <w:tcPr>
            <w:tcW w:w="2446" w:type="dxa"/>
          </w:tcPr>
          <w:p w14:paraId="3523C4AE" w14:textId="77777777" w:rsidR="005C456C" w:rsidRPr="00B82C5C" w:rsidRDefault="005C456C" w:rsidP="00DC5FA6">
            <w:pPr>
              <w:autoSpaceDE w:val="0"/>
              <w:autoSpaceDN w:val="0"/>
              <w:adjustRightInd w:val="0"/>
              <w:spacing w:line="260" w:lineRule="exact"/>
              <w:rPr>
                <w:rFonts w:asciiTheme="minorHAnsi" w:hAnsiTheme="minorHAnsi"/>
                <w:lang w:eastAsia="en-US"/>
              </w:rPr>
            </w:pPr>
          </w:p>
        </w:tc>
        <w:tc>
          <w:tcPr>
            <w:tcW w:w="2634" w:type="dxa"/>
          </w:tcPr>
          <w:p w14:paraId="383D0926" w14:textId="77777777" w:rsidR="005C456C" w:rsidRPr="00B82C5C" w:rsidRDefault="005C456C" w:rsidP="00DC5FA6">
            <w:pPr>
              <w:autoSpaceDE w:val="0"/>
              <w:autoSpaceDN w:val="0"/>
              <w:adjustRightInd w:val="0"/>
              <w:spacing w:line="260" w:lineRule="exact"/>
              <w:rPr>
                <w:rFonts w:asciiTheme="minorHAnsi" w:hAnsiTheme="minorHAnsi"/>
                <w:lang w:eastAsia="en-US"/>
              </w:rPr>
            </w:pPr>
          </w:p>
        </w:tc>
      </w:tr>
    </w:tbl>
    <w:p w14:paraId="0BA77D1F" w14:textId="77777777" w:rsidR="00D679C6" w:rsidRDefault="00D679C6" w:rsidP="00DC5FA6">
      <w:pPr>
        <w:autoSpaceDE w:val="0"/>
        <w:autoSpaceDN w:val="0"/>
        <w:adjustRightInd w:val="0"/>
        <w:spacing w:line="260" w:lineRule="exact"/>
        <w:rPr>
          <w:rFonts w:asciiTheme="minorHAnsi" w:hAnsiTheme="minorHAnsi"/>
          <w:lang w:eastAsia="en-US"/>
        </w:rPr>
      </w:pPr>
    </w:p>
    <w:p w14:paraId="15222C2C" w14:textId="316EC050"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 xml:space="preserve">Smer Mreža </w:t>
      </w:r>
      <w:r w:rsidR="004958BF">
        <w:rPr>
          <w:rFonts w:asciiTheme="minorHAnsi" w:hAnsiTheme="minorHAnsi"/>
          <w:lang w:eastAsia="en-US"/>
        </w:rPr>
        <w:t>AVCOM</w:t>
      </w:r>
      <w:r w:rsidRPr="00B82C5C">
        <w:rPr>
          <w:rFonts w:asciiTheme="minorHAnsi" w:hAnsiTheme="minorHAnsi"/>
          <w:lang w:eastAsia="en-US"/>
        </w:rPr>
        <w:t xml:space="preserve"> - Operator:</w:t>
      </w:r>
    </w:p>
    <w:p w14:paraId="5B05443D" w14:textId="77777777" w:rsidR="005C456C" w:rsidRPr="00B82C5C" w:rsidRDefault="005C456C" w:rsidP="00DC5FA6">
      <w:pPr>
        <w:autoSpaceDE w:val="0"/>
        <w:autoSpaceDN w:val="0"/>
        <w:adjustRightInd w:val="0"/>
        <w:spacing w:line="260" w:lineRule="exact"/>
        <w:rPr>
          <w:rFonts w:asciiTheme="minorHAnsi" w:hAnsiTheme="minorHAnsi"/>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9"/>
        <w:gridCol w:w="2442"/>
        <w:gridCol w:w="2630"/>
      </w:tblGrid>
      <w:tr w:rsidR="005C456C" w:rsidRPr="00B82C5C" w14:paraId="5BD13C88" w14:textId="77777777" w:rsidTr="00FA5AB4">
        <w:trPr>
          <w:trHeight w:val="526"/>
        </w:trPr>
        <w:tc>
          <w:tcPr>
            <w:tcW w:w="3899" w:type="dxa"/>
          </w:tcPr>
          <w:p w14:paraId="7417B119" w14:textId="77777777" w:rsidR="005C456C" w:rsidRPr="00B82C5C" w:rsidRDefault="005C456C" w:rsidP="00DC5FA6">
            <w:pPr>
              <w:autoSpaceDE w:val="0"/>
              <w:autoSpaceDN w:val="0"/>
              <w:adjustRightInd w:val="0"/>
              <w:spacing w:line="260" w:lineRule="exact"/>
              <w:jc w:val="left"/>
              <w:rPr>
                <w:rFonts w:asciiTheme="minorHAnsi" w:hAnsiTheme="minorHAnsi"/>
                <w:lang w:eastAsia="en-US"/>
              </w:rPr>
            </w:pPr>
            <w:r w:rsidRPr="00B82C5C">
              <w:rPr>
                <w:rFonts w:asciiTheme="minorHAnsi" w:hAnsiTheme="minorHAnsi"/>
                <w:lang w:eastAsia="en-US"/>
              </w:rPr>
              <w:t>Relacija voda za međupovezivanje</w:t>
            </w:r>
          </w:p>
        </w:tc>
        <w:tc>
          <w:tcPr>
            <w:tcW w:w="2442" w:type="dxa"/>
          </w:tcPr>
          <w:p w14:paraId="4BF1FD39" w14:textId="77777777" w:rsidR="004C131A" w:rsidRPr="00B82C5C" w:rsidRDefault="005C456C" w:rsidP="00DC5FA6">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 xml:space="preserve">1Q              </w:t>
            </w:r>
          </w:p>
          <w:p w14:paraId="1D8C5857" w14:textId="77777777" w:rsidR="005C456C" w:rsidRPr="00B82C5C" w:rsidRDefault="005C456C" w:rsidP="00DC5FA6">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 xml:space="preserve">  (broj minuta)</w:t>
            </w:r>
          </w:p>
        </w:tc>
        <w:tc>
          <w:tcPr>
            <w:tcW w:w="2630" w:type="dxa"/>
          </w:tcPr>
          <w:p w14:paraId="2C25B2E9" w14:textId="77777777" w:rsidR="004C131A" w:rsidRPr="00B82C5C" w:rsidRDefault="005C456C" w:rsidP="00DC5FA6">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 xml:space="preserve">2Q           </w:t>
            </w:r>
          </w:p>
          <w:p w14:paraId="3D4D5C0D" w14:textId="77777777" w:rsidR="005C456C" w:rsidRPr="00B82C5C" w:rsidRDefault="005C456C" w:rsidP="00DC5FA6">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 xml:space="preserve">      (broj minuta)</w:t>
            </w:r>
          </w:p>
        </w:tc>
      </w:tr>
      <w:tr w:rsidR="005C456C" w:rsidRPr="00B82C5C" w14:paraId="7D3202D0" w14:textId="77777777" w:rsidTr="00FA5AB4">
        <w:trPr>
          <w:trHeight w:val="256"/>
        </w:trPr>
        <w:tc>
          <w:tcPr>
            <w:tcW w:w="3899" w:type="dxa"/>
          </w:tcPr>
          <w:p w14:paraId="050C1722" w14:textId="77777777" w:rsidR="005C456C" w:rsidRPr="00B82C5C" w:rsidRDefault="005C456C" w:rsidP="00DC5FA6">
            <w:pPr>
              <w:autoSpaceDE w:val="0"/>
              <w:autoSpaceDN w:val="0"/>
              <w:adjustRightInd w:val="0"/>
              <w:spacing w:line="260" w:lineRule="exact"/>
              <w:rPr>
                <w:rFonts w:asciiTheme="minorHAnsi" w:hAnsiTheme="minorHAnsi"/>
                <w:lang w:eastAsia="en-US"/>
              </w:rPr>
            </w:pPr>
          </w:p>
        </w:tc>
        <w:tc>
          <w:tcPr>
            <w:tcW w:w="2442" w:type="dxa"/>
          </w:tcPr>
          <w:p w14:paraId="3BE03224" w14:textId="77777777" w:rsidR="005C456C" w:rsidRPr="00B82C5C" w:rsidRDefault="005C456C" w:rsidP="00DC5FA6">
            <w:pPr>
              <w:autoSpaceDE w:val="0"/>
              <w:autoSpaceDN w:val="0"/>
              <w:adjustRightInd w:val="0"/>
              <w:spacing w:line="260" w:lineRule="exact"/>
              <w:rPr>
                <w:rFonts w:asciiTheme="minorHAnsi" w:hAnsiTheme="minorHAnsi"/>
                <w:lang w:eastAsia="en-US"/>
              </w:rPr>
            </w:pPr>
          </w:p>
        </w:tc>
        <w:tc>
          <w:tcPr>
            <w:tcW w:w="2630" w:type="dxa"/>
          </w:tcPr>
          <w:p w14:paraId="22F07129" w14:textId="77777777" w:rsidR="005C456C" w:rsidRPr="00B82C5C" w:rsidRDefault="005C456C" w:rsidP="00DC5FA6">
            <w:pPr>
              <w:autoSpaceDE w:val="0"/>
              <w:autoSpaceDN w:val="0"/>
              <w:adjustRightInd w:val="0"/>
              <w:spacing w:line="260" w:lineRule="exact"/>
              <w:rPr>
                <w:rFonts w:asciiTheme="minorHAnsi" w:hAnsiTheme="minorHAnsi"/>
                <w:lang w:eastAsia="en-US"/>
              </w:rPr>
            </w:pPr>
          </w:p>
        </w:tc>
      </w:tr>
    </w:tbl>
    <w:p w14:paraId="1A4C90B0" w14:textId="77777777" w:rsidR="005C456C" w:rsidRPr="00B82C5C" w:rsidRDefault="005C456C" w:rsidP="00DC5FA6">
      <w:pPr>
        <w:autoSpaceDE w:val="0"/>
        <w:autoSpaceDN w:val="0"/>
        <w:adjustRightInd w:val="0"/>
        <w:spacing w:line="260" w:lineRule="exact"/>
        <w:rPr>
          <w:rFonts w:asciiTheme="minorHAnsi" w:hAnsiTheme="minorHAnsi"/>
          <w:lang w:eastAsia="en-US"/>
        </w:rPr>
      </w:pPr>
    </w:p>
    <w:p w14:paraId="06576F08" w14:textId="749A2583" w:rsidR="005C456C" w:rsidRPr="00B82C5C" w:rsidRDefault="00011C9F" w:rsidP="00DC5FA6">
      <w:pPr>
        <w:autoSpaceDE w:val="0"/>
        <w:autoSpaceDN w:val="0"/>
        <w:adjustRightInd w:val="0"/>
        <w:spacing w:line="260" w:lineRule="exact"/>
        <w:rPr>
          <w:rFonts w:asciiTheme="minorHAnsi" w:hAnsiTheme="minorHAnsi"/>
          <w:lang w:eastAsia="en-US"/>
        </w:rPr>
      </w:pPr>
      <w:r>
        <w:rPr>
          <w:rFonts w:asciiTheme="minorHAnsi" w:hAnsiTheme="minorHAnsi"/>
          <w:lang w:eastAsia="en-US"/>
        </w:rPr>
        <w:lastRenderedPageBreak/>
        <w:t xml:space="preserve">5. </w:t>
      </w:r>
      <w:r w:rsidR="005C456C" w:rsidRPr="00B82C5C">
        <w:rPr>
          <w:rFonts w:asciiTheme="minorHAnsi" w:hAnsiTheme="minorHAnsi"/>
          <w:lang w:eastAsia="en-US"/>
        </w:rPr>
        <w:t xml:space="preserve">U skladu sa članom 1.6.2. </w:t>
      </w:r>
      <w:r w:rsidR="005C456C" w:rsidRPr="00B87142">
        <w:rPr>
          <w:rFonts w:asciiTheme="minorHAnsi" w:hAnsiTheme="minorHAnsi"/>
          <w:lang w:eastAsia="en-US"/>
        </w:rPr>
        <w:t xml:space="preserve">Standardne ponude za usluge međupovezivanja sa javnom fiksnom komunikacionom mrežom </w:t>
      </w:r>
      <w:r w:rsidR="004958BF">
        <w:rPr>
          <w:rFonts w:asciiTheme="minorHAnsi" w:hAnsiTheme="minorHAnsi"/>
          <w:lang w:eastAsia="en-US"/>
        </w:rPr>
        <w:t>AVCOM</w:t>
      </w:r>
      <w:r w:rsidR="005C456C" w:rsidRPr="00B82C5C">
        <w:rPr>
          <w:rFonts w:asciiTheme="minorHAnsi" w:hAnsiTheme="minorHAnsi"/>
          <w:lang w:eastAsia="en-US"/>
        </w:rPr>
        <w:t xml:space="preserve"> u prilogu ovog zahteva je sledeća dokumentacija:</w:t>
      </w:r>
    </w:p>
    <w:p w14:paraId="634B3722"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w:t>
      </w:r>
    </w:p>
    <w:p w14:paraId="578EFA27"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w:t>
      </w:r>
    </w:p>
    <w:p w14:paraId="231F8C1A"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 …</w:t>
      </w:r>
    </w:p>
    <w:p w14:paraId="0C4E846F" w14:textId="77777777" w:rsidR="005C456C" w:rsidRPr="00B82C5C" w:rsidRDefault="005C456C" w:rsidP="00DC5FA6">
      <w:pPr>
        <w:pStyle w:val="ListParagraph"/>
        <w:spacing w:line="260" w:lineRule="exact"/>
        <w:rPr>
          <w:rFonts w:asciiTheme="minorHAnsi" w:hAnsiTheme="minorHAnsi"/>
          <w:b/>
          <w:bCs/>
          <w:lang w:val="sr-Latn-CS"/>
        </w:rPr>
      </w:pPr>
    </w:p>
    <w:p w14:paraId="3B3B58A3" w14:textId="77777777" w:rsidR="005C456C" w:rsidRPr="00FA5AB4" w:rsidRDefault="005C456C" w:rsidP="00DC5FA6">
      <w:pPr>
        <w:spacing w:line="260" w:lineRule="exact"/>
        <w:rPr>
          <w:rFonts w:asciiTheme="minorHAnsi" w:hAnsiTheme="minorHAnsi"/>
          <w:b/>
          <w:bCs/>
          <w:lang w:val="sr-Latn-CS"/>
        </w:rPr>
      </w:pPr>
      <w:r w:rsidRPr="00FA5AB4">
        <w:rPr>
          <w:rFonts w:asciiTheme="minorHAnsi" w:hAnsiTheme="minorHAnsi"/>
          <w:b/>
          <w:bCs/>
          <w:lang w:val="sr-Latn-CS"/>
        </w:rPr>
        <w:t>Zahtev za otkazivanje usluge</w:t>
      </w:r>
    </w:p>
    <w:p w14:paraId="6EC43589" w14:textId="77777777" w:rsidR="005C456C" w:rsidRPr="00B82C5C" w:rsidRDefault="005C456C" w:rsidP="00DC5FA6">
      <w:pPr>
        <w:spacing w:line="260" w:lineRule="exact"/>
        <w:jc w:val="center"/>
        <w:rPr>
          <w:rFonts w:asciiTheme="minorHAnsi" w:hAnsiTheme="minorHAnsi"/>
          <w:b/>
          <w:bCs/>
          <w:lang w:val="sr-Latn-CS"/>
        </w:rPr>
      </w:pPr>
    </w:p>
    <w:p w14:paraId="7846BE2E" w14:textId="04E58B38" w:rsidR="005C456C" w:rsidRPr="009412D5" w:rsidRDefault="005C456C" w:rsidP="00993394">
      <w:pPr>
        <w:pStyle w:val="ListParagraph"/>
        <w:numPr>
          <w:ilvl w:val="1"/>
          <w:numId w:val="24"/>
        </w:numPr>
        <w:autoSpaceDE w:val="0"/>
        <w:autoSpaceDN w:val="0"/>
        <w:adjustRightInd w:val="0"/>
        <w:spacing w:line="260" w:lineRule="exact"/>
        <w:ind w:left="426" w:hanging="426"/>
        <w:rPr>
          <w:rFonts w:asciiTheme="minorHAnsi" w:hAnsiTheme="minorHAnsi"/>
          <w:lang w:eastAsia="en-US"/>
        </w:rPr>
      </w:pPr>
      <w:r w:rsidRPr="009412D5">
        <w:rPr>
          <w:rFonts w:asciiTheme="minorHAnsi" w:hAnsiTheme="minorHAnsi"/>
          <w:lang w:eastAsia="en-US"/>
        </w:rPr>
        <w:t xml:space="preserve">Podaci o Operatoru </w:t>
      </w:r>
    </w:p>
    <w:p w14:paraId="4CFADCD4" w14:textId="77777777" w:rsidR="005C456C" w:rsidRPr="00B82C5C" w:rsidRDefault="005C456C" w:rsidP="00DC5FA6">
      <w:pPr>
        <w:autoSpaceDE w:val="0"/>
        <w:autoSpaceDN w:val="0"/>
        <w:adjustRightInd w:val="0"/>
        <w:spacing w:line="260" w:lineRule="exact"/>
        <w:rPr>
          <w:rFonts w:asciiTheme="minorHAnsi" w:hAnsiTheme="minorHAnsi"/>
          <w:lang w:eastAsia="en-US"/>
        </w:rPr>
      </w:pPr>
    </w:p>
    <w:p w14:paraId="4EF67D11"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Naziv Operatora:</w:t>
      </w:r>
      <w:r w:rsidR="00910175">
        <w:rPr>
          <w:rFonts w:asciiTheme="minorHAnsi" w:hAnsiTheme="minorHAnsi"/>
          <w:lang w:eastAsia="en-US"/>
        </w:rPr>
        <w:t xml:space="preserve"> </w:t>
      </w:r>
      <w:r w:rsidRPr="00B82C5C">
        <w:rPr>
          <w:rFonts w:asciiTheme="minorHAnsi" w:hAnsiTheme="minorHAnsi"/>
          <w:lang w:eastAsia="en-US"/>
        </w:rPr>
        <w:t>___________________________________________________________</w:t>
      </w:r>
    </w:p>
    <w:p w14:paraId="6128DD06"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Adresa:</w:t>
      </w:r>
      <w:r w:rsidR="00910175">
        <w:rPr>
          <w:rFonts w:asciiTheme="minorHAnsi" w:hAnsiTheme="minorHAnsi"/>
          <w:lang w:eastAsia="en-US"/>
        </w:rPr>
        <w:t xml:space="preserve"> </w:t>
      </w:r>
      <w:r w:rsidRPr="00B82C5C">
        <w:rPr>
          <w:rFonts w:asciiTheme="minorHAnsi" w:hAnsiTheme="minorHAnsi"/>
          <w:lang w:eastAsia="en-US"/>
        </w:rPr>
        <w:t>__________________________________________________________________</w:t>
      </w:r>
    </w:p>
    <w:p w14:paraId="77B425F0"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Poštanski broj: ____________________________________________________________</w:t>
      </w:r>
    </w:p>
    <w:p w14:paraId="55206491"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Matični broj:</w:t>
      </w:r>
      <w:r w:rsidR="00910175">
        <w:rPr>
          <w:rFonts w:asciiTheme="minorHAnsi" w:hAnsiTheme="minorHAnsi"/>
          <w:lang w:eastAsia="en-US"/>
        </w:rPr>
        <w:t xml:space="preserve"> </w:t>
      </w:r>
      <w:r w:rsidRPr="00B82C5C">
        <w:rPr>
          <w:rFonts w:asciiTheme="minorHAnsi" w:hAnsiTheme="minorHAnsi"/>
          <w:lang w:eastAsia="en-US"/>
        </w:rPr>
        <w:t xml:space="preserve">______________________________________________________________ </w:t>
      </w:r>
    </w:p>
    <w:p w14:paraId="56BEFC98"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PIB:</w:t>
      </w:r>
      <w:r w:rsidR="00910175">
        <w:rPr>
          <w:rFonts w:asciiTheme="minorHAnsi" w:hAnsiTheme="minorHAnsi"/>
          <w:lang w:eastAsia="en-US"/>
        </w:rPr>
        <w:t xml:space="preserve"> </w:t>
      </w:r>
      <w:r w:rsidRPr="00B82C5C">
        <w:rPr>
          <w:rFonts w:asciiTheme="minorHAnsi" w:hAnsiTheme="minorHAnsi"/>
          <w:lang w:eastAsia="en-US"/>
        </w:rPr>
        <w:t>_____________________________________________________________________</w:t>
      </w:r>
    </w:p>
    <w:p w14:paraId="77ED3EF6"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 xml:space="preserve">Kontakt osoba (ime i prezime, organizaciona celina, telefon, </w:t>
      </w:r>
      <w:r w:rsidRPr="00B82C5C">
        <w:rPr>
          <w:rFonts w:asciiTheme="minorHAnsi" w:hAnsiTheme="minorHAnsi"/>
          <w:i/>
          <w:lang w:eastAsia="en-US"/>
        </w:rPr>
        <w:t xml:space="preserve">email </w:t>
      </w:r>
      <w:r w:rsidRPr="00B82C5C">
        <w:rPr>
          <w:rFonts w:asciiTheme="minorHAnsi" w:hAnsiTheme="minorHAnsi"/>
          <w:lang w:eastAsia="en-US"/>
        </w:rPr>
        <w:t>adresa): ________________________________________________________________________</w:t>
      </w:r>
    </w:p>
    <w:p w14:paraId="63956B36"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Zakonski zastupnik: _______________________________________________________</w:t>
      </w:r>
    </w:p>
    <w:p w14:paraId="763EDC97"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Delatnost: _______________________________________________________________</w:t>
      </w:r>
    </w:p>
    <w:p w14:paraId="64A19539" w14:textId="77777777" w:rsidR="005C456C" w:rsidRPr="00B82C5C" w:rsidRDefault="005C456C" w:rsidP="00DC5FA6">
      <w:pPr>
        <w:autoSpaceDE w:val="0"/>
        <w:autoSpaceDN w:val="0"/>
        <w:adjustRightInd w:val="0"/>
        <w:spacing w:line="260" w:lineRule="exact"/>
        <w:rPr>
          <w:rFonts w:asciiTheme="minorHAnsi" w:hAnsiTheme="minorHAnsi"/>
          <w:lang w:eastAsia="en-US"/>
        </w:rPr>
      </w:pPr>
    </w:p>
    <w:p w14:paraId="25E69C07" w14:textId="0EFBAB4B" w:rsidR="005C456C" w:rsidRPr="009412D5" w:rsidRDefault="005C456C" w:rsidP="00993394">
      <w:pPr>
        <w:pStyle w:val="ListParagraph"/>
        <w:numPr>
          <w:ilvl w:val="1"/>
          <w:numId w:val="24"/>
        </w:numPr>
        <w:autoSpaceDE w:val="0"/>
        <w:autoSpaceDN w:val="0"/>
        <w:adjustRightInd w:val="0"/>
        <w:spacing w:line="260" w:lineRule="exact"/>
        <w:ind w:left="426" w:hanging="426"/>
        <w:rPr>
          <w:rFonts w:asciiTheme="minorHAnsi" w:hAnsiTheme="minorHAnsi"/>
          <w:lang w:eastAsia="en-US"/>
        </w:rPr>
      </w:pPr>
      <w:r w:rsidRPr="009412D5">
        <w:rPr>
          <w:rFonts w:asciiTheme="minorHAnsi" w:hAnsiTheme="minorHAnsi"/>
          <w:lang w:eastAsia="en-US"/>
        </w:rPr>
        <w:t>Podaci o usluzi koja se otkazuje:</w:t>
      </w:r>
    </w:p>
    <w:p w14:paraId="1AFC76BC"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______________________________________________________________________________________________________________________________________________________</w:t>
      </w:r>
    </w:p>
    <w:p w14:paraId="6263DAFE" w14:textId="77777777" w:rsidR="005C456C" w:rsidRPr="00B82C5C" w:rsidRDefault="005C456C" w:rsidP="00DC5FA6">
      <w:pPr>
        <w:spacing w:line="260" w:lineRule="exact"/>
        <w:jc w:val="center"/>
        <w:rPr>
          <w:rFonts w:asciiTheme="minorHAnsi" w:hAnsiTheme="minorHAnsi"/>
          <w:b/>
          <w:bCs/>
          <w:lang w:val="sr-Latn-CS"/>
        </w:rPr>
      </w:pPr>
    </w:p>
    <w:p w14:paraId="2BD5342A" w14:textId="77777777" w:rsidR="005C456C" w:rsidRPr="00B82C5C" w:rsidRDefault="005C456C" w:rsidP="00DC5FA6">
      <w:pPr>
        <w:spacing w:line="260" w:lineRule="exact"/>
        <w:jc w:val="center"/>
        <w:rPr>
          <w:rFonts w:asciiTheme="minorHAnsi" w:hAnsiTheme="minorHAnsi"/>
          <w:b/>
          <w:bCs/>
          <w:lang w:val="sr-Latn-CS"/>
        </w:rPr>
      </w:pPr>
    </w:p>
    <w:p w14:paraId="2D3F0CB2" w14:textId="77777777" w:rsidR="005C456C" w:rsidRPr="00B82C5C" w:rsidRDefault="005C456C" w:rsidP="00DC5FA6">
      <w:pPr>
        <w:spacing w:line="260" w:lineRule="exact"/>
        <w:rPr>
          <w:rFonts w:asciiTheme="minorHAnsi" w:hAnsiTheme="minorHAnsi"/>
          <w:lang w:val="sr-Latn-CS"/>
        </w:rPr>
      </w:pPr>
      <w:r w:rsidRPr="00B82C5C">
        <w:rPr>
          <w:rFonts w:asciiTheme="minorHAnsi" w:hAnsiTheme="minorHAnsi"/>
          <w:lang w:val="sr-Latn-CS"/>
        </w:rPr>
        <w:t>U Beogradu, __.__.____. godine</w:t>
      </w:r>
    </w:p>
    <w:p w14:paraId="66D6CF8B" w14:textId="77777777" w:rsidR="005C456C" w:rsidRPr="00B82C5C" w:rsidRDefault="005C456C" w:rsidP="00DC5FA6">
      <w:pPr>
        <w:spacing w:line="260" w:lineRule="exact"/>
        <w:rPr>
          <w:rFonts w:asciiTheme="minorHAnsi" w:hAnsiTheme="minorHAnsi"/>
          <w:lang w:val="sr-Latn-CS"/>
        </w:rPr>
      </w:pPr>
    </w:p>
    <w:p w14:paraId="59E50141" w14:textId="77777777" w:rsidR="005C456C" w:rsidRPr="00B82C5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Za Operatora: </w:t>
      </w:r>
    </w:p>
    <w:p w14:paraId="416DFAD2" w14:textId="77777777" w:rsidR="005C456C" w:rsidRPr="00B82C5C" w:rsidRDefault="005C456C" w:rsidP="00DC5FA6">
      <w:pPr>
        <w:spacing w:line="260" w:lineRule="exact"/>
        <w:rPr>
          <w:rFonts w:asciiTheme="minorHAnsi" w:hAnsiTheme="minorHAnsi"/>
          <w:lang w:val="sr-Latn-CS"/>
        </w:rPr>
      </w:pPr>
    </w:p>
    <w:p w14:paraId="333C2CD2" w14:textId="77777777" w:rsidR="005C456C" w:rsidRPr="00B82C5C" w:rsidRDefault="005C456C" w:rsidP="00DC5FA6">
      <w:pPr>
        <w:spacing w:line="260" w:lineRule="exact"/>
        <w:rPr>
          <w:rFonts w:asciiTheme="minorHAnsi" w:hAnsiTheme="minorHAnsi"/>
          <w:b/>
          <w:bCs/>
          <w:lang w:val="sr-Latn-CS"/>
        </w:rPr>
      </w:pPr>
      <w:r w:rsidRPr="00B82C5C">
        <w:rPr>
          <w:rFonts w:asciiTheme="minorHAnsi" w:hAnsiTheme="minorHAnsi"/>
          <w:lang w:val="sr-Latn-CS"/>
        </w:rPr>
        <w:t>___________________</w:t>
      </w:r>
      <w:r w:rsidRPr="00B82C5C">
        <w:rPr>
          <w:rFonts w:asciiTheme="minorHAnsi" w:hAnsiTheme="minorHAnsi"/>
          <w:lang w:val="sr-Latn-CS"/>
        </w:rPr>
        <w:tab/>
      </w:r>
      <w:r w:rsidRPr="00B82C5C">
        <w:rPr>
          <w:rFonts w:asciiTheme="minorHAnsi" w:hAnsiTheme="minorHAnsi"/>
          <w:lang w:val="sr-Latn-CS"/>
        </w:rPr>
        <w:tab/>
        <w:t>M.P.</w:t>
      </w:r>
    </w:p>
    <w:p w14:paraId="269048A9" w14:textId="77777777" w:rsidR="005C456C" w:rsidRPr="00B82C5C" w:rsidRDefault="005C456C" w:rsidP="00DC5FA6">
      <w:pPr>
        <w:spacing w:line="260" w:lineRule="exact"/>
        <w:rPr>
          <w:rFonts w:asciiTheme="minorHAnsi" w:hAnsiTheme="minorHAnsi"/>
          <w:i/>
          <w:iCs/>
          <w:lang w:val="sr-Latn-CS"/>
        </w:rPr>
      </w:pPr>
      <w:r w:rsidRPr="00B82C5C">
        <w:rPr>
          <w:rFonts w:asciiTheme="minorHAnsi" w:hAnsiTheme="minorHAnsi"/>
          <w:lang w:val="sr-Latn-CS"/>
        </w:rPr>
        <w:t>(</w:t>
      </w:r>
      <w:r w:rsidRPr="00B82C5C">
        <w:rPr>
          <w:rFonts w:asciiTheme="minorHAnsi" w:hAnsiTheme="minorHAnsi"/>
          <w:i/>
          <w:iCs/>
          <w:lang w:val="sr-Latn-CS"/>
        </w:rPr>
        <w:t xml:space="preserve">potpis ovlašćenog lica) </w:t>
      </w:r>
    </w:p>
    <w:p w14:paraId="0840431B" w14:textId="77777777" w:rsidR="005C456C" w:rsidRPr="00B82C5C" w:rsidRDefault="005C456C" w:rsidP="00DC5FA6">
      <w:pPr>
        <w:spacing w:line="260" w:lineRule="exact"/>
        <w:rPr>
          <w:rFonts w:asciiTheme="minorHAnsi" w:hAnsiTheme="minorHAnsi"/>
          <w:lang w:val="sr-Latn-CS"/>
        </w:rPr>
        <w:sectPr w:rsidR="005C456C" w:rsidRPr="00B82C5C" w:rsidSect="005D7E0C">
          <w:headerReference w:type="default" r:id="rId16"/>
          <w:pgSz w:w="11906" w:h="16838" w:code="9"/>
          <w:pgMar w:top="1418" w:right="1134" w:bottom="1259" w:left="1701" w:header="709" w:footer="709" w:gutter="0"/>
          <w:cols w:space="708"/>
          <w:docGrid w:linePitch="360"/>
        </w:sectPr>
      </w:pPr>
    </w:p>
    <w:p w14:paraId="245B0FC5" w14:textId="4ECF8259" w:rsidR="005C456C" w:rsidRPr="00B82C5C" w:rsidRDefault="005C456C" w:rsidP="00DC5FA6">
      <w:pPr>
        <w:pStyle w:val="Heading1"/>
        <w:spacing w:before="0" w:after="0" w:line="260" w:lineRule="exact"/>
        <w:jc w:val="center"/>
        <w:rPr>
          <w:rFonts w:asciiTheme="minorHAnsi" w:hAnsiTheme="minorHAnsi" w:cs="Times New Roman"/>
          <w:b/>
          <w:sz w:val="28"/>
          <w:szCs w:val="28"/>
        </w:rPr>
      </w:pPr>
      <w:bookmarkStart w:id="235" w:name="_Toc16248314"/>
      <w:bookmarkStart w:id="236" w:name="_Toc17373799"/>
      <w:r w:rsidRPr="00B82C5C">
        <w:rPr>
          <w:rFonts w:asciiTheme="minorHAnsi" w:hAnsiTheme="minorHAnsi" w:cs="Times New Roman"/>
          <w:b/>
          <w:sz w:val="28"/>
          <w:szCs w:val="28"/>
        </w:rPr>
        <w:lastRenderedPageBreak/>
        <w:t xml:space="preserve">Prilog </w:t>
      </w:r>
      <w:r w:rsidR="00851B5F">
        <w:rPr>
          <w:rFonts w:asciiTheme="minorHAnsi" w:hAnsiTheme="minorHAnsi" w:cs="Times New Roman"/>
          <w:b/>
          <w:sz w:val="28"/>
          <w:szCs w:val="28"/>
        </w:rPr>
        <w:t>6</w:t>
      </w:r>
      <w:r w:rsidRPr="00B82C5C">
        <w:rPr>
          <w:rFonts w:asciiTheme="minorHAnsi" w:hAnsiTheme="minorHAnsi" w:cs="Times New Roman"/>
          <w:b/>
          <w:sz w:val="28"/>
          <w:szCs w:val="28"/>
        </w:rPr>
        <w:t xml:space="preserve"> - Procedura prijavljivanja</w:t>
      </w:r>
      <w:r w:rsidR="0014445B">
        <w:rPr>
          <w:rFonts w:asciiTheme="minorHAnsi" w:hAnsiTheme="minorHAnsi" w:cs="Times New Roman"/>
          <w:b/>
          <w:sz w:val="28"/>
          <w:szCs w:val="28"/>
        </w:rPr>
        <w:t xml:space="preserve"> </w:t>
      </w:r>
      <w:r w:rsidRPr="00B82C5C">
        <w:rPr>
          <w:rFonts w:asciiTheme="minorHAnsi" w:hAnsiTheme="minorHAnsi" w:cs="Times New Roman"/>
          <w:b/>
          <w:sz w:val="28"/>
          <w:szCs w:val="28"/>
        </w:rPr>
        <w:t>i otklanjanja smetnji</w:t>
      </w:r>
      <w:bookmarkEnd w:id="235"/>
      <w:bookmarkEnd w:id="236"/>
    </w:p>
    <w:p w14:paraId="3455F4B4" w14:textId="77777777" w:rsidR="005C456C" w:rsidRPr="00B82C5C" w:rsidRDefault="005C456C" w:rsidP="00DC5FA6">
      <w:pPr>
        <w:spacing w:line="260" w:lineRule="exact"/>
        <w:jc w:val="center"/>
        <w:rPr>
          <w:rFonts w:asciiTheme="minorHAnsi" w:hAnsiTheme="minorHAnsi"/>
          <w:b/>
          <w:bCs/>
          <w:lang w:val="sr-Latn-CS"/>
        </w:rPr>
      </w:pPr>
    </w:p>
    <w:p w14:paraId="60997162" w14:textId="77777777" w:rsidR="005C456C" w:rsidRPr="00B82C5C" w:rsidRDefault="005C456C" w:rsidP="00DC5FA6">
      <w:pPr>
        <w:spacing w:line="260" w:lineRule="exact"/>
        <w:jc w:val="center"/>
        <w:rPr>
          <w:rFonts w:asciiTheme="minorHAnsi" w:hAnsiTheme="minorHAnsi"/>
          <w:b/>
          <w:bCs/>
          <w:lang w:val="sr-Latn-CS"/>
        </w:rPr>
      </w:pPr>
      <w:r w:rsidRPr="00B82C5C">
        <w:rPr>
          <w:rFonts w:asciiTheme="minorHAnsi" w:hAnsiTheme="minorHAnsi"/>
          <w:b/>
          <w:bCs/>
          <w:lang w:val="sr-Latn-CS"/>
        </w:rPr>
        <w:t>Tačka 1.</w:t>
      </w:r>
    </w:p>
    <w:p w14:paraId="7DEA75B9" w14:textId="64E6B2F4" w:rsidR="005C456C" w:rsidRPr="00B82C5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Ova Procedura za prijavljivanje i otklanjanje smetnji koje utiču na rad „mreže za međupovezivanje“ i pružanje usluga (u daljem tekstu: Procedura) proizilazi iz primene Ugovora o međupovezivanju zaključenog između </w:t>
      </w:r>
      <w:r w:rsidR="004958BF">
        <w:rPr>
          <w:rFonts w:asciiTheme="minorHAnsi" w:hAnsiTheme="minorHAnsi"/>
          <w:lang w:val="sr-Latn-CS"/>
        </w:rPr>
        <w:t>AVCOM</w:t>
      </w:r>
      <w:r w:rsidR="00436BA5">
        <w:rPr>
          <w:rFonts w:asciiTheme="minorHAnsi" w:hAnsiTheme="minorHAnsi"/>
          <w:lang w:val="sr-Latn-CS"/>
        </w:rPr>
        <w:t xml:space="preserve"> doo Beograd </w:t>
      </w:r>
      <w:r w:rsidRPr="00B82C5C">
        <w:rPr>
          <w:rFonts w:asciiTheme="minorHAnsi" w:hAnsiTheme="minorHAnsi"/>
          <w:lang w:val="sr-Latn-CS"/>
        </w:rPr>
        <w:t xml:space="preserve">(u daljem tekstu: </w:t>
      </w:r>
      <w:r w:rsidR="004958BF">
        <w:rPr>
          <w:rFonts w:asciiTheme="minorHAnsi" w:hAnsiTheme="minorHAnsi"/>
          <w:lang w:val="sr-Latn-CS"/>
        </w:rPr>
        <w:t>AVCOM</w:t>
      </w:r>
      <w:r w:rsidRPr="00B82C5C">
        <w:rPr>
          <w:rFonts w:asciiTheme="minorHAnsi" w:hAnsiTheme="minorHAnsi"/>
          <w:lang w:val="sr-Latn-CS"/>
        </w:rPr>
        <w:t xml:space="preserve">) i </w:t>
      </w:r>
      <w:r w:rsidR="005D7353">
        <w:rPr>
          <w:rFonts w:asciiTheme="minorHAnsi" w:hAnsiTheme="minorHAnsi"/>
          <w:lang w:val="sr-Latn-CS"/>
        </w:rPr>
        <w:t>____________</w:t>
      </w:r>
      <w:r w:rsidRPr="00B82C5C">
        <w:rPr>
          <w:rFonts w:asciiTheme="minorHAnsi" w:hAnsiTheme="minorHAnsi"/>
          <w:lang w:val="sr-Latn-CS"/>
        </w:rPr>
        <w:t xml:space="preserve"> (u daljem tekstu: Operator), zavedenog u delovodnom protokolu </w:t>
      </w:r>
      <w:r w:rsidR="004958BF">
        <w:rPr>
          <w:rFonts w:asciiTheme="minorHAnsi" w:hAnsiTheme="minorHAnsi"/>
          <w:lang w:val="sr-Latn-CS"/>
        </w:rPr>
        <w:t>AVCOM</w:t>
      </w:r>
      <w:r w:rsidR="00436BA5">
        <w:rPr>
          <w:rFonts w:asciiTheme="minorHAnsi" w:hAnsiTheme="minorHAnsi"/>
          <w:lang w:val="sr-Latn-CS"/>
        </w:rPr>
        <w:t xml:space="preserve"> </w:t>
      </w:r>
      <w:r w:rsidRPr="00B82C5C">
        <w:rPr>
          <w:rFonts w:asciiTheme="minorHAnsi" w:hAnsiTheme="minorHAnsi"/>
          <w:lang w:val="sr-Latn-CS"/>
        </w:rPr>
        <w:t>dana __.__.___. godine pod brojem ____ i u delovodnom protokolu Operatora dana __.__.__.</w:t>
      </w:r>
      <w:r w:rsidR="006D2119">
        <w:rPr>
          <w:rFonts w:asciiTheme="minorHAnsi" w:hAnsiTheme="minorHAnsi"/>
          <w:lang w:val="sr-Latn-CS"/>
        </w:rPr>
        <w:t xml:space="preserve"> </w:t>
      </w:r>
      <w:r w:rsidRPr="00B82C5C">
        <w:rPr>
          <w:rFonts w:asciiTheme="minorHAnsi" w:hAnsiTheme="minorHAnsi"/>
          <w:lang w:val="sr-Latn-CS"/>
        </w:rPr>
        <w:t xml:space="preserve">godine pod brojem ____ (u daljem tekstu: Ugovor o međupovezivanju). Procedura je obavezujuća i utvrđuje postupke i način rada na poslovima prijavljivanja i otklanjanja smetnji, obaveze i odgovornosti </w:t>
      </w:r>
      <w:r w:rsidR="004958BF">
        <w:rPr>
          <w:rFonts w:asciiTheme="minorHAnsi" w:hAnsiTheme="minorHAnsi"/>
          <w:lang w:val="sr-Latn-CS"/>
        </w:rPr>
        <w:t>AVCOM</w:t>
      </w:r>
      <w:r w:rsidRPr="00B82C5C">
        <w:rPr>
          <w:rFonts w:asciiTheme="minorHAnsi" w:hAnsiTheme="minorHAnsi"/>
          <w:lang w:val="sr-Latn-CS"/>
        </w:rPr>
        <w:t xml:space="preserve"> i Operatora </w:t>
      </w:r>
      <w:r w:rsidR="00B426C0" w:rsidRPr="00B82C5C">
        <w:rPr>
          <w:rFonts w:asciiTheme="minorHAnsi" w:hAnsiTheme="minorHAnsi"/>
          <w:lang w:val="sr-Latn-CS"/>
        </w:rPr>
        <w:t xml:space="preserve">(u daljem tekstu pojedinačno: Strana, ili zajedno: Strane) </w:t>
      </w:r>
      <w:r w:rsidRPr="00B82C5C">
        <w:rPr>
          <w:rFonts w:asciiTheme="minorHAnsi" w:hAnsiTheme="minorHAnsi"/>
          <w:lang w:val="sr-Latn-CS"/>
        </w:rPr>
        <w:t xml:space="preserve">prilikom izvođenja planiranih radova na održavanju njihovih komunikacionih mreža, a koji utiču na rad Mreže za međupovezivanje, pri čemu su obe </w:t>
      </w:r>
      <w:r w:rsidR="00B426C0" w:rsidRPr="00B82C5C">
        <w:rPr>
          <w:rFonts w:asciiTheme="minorHAnsi" w:hAnsiTheme="minorHAnsi"/>
          <w:lang w:val="sr-Latn-CS"/>
        </w:rPr>
        <w:t>S</w:t>
      </w:r>
      <w:r w:rsidRPr="00B82C5C">
        <w:rPr>
          <w:rFonts w:asciiTheme="minorHAnsi" w:hAnsiTheme="minorHAnsi"/>
          <w:lang w:val="sr-Latn-CS"/>
        </w:rPr>
        <w:t>trane dužne da se pridržavaju Ugovora o međupovezivanju kao izvornog dokumenta.</w:t>
      </w:r>
    </w:p>
    <w:p w14:paraId="26B33803" w14:textId="77777777" w:rsidR="005C456C" w:rsidRPr="00B82C5C" w:rsidRDefault="005C456C" w:rsidP="00DC5FA6">
      <w:pPr>
        <w:spacing w:line="260" w:lineRule="exact"/>
        <w:jc w:val="center"/>
        <w:rPr>
          <w:rFonts w:asciiTheme="minorHAnsi" w:hAnsiTheme="minorHAnsi"/>
          <w:b/>
          <w:bCs/>
          <w:lang w:val="sr-Latn-CS"/>
        </w:rPr>
      </w:pPr>
    </w:p>
    <w:p w14:paraId="4478A408" w14:textId="77777777" w:rsidR="005C456C" w:rsidRPr="00B82C5C" w:rsidRDefault="005C456C" w:rsidP="00DC5FA6">
      <w:pPr>
        <w:spacing w:line="260" w:lineRule="exact"/>
        <w:jc w:val="center"/>
        <w:rPr>
          <w:rFonts w:asciiTheme="minorHAnsi" w:hAnsiTheme="minorHAnsi"/>
          <w:b/>
          <w:bCs/>
          <w:lang w:val="sr-Latn-CS"/>
        </w:rPr>
      </w:pPr>
      <w:r w:rsidRPr="00B82C5C">
        <w:rPr>
          <w:rFonts w:asciiTheme="minorHAnsi" w:hAnsiTheme="minorHAnsi"/>
          <w:b/>
          <w:bCs/>
          <w:lang w:val="sr-Latn-CS"/>
        </w:rPr>
        <w:t>Tačka 2.</w:t>
      </w:r>
    </w:p>
    <w:p w14:paraId="3296CB0E" w14:textId="7A90B232" w:rsidR="005C456C" w:rsidRPr="00B82C5C" w:rsidRDefault="005C456C" w:rsidP="00DC5FA6">
      <w:pPr>
        <w:spacing w:line="260" w:lineRule="exact"/>
        <w:rPr>
          <w:rFonts w:asciiTheme="minorHAnsi" w:hAnsiTheme="minorHAnsi"/>
          <w:lang w:val="sr-Latn-CS"/>
        </w:rPr>
      </w:pPr>
      <w:r w:rsidRPr="00B82C5C">
        <w:rPr>
          <w:rFonts w:asciiTheme="minorHAnsi" w:hAnsiTheme="minorHAnsi"/>
          <w:lang w:val="sr-Latn-CS"/>
        </w:rPr>
        <w:t>Termini i izrazi upotrebljeni u Proceduri imaju sledeće značenje:</w:t>
      </w:r>
    </w:p>
    <w:p w14:paraId="5DF8A1D0" w14:textId="77777777" w:rsidR="005C456C" w:rsidRPr="00B82C5C" w:rsidRDefault="005C456C" w:rsidP="00DC5FA6">
      <w:pPr>
        <w:spacing w:line="260" w:lineRule="exact"/>
        <w:rPr>
          <w:rFonts w:asciiTheme="minorHAnsi" w:hAnsiTheme="minorHAnsi"/>
          <w:lang w:val="sr-Latn-CS"/>
        </w:rPr>
      </w:pPr>
    </w:p>
    <w:p w14:paraId="26649E94" w14:textId="2EE98FDA" w:rsidR="005C456C" w:rsidRPr="00B82C5C" w:rsidRDefault="005C456C" w:rsidP="00DC5FA6">
      <w:pPr>
        <w:spacing w:line="260" w:lineRule="exact"/>
        <w:rPr>
          <w:rFonts w:asciiTheme="minorHAnsi" w:hAnsiTheme="minorHAnsi"/>
          <w:lang w:val="sr-Latn-CS"/>
        </w:rPr>
      </w:pPr>
      <w:r w:rsidRPr="0009634D">
        <w:rPr>
          <w:rFonts w:asciiTheme="minorHAnsi" w:hAnsiTheme="minorHAnsi"/>
          <w:b/>
          <w:bCs/>
          <w:lang w:val="sr-Latn-CS"/>
        </w:rPr>
        <w:t>„Mreža za međupovezivanje“</w:t>
      </w:r>
      <w:r w:rsidRPr="0009634D">
        <w:rPr>
          <w:rFonts w:asciiTheme="minorHAnsi" w:hAnsiTheme="minorHAnsi"/>
          <w:lang w:val="sr-Latn-CS"/>
        </w:rPr>
        <w:t xml:space="preserve"> - kao u članu 1.5. Standardne ponude</w:t>
      </w:r>
      <w:r w:rsidR="001B4705" w:rsidRPr="0009634D">
        <w:rPr>
          <w:rFonts w:asciiTheme="minorHAnsi" w:hAnsiTheme="minorHAnsi"/>
          <w:lang w:val="sr-Latn-CS"/>
        </w:rPr>
        <w:t xml:space="preserve"> za usluge međupovezivanje sa javnom fiksnom komunikacionom mrežom </w:t>
      </w:r>
      <w:r w:rsidR="004958BF">
        <w:rPr>
          <w:rFonts w:asciiTheme="minorHAnsi" w:hAnsiTheme="minorHAnsi"/>
          <w:lang w:val="sr-Latn-CS"/>
        </w:rPr>
        <w:t>AVCOM</w:t>
      </w:r>
      <w:r w:rsidRPr="0009634D">
        <w:rPr>
          <w:rFonts w:asciiTheme="minorHAnsi" w:hAnsiTheme="minorHAnsi"/>
          <w:lang w:val="sr-Latn-CS"/>
        </w:rPr>
        <w:t>;</w:t>
      </w:r>
    </w:p>
    <w:p w14:paraId="7D244A76" w14:textId="2DB1F7D4" w:rsidR="005C456C" w:rsidRPr="00B82C5C" w:rsidRDefault="005C456C" w:rsidP="00DC5FA6">
      <w:pPr>
        <w:spacing w:line="260" w:lineRule="exact"/>
        <w:rPr>
          <w:rFonts w:asciiTheme="minorHAnsi" w:hAnsiTheme="minorHAnsi"/>
          <w:lang w:val="sr-Latn-CS"/>
        </w:rPr>
      </w:pPr>
      <w:r w:rsidRPr="00B82C5C">
        <w:rPr>
          <w:rFonts w:asciiTheme="minorHAnsi" w:hAnsiTheme="minorHAnsi"/>
          <w:b/>
          <w:bCs/>
          <w:lang w:val="sr-Latn-CS"/>
        </w:rPr>
        <w:t xml:space="preserve">„Smetnja“ </w:t>
      </w:r>
      <w:r w:rsidR="006D2119" w:rsidRPr="006D2119">
        <w:rPr>
          <w:rFonts w:asciiTheme="minorHAnsi" w:hAnsiTheme="minorHAnsi"/>
          <w:bCs/>
          <w:lang w:val="sr-Latn-CS"/>
        </w:rPr>
        <w:t>-</w:t>
      </w:r>
      <w:r w:rsidRPr="00B82C5C">
        <w:rPr>
          <w:rFonts w:asciiTheme="minorHAnsi" w:hAnsiTheme="minorHAnsi"/>
          <w:b/>
          <w:bCs/>
          <w:lang w:val="sr-Latn-CS"/>
        </w:rPr>
        <w:t xml:space="preserve"> </w:t>
      </w:r>
      <w:r w:rsidRPr="00B82C5C">
        <w:rPr>
          <w:rFonts w:asciiTheme="minorHAnsi" w:hAnsiTheme="minorHAnsi"/>
          <w:lang w:val="sr-Latn-CS"/>
        </w:rPr>
        <w:t xml:space="preserve">smetnja koja je nastala u komunikacionoj mreži </w:t>
      </w:r>
      <w:r w:rsidR="004958BF">
        <w:rPr>
          <w:rFonts w:asciiTheme="minorHAnsi" w:hAnsiTheme="minorHAnsi"/>
          <w:lang w:val="sr-Latn-CS"/>
        </w:rPr>
        <w:t>AVCOM</w:t>
      </w:r>
      <w:r w:rsidRPr="00B82C5C">
        <w:rPr>
          <w:rFonts w:asciiTheme="minorHAnsi" w:hAnsiTheme="minorHAnsi"/>
          <w:lang w:val="sr-Latn-CS"/>
        </w:rPr>
        <w:t xml:space="preserve"> ili komunikacionoj mreži Operatora, a koja utiče na rad Mreže za međupovezivanje i/ili koja utiče na pružanje usluga međupovezivanja; </w:t>
      </w:r>
    </w:p>
    <w:p w14:paraId="744981A2" w14:textId="300C5140" w:rsidR="005C456C" w:rsidRPr="00B82C5C" w:rsidRDefault="005C456C" w:rsidP="00DC5FA6">
      <w:pPr>
        <w:spacing w:line="260" w:lineRule="exact"/>
        <w:rPr>
          <w:rFonts w:asciiTheme="minorHAnsi" w:hAnsiTheme="minorHAnsi"/>
          <w:lang w:val="sr-Latn-CS"/>
        </w:rPr>
      </w:pPr>
      <w:r w:rsidRPr="00B82C5C">
        <w:rPr>
          <w:rFonts w:asciiTheme="minorHAnsi" w:hAnsiTheme="minorHAnsi"/>
          <w:b/>
          <w:bCs/>
          <w:lang w:val="sr-Latn-CS"/>
        </w:rPr>
        <w:t xml:space="preserve">„Vreme početka smetnje“ </w:t>
      </w:r>
      <w:r w:rsidR="006D2119" w:rsidRPr="006D2119">
        <w:rPr>
          <w:rFonts w:asciiTheme="minorHAnsi" w:hAnsiTheme="minorHAnsi"/>
          <w:bCs/>
          <w:lang w:val="sr-Latn-CS"/>
        </w:rPr>
        <w:t>-</w:t>
      </w:r>
      <w:r w:rsidRPr="00B82C5C">
        <w:rPr>
          <w:rFonts w:asciiTheme="minorHAnsi" w:hAnsiTheme="minorHAnsi"/>
          <w:b/>
          <w:bCs/>
          <w:lang w:val="sr-Latn-CS"/>
        </w:rPr>
        <w:t xml:space="preserve"> </w:t>
      </w:r>
      <w:r w:rsidRPr="00B82C5C">
        <w:rPr>
          <w:rFonts w:asciiTheme="minorHAnsi" w:hAnsiTheme="minorHAnsi"/>
          <w:lang w:val="sr-Latn-CS"/>
        </w:rPr>
        <w:t>datum i vreme</w:t>
      </w:r>
      <w:r w:rsidRPr="00B82C5C">
        <w:rPr>
          <w:rFonts w:asciiTheme="minorHAnsi" w:hAnsiTheme="minorHAnsi"/>
          <w:b/>
          <w:bCs/>
          <w:lang w:val="sr-Latn-CS"/>
        </w:rPr>
        <w:t xml:space="preserve"> </w:t>
      </w:r>
      <w:r w:rsidRPr="00B82C5C">
        <w:rPr>
          <w:rFonts w:asciiTheme="minorHAnsi" w:hAnsiTheme="minorHAnsi"/>
          <w:lang w:val="sr-Latn-CS"/>
        </w:rPr>
        <w:t>kada je jedna od Strana</w:t>
      </w:r>
      <w:r w:rsidRPr="00B82C5C">
        <w:rPr>
          <w:rFonts w:asciiTheme="minorHAnsi" w:hAnsiTheme="minorHAnsi"/>
          <w:b/>
          <w:bCs/>
          <w:lang w:val="sr-Latn-CS"/>
        </w:rPr>
        <w:t xml:space="preserve"> </w:t>
      </w:r>
      <w:r w:rsidRPr="00B82C5C">
        <w:rPr>
          <w:rFonts w:asciiTheme="minorHAnsi" w:hAnsiTheme="minorHAnsi"/>
          <w:lang w:val="sr-Latn-CS"/>
        </w:rPr>
        <w:t>prijavila smetnju drugoj Strani, koja mora biti potvrđena od Strane koja je primila prijavu</w:t>
      </w:r>
      <w:r w:rsidR="00383910" w:rsidRPr="00B82C5C">
        <w:rPr>
          <w:rFonts w:asciiTheme="minorHAnsi" w:hAnsiTheme="minorHAnsi"/>
          <w:lang w:val="sr-Latn-CS"/>
        </w:rPr>
        <w:t>;</w:t>
      </w:r>
    </w:p>
    <w:p w14:paraId="42FF0BED" w14:textId="6AF2E17E" w:rsidR="005C456C" w:rsidRPr="00B82C5C" w:rsidRDefault="005C456C" w:rsidP="00DC5FA6">
      <w:pPr>
        <w:spacing w:line="260" w:lineRule="exact"/>
        <w:rPr>
          <w:rFonts w:asciiTheme="minorHAnsi" w:hAnsiTheme="minorHAnsi"/>
          <w:lang w:val="sr-Latn-CS"/>
        </w:rPr>
      </w:pPr>
      <w:r w:rsidRPr="00B82C5C">
        <w:rPr>
          <w:rFonts w:asciiTheme="minorHAnsi" w:hAnsiTheme="minorHAnsi"/>
          <w:b/>
          <w:bCs/>
          <w:lang w:val="sr-Latn-CS"/>
        </w:rPr>
        <w:t xml:space="preserve">„Vreme kraja smetnje“ </w:t>
      </w:r>
      <w:r w:rsidR="006D2119">
        <w:rPr>
          <w:rFonts w:asciiTheme="minorHAnsi" w:hAnsiTheme="minorHAnsi"/>
          <w:lang w:val="sr-Latn-CS"/>
        </w:rPr>
        <w:t>-</w:t>
      </w:r>
      <w:r w:rsidRPr="00B82C5C">
        <w:rPr>
          <w:rFonts w:asciiTheme="minorHAnsi" w:hAnsiTheme="minorHAnsi"/>
          <w:lang w:val="sr-Latn-CS"/>
        </w:rPr>
        <w:t xml:space="preserve"> datum i vreme kada je smetnja otklonjena, koje mora biti usaglašeno i potvrđeno od obe Strane; </w:t>
      </w:r>
    </w:p>
    <w:p w14:paraId="4D79687A" w14:textId="50BB7D7E" w:rsidR="00383910" w:rsidRPr="00B82C5C" w:rsidRDefault="005C456C" w:rsidP="00DC5FA6">
      <w:pPr>
        <w:spacing w:line="260" w:lineRule="exact"/>
        <w:rPr>
          <w:rFonts w:asciiTheme="minorHAnsi" w:hAnsiTheme="minorHAnsi"/>
          <w:lang w:val="sr-Latn-CS"/>
        </w:rPr>
      </w:pPr>
      <w:r w:rsidRPr="00B82C5C">
        <w:rPr>
          <w:rFonts w:asciiTheme="minorHAnsi" w:hAnsiTheme="minorHAnsi"/>
          <w:b/>
          <w:bCs/>
          <w:lang w:val="sr-Latn-CS"/>
        </w:rPr>
        <w:t xml:space="preserve">„Trajanje smetnje“ </w:t>
      </w:r>
      <w:r w:rsidR="006D2119" w:rsidRPr="006D2119">
        <w:rPr>
          <w:rFonts w:asciiTheme="minorHAnsi" w:hAnsiTheme="minorHAnsi"/>
          <w:bCs/>
          <w:lang w:val="sr-Latn-CS"/>
        </w:rPr>
        <w:t>-</w:t>
      </w:r>
      <w:r w:rsidRPr="00B82C5C">
        <w:rPr>
          <w:rFonts w:asciiTheme="minorHAnsi" w:hAnsiTheme="minorHAnsi"/>
          <w:b/>
          <w:bCs/>
          <w:lang w:val="sr-Latn-CS"/>
        </w:rPr>
        <w:t xml:space="preserve"> </w:t>
      </w:r>
      <w:r w:rsidRPr="00B82C5C">
        <w:rPr>
          <w:rFonts w:asciiTheme="minorHAnsi" w:hAnsiTheme="minorHAnsi"/>
          <w:lang w:val="sr-Latn-CS"/>
        </w:rPr>
        <w:t xml:space="preserve">predstavlja vremenski period između Vremena početka smetnje i  Vremena kraja smetnje; </w:t>
      </w:r>
    </w:p>
    <w:p w14:paraId="652862C1" w14:textId="3D40E621" w:rsidR="00064476" w:rsidRDefault="005C456C" w:rsidP="00DC5FA6">
      <w:pPr>
        <w:spacing w:line="260" w:lineRule="exact"/>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NOC (</w:t>
      </w:r>
      <w:r w:rsidRPr="00B82C5C">
        <w:rPr>
          <w:rFonts w:asciiTheme="minorHAnsi" w:hAnsiTheme="minorHAnsi"/>
          <w:b/>
          <w:bCs/>
          <w:i/>
          <w:iCs/>
          <w:lang w:val="sr-Latn-CS"/>
        </w:rPr>
        <w:t>Network Operation Center</w:t>
      </w:r>
      <w:r w:rsidRPr="00B82C5C">
        <w:rPr>
          <w:rFonts w:asciiTheme="minorHAnsi" w:hAnsiTheme="minorHAnsi"/>
          <w:b/>
          <w:bCs/>
          <w:lang w:val="sr-Latn-CS"/>
        </w:rPr>
        <w:t>)</w:t>
      </w:r>
      <w:r w:rsidRPr="00B82C5C">
        <w:rPr>
          <w:rFonts w:asciiTheme="minorHAnsi" w:hAnsiTheme="minorHAnsi"/>
          <w:lang w:val="sr-Latn-CS"/>
        </w:rPr>
        <w:t xml:space="preserve">“ </w:t>
      </w:r>
      <w:r w:rsidR="006D2119">
        <w:rPr>
          <w:rFonts w:asciiTheme="minorHAnsi" w:hAnsiTheme="minorHAnsi"/>
          <w:lang w:val="sr-Latn-CS"/>
        </w:rPr>
        <w:t>-</w:t>
      </w:r>
      <w:r w:rsidRPr="00B82C5C">
        <w:rPr>
          <w:rFonts w:asciiTheme="minorHAnsi" w:hAnsiTheme="minorHAnsi"/>
          <w:lang w:val="sr-Latn-CS"/>
        </w:rPr>
        <w:t xml:space="preserve"> Centar za prijavu, evidenciju i odjavu smetnji raspoloživ dvadesetčetiri (24) časa dnevno, sedam (7) dana u nedelji, tristaše</w:t>
      </w:r>
      <w:r w:rsidR="0029302F" w:rsidRPr="00B82C5C">
        <w:rPr>
          <w:rFonts w:asciiTheme="minorHAnsi" w:hAnsiTheme="minorHAnsi"/>
          <w:lang w:val="sr-Latn-CS"/>
        </w:rPr>
        <w:t>z</w:t>
      </w:r>
      <w:r w:rsidRPr="00B82C5C">
        <w:rPr>
          <w:rFonts w:asciiTheme="minorHAnsi" w:hAnsiTheme="minorHAnsi"/>
          <w:lang w:val="sr-Latn-CS"/>
        </w:rPr>
        <w:t>desetpet (365) dana godišnje</w:t>
      </w:r>
    </w:p>
    <w:p w14:paraId="45A9E0F1" w14:textId="2574692D" w:rsidR="005C456C" w:rsidRPr="00436BA5" w:rsidRDefault="00064476" w:rsidP="00DC5FA6">
      <w:pPr>
        <w:spacing w:line="260" w:lineRule="exact"/>
        <w:rPr>
          <w:rFonts w:asciiTheme="minorHAnsi" w:hAnsiTheme="minorHAnsi"/>
        </w:rPr>
      </w:pPr>
      <w:r w:rsidRPr="00436BA5">
        <w:rPr>
          <w:rFonts w:asciiTheme="minorHAnsi" w:hAnsiTheme="minorHAnsi"/>
          <w:lang w:val="sr-Latn-CS"/>
        </w:rPr>
        <w:t>„</w:t>
      </w:r>
      <w:r w:rsidRPr="00436BA5">
        <w:rPr>
          <w:rFonts w:asciiTheme="minorHAnsi" w:hAnsiTheme="minorHAnsi"/>
          <w:b/>
          <w:lang w:val="sr-Latn-CS"/>
        </w:rPr>
        <w:t>radni dan</w:t>
      </w:r>
      <w:r w:rsidRPr="00436BA5">
        <w:rPr>
          <w:rFonts w:asciiTheme="minorHAnsi" w:hAnsiTheme="minorHAnsi"/>
          <w:lang w:val="sr-Latn-CS"/>
        </w:rPr>
        <w:t>“ -</w:t>
      </w:r>
      <w:r w:rsidRPr="00436BA5">
        <w:rPr>
          <w:rFonts w:asciiTheme="minorHAnsi" w:hAnsiTheme="minorHAnsi"/>
        </w:rPr>
        <w:t xml:space="preserve"> s</w:t>
      </w:r>
      <w:r w:rsidRPr="00436BA5">
        <w:rPr>
          <w:rFonts w:asciiTheme="minorHAnsi" w:hAnsiTheme="minorHAnsi"/>
          <w:spacing w:val="-2"/>
        </w:rPr>
        <w:t>m</w:t>
      </w:r>
      <w:r w:rsidRPr="00436BA5">
        <w:rPr>
          <w:rFonts w:asciiTheme="minorHAnsi" w:hAnsiTheme="minorHAnsi"/>
        </w:rPr>
        <w:t>at</w:t>
      </w:r>
      <w:r w:rsidRPr="00436BA5">
        <w:rPr>
          <w:rFonts w:asciiTheme="minorHAnsi" w:hAnsiTheme="minorHAnsi"/>
          <w:spacing w:val="1"/>
        </w:rPr>
        <w:t>r</w:t>
      </w:r>
      <w:r w:rsidRPr="00436BA5">
        <w:rPr>
          <w:rFonts w:asciiTheme="minorHAnsi" w:hAnsiTheme="minorHAnsi"/>
          <w:spacing w:val="-3"/>
        </w:rPr>
        <w:t>a</w:t>
      </w:r>
      <w:r w:rsidRPr="00436BA5">
        <w:rPr>
          <w:rFonts w:asciiTheme="minorHAnsi" w:hAnsiTheme="minorHAnsi"/>
          <w:spacing w:val="1"/>
        </w:rPr>
        <w:t>j</w:t>
      </w:r>
      <w:r w:rsidRPr="00436BA5">
        <w:rPr>
          <w:rFonts w:asciiTheme="minorHAnsi" w:hAnsiTheme="minorHAnsi"/>
        </w:rPr>
        <w:t>u se</w:t>
      </w:r>
      <w:r w:rsidRPr="00436BA5">
        <w:rPr>
          <w:rFonts w:asciiTheme="minorHAnsi" w:hAnsiTheme="minorHAnsi"/>
          <w:spacing w:val="-1"/>
        </w:rPr>
        <w:t xml:space="preserve"> </w:t>
      </w:r>
      <w:r w:rsidRPr="00436BA5">
        <w:rPr>
          <w:rFonts w:asciiTheme="minorHAnsi" w:hAnsiTheme="minorHAnsi"/>
          <w:spacing w:val="1"/>
        </w:rPr>
        <w:t>r</w:t>
      </w:r>
      <w:r w:rsidRPr="00436BA5">
        <w:rPr>
          <w:rFonts w:asciiTheme="minorHAnsi" w:hAnsiTheme="minorHAnsi"/>
        </w:rPr>
        <w:t>a</w:t>
      </w:r>
      <w:r w:rsidRPr="00436BA5">
        <w:rPr>
          <w:rFonts w:asciiTheme="minorHAnsi" w:hAnsiTheme="minorHAnsi"/>
          <w:spacing w:val="-1"/>
        </w:rPr>
        <w:t>d</w:t>
      </w:r>
      <w:r w:rsidRPr="00436BA5">
        <w:rPr>
          <w:rFonts w:asciiTheme="minorHAnsi" w:hAnsiTheme="minorHAnsi"/>
        </w:rPr>
        <w:t>ni</w:t>
      </w:r>
      <w:r w:rsidRPr="00436BA5">
        <w:rPr>
          <w:rFonts w:asciiTheme="minorHAnsi" w:hAnsiTheme="minorHAnsi"/>
          <w:spacing w:val="-3"/>
        </w:rPr>
        <w:t xml:space="preserve"> </w:t>
      </w:r>
      <w:r w:rsidRPr="00436BA5">
        <w:rPr>
          <w:rFonts w:asciiTheme="minorHAnsi" w:hAnsiTheme="minorHAnsi"/>
        </w:rPr>
        <w:t>d</w:t>
      </w:r>
      <w:r w:rsidRPr="00436BA5">
        <w:rPr>
          <w:rFonts w:asciiTheme="minorHAnsi" w:hAnsiTheme="minorHAnsi"/>
          <w:spacing w:val="-1"/>
        </w:rPr>
        <w:t>a</w:t>
      </w:r>
      <w:r w:rsidRPr="00436BA5">
        <w:rPr>
          <w:rFonts w:asciiTheme="minorHAnsi" w:hAnsiTheme="minorHAnsi"/>
        </w:rPr>
        <w:t>ni</w:t>
      </w:r>
      <w:r w:rsidRPr="00436BA5">
        <w:rPr>
          <w:rFonts w:asciiTheme="minorHAnsi" w:hAnsiTheme="minorHAnsi"/>
          <w:spacing w:val="-2"/>
        </w:rPr>
        <w:t xml:space="preserve"> </w:t>
      </w:r>
      <w:r w:rsidR="004958BF">
        <w:rPr>
          <w:rFonts w:asciiTheme="minorHAnsi" w:hAnsiTheme="minorHAnsi"/>
          <w:spacing w:val="2"/>
        </w:rPr>
        <w:t>AVCOM</w:t>
      </w:r>
      <w:r w:rsidR="005C456C" w:rsidRPr="00436BA5">
        <w:rPr>
          <w:rFonts w:asciiTheme="minorHAnsi" w:hAnsiTheme="minorHAnsi"/>
          <w:lang w:val="sr-Latn-CS"/>
        </w:rPr>
        <w:t>.</w:t>
      </w:r>
    </w:p>
    <w:p w14:paraId="7FDFCB83" w14:textId="77777777" w:rsidR="005C456C" w:rsidRPr="00B82C5C" w:rsidRDefault="005C456C" w:rsidP="00DC5FA6">
      <w:pPr>
        <w:spacing w:line="260" w:lineRule="exact"/>
        <w:jc w:val="center"/>
        <w:rPr>
          <w:rFonts w:asciiTheme="minorHAnsi" w:hAnsiTheme="minorHAnsi"/>
          <w:lang w:val="sr-Latn-CS"/>
        </w:rPr>
      </w:pPr>
    </w:p>
    <w:p w14:paraId="478F4D76" w14:textId="77777777" w:rsidR="005C456C" w:rsidRPr="00B82C5C" w:rsidRDefault="005C456C" w:rsidP="00DC5FA6">
      <w:pPr>
        <w:spacing w:line="260" w:lineRule="exact"/>
        <w:jc w:val="center"/>
        <w:rPr>
          <w:rFonts w:asciiTheme="minorHAnsi" w:hAnsiTheme="minorHAnsi"/>
          <w:b/>
          <w:i/>
          <w:lang w:val="sr-Latn-CS"/>
        </w:rPr>
      </w:pPr>
      <w:r w:rsidRPr="00B82C5C">
        <w:rPr>
          <w:rFonts w:asciiTheme="minorHAnsi" w:hAnsiTheme="minorHAnsi"/>
          <w:b/>
          <w:i/>
          <w:lang w:val="sr-Latn-CS"/>
        </w:rPr>
        <w:t>I   PRIJAVLJIVANJE I OTKLANJANJE SMETNJI</w:t>
      </w:r>
    </w:p>
    <w:p w14:paraId="5F9B7EDB" w14:textId="77777777" w:rsidR="005C456C" w:rsidRPr="00B82C5C" w:rsidRDefault="005C456C" w:rsidP="00DC5FA6">
      <w:pPr>
        <w:spacing w:line="260" w:lineRule="exact"/>
        <w:jc w:val="center"/>
        <w:rPr>
          <w:rFonts w:asciiTheme="minorHAnsi" w:hAnsiTheme="minorHAnsi"/>
          <w:lang w:val="sr-Latn-CS"/>
        </w:rPr>
      </w:pPr>
    </w:p>
    <w:p w14:paraId="6B5E9356" w14:textId="77777777" w:rsidR="005C456C" w:rsidRPr="00B82C5C" w:rsidRDefault="005C456C" w:rsidP="00DC5FA6">
      <w:pPr>
        <w:pStyle w:val="BodyText3"/>
        <w:spacing w:line="260" w:lineRule="exact"/>
        <w:jc w:val="center"/>
        <w:rPr>
          <w:rFonts w:asciiTheme="minorHAnsi" w:hAnsiTheme="minorHAnsi" w:cs="Times New Roman"/>
          <w:b/>
          <w:bCs/>
        </w:rPr>
      </w:pPr>
      <w:r w:rsidRPr="00B82C5C">
        <w:rPr>
          <w:rFonts w:asciiTheme="minorHAnsi" w:hAnsiTheme="minorHAnsi" w:cs="Times New Roman"/>
          <w:b/>
          <w:bCs/>
        </w:rPr>
        <w:t>Tačka 3.</w:t>
      </w:r>
    </w:p>
    <w:p w14:paraId="26474D25" w14:textId="05470A52" w:rsidR="005C456C" w:rsidRDefault="004958BF" w:rsidP="00DC5FA6">
      <w:pPr>
        <w:spacing w:line="260" w:lineRule="exact"/>
        <w:rPr>
          <w:rFonts w:asciiTheme="minorHAnsi" w:hAnsiTheme="minorHAnsi"/>
          <w:lang w:val="sr-Latn-CS"/>
        </w:rPr>
      </w:pPr>
      <w:r>
        <w:rPr>
          <w:rFonts w:asciiTheme="minorHAnsi" w:hAnsiTheme="minorHAnsi"/>
          <w:lang w:val="sr-Latn-CS"/>
        </w:rPr>
        <w:t>AVCOM</w:t>
      </w:r>
      <w:r w:rsidR="00436BA5">
        <w:rPr>
          <w:rFonts w:asciiTheme="minorHAnsi" w:hAnsiTheme="minorHAnsi"/>
          <w:lang w:val="sr-Latn-CS"/>
        </w:rPr>
        <w:t xml:space="preserve"> </w:t>
      </w:r>
      <w:r w:rsidR="005C456C" w:rsidRPr="00B82C5C">
        <w:rPr>
          <w:rFonts w:asciiTheme="minorHAnsi" w:hAnsiTheme="minorHAnsi"/>
          <w:lang w:val="sr-Latn-CS"/>
        </w:rPr>
        <w:t>i Operator su</w:t>
      </w:r>
      <w:r w:rsidR="005C456C" w:rsidRPr="00B82C5C">
        <w:rPr>
          <w:rFonts w:asciiTheme="minorHAnsi" w:hAnsiTheme="minorHAnsi"/>
          <w:b/>
          <w:bCs/>
          <w:lang w:val="sr-Latn-CS"/>
        </w:rPr>
        <w:t xml:space="preserve"> </w:t>
      </w:r>
      <w:r w:rsidR="005C456C" w:rsidRPr="00B82C5C">
        <w:rPr>
          <w:rFonts w:asciiTheme="minorHAnsi" w:hAnsiTheme="minorHAnsi"/>
          <w:lang w:val="sr-Latn-CS"/>
        </w:rPr>
        <w:t>u obavezi da  obezbede postojanje i funkcionalnost NOC-a, u skladu sa prethodno definisanim pojmom.</w:t>
      </w:r>
    </w:p>
    <w:p w14:paraId="3D72F653" w14:textId="77777777" w:rsidR="00436BA5" w:rsidRPr="00B82C5C" w:rsidRDefault="00436BA5" w:rsidP="00DC5FA6">
      <w:pPr>
        <w:spacing w:line="260" w:lineRule="exact"/>
        <w:rPr>
          <w:rFonts w:asciiTheme="minorHAnsi" w:hAnsiTheme="minorHAnsi"/>
          <w:lang w:val="sr-Latn-CS"/>
        </w:rPr>
      </w:pPr>
    </w:p>
    <w:p w14:paraId="18674482" w14:textId="77777777"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Smetnje se prijavljuju putem elektronske pošte (</w:t>
      </w:r>
      <w:r w:rsidRPr="00B82C5C">
        <w:rPr>
          <w:rFonts w:asciiTheme="minorHAnsi" w:hAnsiTheme="minorHAnsi"/>
          <w:i/>
          <w:lang w:val="sr-Latn-CS"/>
        </w:rPr>
        <w:t>email</w:t>
      </w:r>
      <w:r w:rsidRPr="00B82C5C">
        <w:rPr>
          <w:rFonts w:asciiTheme="minorHAnsi" w:hAnsiTheme="minorHAnsi"/>
          <w:lang w:val="sr-Latn-CS"/>
        </w:rPr>
        <w:t xml:space="preserve">) ili telefonom uz naknadno obavezno slanje </w:t>
      </w:r>
      <w:r w:rsidRPr="00B82C5C">
        <w:rPr>
          <w:rFonts w:asciiTheme="minorHAnsi" w:hAnsiTheme="minorHAnsi"/>
          <w:i/>
          <w:lang w:val="sr-Latn-CS"/>
        </w:rPr>
        <w:t>email</w:t>
      </w:r>
      <w:r w:rsidRPr="00B82C5C">
        <w:rPr>
          <w:rFonts w:asciiTheme="minorHAnsi" w:hAnsiTheme="minorHAnsi"/>
          <w:lang w:val="sr-Latn-CS"/>
        </w:rPr>
        <w:t xml:space="preserve"> poruke, sa svim relevantnim podacima.</w:t>
      </w:r>
    </w:p>
    <w:p w14:paraId="7E609C73" w14:textId="77777777" w:rsidR="00436BA5" w:rsidRPr="00B82C5C" w:rsidRDefault="00436BA5" w:rsidP="00DC5FA6">
      <w:pPr>
        <w:spacing w:line="260" w:lineRule="exact"/>
        <w:rPr>
          <w:rFonts w:asciiTheme="minorHAnsi" w:hAnsiTheme="minorHAnsi"/>
          <w:lang w:val="sr-Latn-CS"/>
        </w:rPr>
      </w:pPr>
    </w:p>
    <w:p w14:paraId="4CBBEE51" w14:textId="25C7D1B7"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Kontakt detalji u čijoj nadležnosti je prijava, evidencija i odjava smetnje za obe Strane definisani su u tabelama 2. i 6. Procedure.</w:t>
      </w:r>
    </w:p>
    <w:p w14:paraId="5B5EE0DC" w14:textId="77777777" w:rsidR="00436BA5" w:rsidRPr="00B82C5C" w:rsidRDefault="00436BA5" w:rsidP="00DC5FA6">
      <w:pPr>
        <w:spacing w:line="260" w:lineRule="exact"/>
        <w:rPr>
          <w:rFonts w:asciiTheme="minorHAnsi" w:hAnsiTheme="minorHAnsi"/>
          <w:lang w:val="sr-Latn-CS"/>
        </w:rPr>
      </w:pPr>
    </w:p>
    <w:p w14:paraId="60B27104" w14:textId="33ED9BE1"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Kontakt telefoni i </w:t>
      </w:r>
      <w:r w:rsidRPr="00B82C5C">
        <w:rPr>
          <w:rFonts w:asciiTheme="minorHAnsi" w:hAnsiTheme="minorHAnsi"/>
          <w:i/>
          <w:lang w:val="sr-Latn-CS"/>
        </w:rPr>
        <w:t>email</w:t>
      </w:r>
      <w:r w:rsidRPr="00B82C5C">
        <w:rPr>
          <w:rFonts w:asciiTheme="minorHAnsi" w:hAnsiTheme="minorHAnsi"/>
          <w:lang w:val="sr-Latn-CS"/>
        </w:rPr>
        <w:t xml:space="preserve"> adrese za prijavu, evidenciju i odjavu smetnje u mreži </w:t>
      </w:r>
      <w:r w:rsidR="004958BF">
        <w:rPr>
          <w:rFonts w:asciiTheme="minorHAnsi" w:hAnsiTheme="minorHAnsi"/>
          <w:lang w:val="sr-Latn-CS"/>
        </w:rPr>
        <w:t>AVCOM</w:t>
      </w:r>
      <w:r w:rsidRPr="00B82C5C">
        <w:rPr>
          <w:rFonts w:asciiTheme="minorHAnsi" w:hAnsiTheme="minorHAnsi"/>
          <w:lang w:val="sr-Latn-CS"/>
        </w:rPr>
        <w:t xml:space="preserve"> dati su u Tabeli 2. Procedure. </w:t>
      </w:r>
    </w:p>
    <w:p w14:paraId="61E54624" w14:textId="77777777" w:rsidR="00436BA5" w:rsidRPr="00B82C5C" w:rsidRDefault="00436BA5" w:rsidP="00DC5FA6">
      <w:pPr>
        <w:spacing w:line="260" w:lineRule="exact"/>
        <w:rPr>
          <w:rFonts w:asciiTheme="minorHAnsi" w:hAnsiTheme="minorHAnsi"/>
          <w:lang w:val="sr-Latn-CS"/>
        </w:rPr>
      </w:pPr>
    </w:p>
    <w:p w14:paraId="38A68D41" w14:textId="0CFED420" w:rsidR="005C456C" w:rsidRDefault="005C456C" w:rsidP="00DC5FA6">
      <w:pPr>
        <w:spacing w:line="260" w:lineRule="exact"/>
        <w:rPr>
          <w:rFonts w:asciiTheme="minorHAnsi" w:hAnsiTheme="minorHAnsi"/>
          <w:lang w:val="it-IT"/>
        </w:rPr>
      </w:pPr>
      <w:r w:rsidRPr="00B82C5C">
        <w:rPr>
          <w:rFonts w:asciiTheme="minorHAnsi" w:hAnsiTheme="minorHAnsi"/>
          <w:lang w:val="it-IT"/>
        </w:rPr>
        <w:t xml:space="preserve">Kontakt telefoni i </w:t>
      </w:r>
      <w:r w:rsidRPr="00B82C5C">
        <w:rPr>
          <w:rFonts w:asciiTheme="minorHAnsi" w:hAnsiTheme="minorHAnsi"/>
          <w:i/>
          <w:lang w:val="it-IT"/>
        </w:rPr>
        <w:t>email</w:t>
      </w:r>
      <w:r w:rsidRPr="00B82C5C">
        <w:rPr>
          <w:rFonts w:asciiTheme="minorHAnsi" w:hAnsiTheme="minorHAnsi"/>
          <w:lang w:val="it-IT"/>
        </w:rPr>
        <w:t xml:space="preserve"> adrese za prijavu, evidenciju i odjavu smetnje u mreži Operatora dati su u Tabeli 6. Procedure. </w:t>
      </w:r>
    </w:p>
    <w:p w14:paraId="7755C38F" w14:textId="77777777" w:rsidR="00436BA5" w:rsidRPr="00B82C5C" w:rsidRDefault="00436BA5" w:rsidP="00DC5FA6">
      <w:pPr>
        <w:spacing w:line="260" w:lineRule="exact"/>
        <w:rPr>
          <w:rFonts w:asciiTheme="minorHAnsi" w:hAnsiTheme="minorHAnsi"/>
          <w:lang w:val="it-IT"/>
        </w:rPr>
      </w:pPr>
    </w:p>
    <w:p w14:paraId="6885D88B" w14:textId="271C8C65" w:rsidR="005C456C" w:rsidRPr="00B82C5C" w:rsidRDefault="005C456C" w:rsidP="00DC5FA6">
      <w:pPr>
        <w:pStyle w:val="BodyText"/>
        <w:spacing w:line="260" w:lineRule="exact"/>
        <w:rPr>
          <w:rFonts w:asciiTheme="minorHAnsi" w:hAnsiTheme="minorHAnsi" w:cs="Times New Roman"/>
          <w:color w:val="FF0000"/>
          <w:lang w:val="it-IT"/>
        </w:rPr>
      </w:pPr>
      <w:r w:rsidRPr="00B82C5C">
        <w:rPr>
          <w:rFonts w:asciiTheme="minorHAnsi" w:hAnsiTheme="minorHAnsi" w:cs="Times New Roman"/>
          <w:lang w:val="sr-Latn-CS"/>
        </w:rPr>
        <w:t>Izgled poruke sa podacima za prijavu smetnji dat je u Tabeli 3. Procedure.</w:t>
      </w:r>
      <w:r w:rsidRPr="00B82C5C" w:rsidDel="003B7BB4">
        <w:rPr>
          <w:rFonts w:asciiTheme="minorHAnsi" w:hAnsiTheme="minorHAnsi" w:cs="Times New Roman"/>
          <w:color w:val="FF0000"/>
          <w:lang w:val="it-IT"/>
        </w:rPr>
        <w:t xml:space="preserve"> </w:t>
      </w:r>
    </w:p>
    <w:p w14:paraId="71D135D8" w14:textId="0D42BE16" w:rsidR="005C456C" w:rsidRDefault="005C456C" w:rsidP="00DC5FA6">
      <w:pPr>
        <w:pStyle w:val="BodyText"/>
        <w:spacing w:line="260" w:lineRule="exact"/>
        <w:rPr>
          <w:rFonts w:asciiTheme="minorHAnsi" w:hAnsiTheme="minorHAnsi" w:cs="Times New Roman"/>
          <w:lang w:val="it-IT"/>
        </w:rPr>
      </w:pPr>
      <w:r w:rsidRPr="00B82C5C">
        <w:rPr>
          <w:rFonts w:asciiTheme="minorHAnsi" w:hAnsiTheme="minorHAnsi" w:cs="Times New Roman"/>
          <w:lang w:val="it-IT"/>
        </w:rPr>
        <w:t xml:space="preserve">Strana koja prijavljuje smetnju istu može prijaviti samo sa kontakt adresa navedenih u Tabeli </w:t>
      </w:r>
      <w:r w:rsidRPr="00B82C5C">
        <w:rPr>
          <w:rFonts w:asciiTheme="minorHAnsi" w:hAnsiTheme="minorHAnsi" w:cs="Times New Roman"/>
          <w:lang w:val="it-IT"/>
        </w:rPr>
        <w:lastRenderedPageBreak/>
        <w:t>2. ili Tabeli 6</w:t>
      </w:r>
      <w:r w:rsidR="00064476">
        <w:rPr>
          <w:rFonts w:asciiTheme="minorHAnsi" w:hAnsiTheme="minorHAnsi" w:cs="Times New Roman"/>
          <w:lang w:val="it-IT"/>
        </w:rPr>
        <w:t>.</w:t>
      </w:r>
      <w:r w:rsidRPr="00B82C5C">
        <w:rPr>
          <w:rFonts w:asciiTheme="minorHAnsi" w:hAnsiTheme="minorHAnsi" w:cs="Times New Roman"/>
          <w:lang w:val="it-IT"/>
        </w:rPr>
        <w:t xml:space="preserve"> Procedure.</w:t>
      </w:r>
    </w:p>
    <w:p w14:paraId="303C3844" w14:textId="77777777" w:rsidR="00436BA5" w:rsidRPr="00436BA5" w:rsidRDefault="00436BA5" w:rsidP="00436BA5">
      <w:pPr>
        <w:rPr>
          <w:lang w:val="it-IT" w:eastAsia="en-US"/>
        </w:rPr>
      </w:pPr>
    </w:p>
    <w:p w14:paraId="020B8826" w14:textId="5482F8BB" w:rsidR="005C456C" w:rsidRDefault="005C456C" w:rsidP="00DC5FA6">
      <w:pPr>
        <w:pStyle w:val="BodyText"/>
        <w:spacing w:line="260" w:lineRule="exact"/>
        <w:rPr>
          <w:rFonts w:asciiTheme="minorHAnsi" w:hAnsiTheme="minorHAnsi" w:cs="Times New Roman"/>
          <w:lang w:val="it-IT"/>
        </w:rPr>
      </w:pPr>
      <w:r w:rsidRPr="00B82C5C">
        <w:rPr>
          <w:rFonts w:asciiTheme="minorHAnsi" w:hAnsiTheme="minorHAnsi" w:cs="Times New Roman"/>
          <w:lang w:val="it-IT"/>
        </w:rPr>
        <w:t xml:space="preserve">Smetnje se prijavljuju/odjavljuju samo na/sa kontakt adresa navedenih u tabelama 2. i 6. Procedure. </w:t>
      </w:r>
    </w:p>
    <w:p w14:paraId="11476817" w14:textId="77777777" w:rsidR="00436BA5" w:rsidRPr="00436BA5" w:rsidRDefault="00436BA5" w:rsidP="00436BA5">
      <w:pPr>
        <w:rPr>
          <w:lang w:val="it-IT" w:eastAsia="en-US"/>
        </w:rPr>
      </w:pPr>
    </w:p>
    <w:p w14:paraId="0F72C3D8" w14:textId="77777777" w:rsidR="005C456C" w:rsidRPr="00B82C5C" w:rsidRDefault="005C456C" w:rsidP="00DC5FA6">
      <w:pPr>
        <w:pStyle w:val="BodyText"/>
        <w:spacing w:line="260" w:lineRule="exact"/>
        <w:rPr>
          <w:rFonts w:asciiTheme="minorHAnsi" w:hAnsiTheme="minorHAnsi" w:cs="Times New Roman"/>
          <w:lang w:val="it-IT"/>
        </w:rPr>
      </w:pPr>
      <w:r w:rsidRPr="00B82C5C">
        <w:rPr>
          <w:rFonts w:asciiTheme="minorHAnsi" w:hAnsiTheme="minorHAnsi" w:cs="Times New Roman"/>
          <w:lang w:val="it-IT"/>
        </w:rPr>
        <w:t xml:space="preserve">Strane su obavezne da informišu jedna drugu, najkasnije pet (5) dana pre svake promene podataka u tabelama kontakata, kao npr. o ukidanju postojećeg i otvaranju novog NOC -a, promenu broja telefona ili </w:t>
      </w:r>
      <w:r w:rsidRPr="00B82C5C">
        <w:rPr>
          <w:rFonts w:asciiTheme="minorHAnsi" w:hAnsiTheme="minorHAnsi" w:cs="Times New Roman"/>
          <w:i/>
          <w:lang w:val="it-IT"/>
        </w:rPr>
        <w:t>email</w:t>
      </w:r>
      <w:r w:rsidRPr="00B82C5C">
        <w:rPr>
          <w:rFonts w:asciiTheme="minorHAnsi" w:hAnsiTheme="minorHAnsi" w:cs="Times New Roman"/>
          <w:lang w:val="it-IT"/>
        </w:rPr>
        <w:t xml:space="preserve"> adrese.</w:t>
      </w:r>
    </w:p>
    <w:p w14:paraId="40CFE520" w14:textId="77777777" w:rsidR="005C456C" w:rsidRPr="00B82C5C" w:rsidRDefault="005C456C" w:rsidP="00DC5FA6">
      <w:pPr>
        <w:pStyle w:val="BodyText"/>
        <w:spacing w:line="260" w:lineRule="exact"/>
        <w:jc w:val="center"/>
        <w:rPr>
          <w:rFonts w:asciiTheme="minorHAnsi" w:hAnsiTheme="minorHAnsi" w:cs="Times New Roman"/>
          <w:b/>
          <w:bCs/>
          <w:lang w:val="it-IT"/>
        </w:rPr>
      </w:pPr>
    </w:p>
    <w:p w14:paraId="0295DB30" w14:textId="77777777" w:rsidR="005C456C" w:rsidRPr="00B82C5C" w:rsidRDefault="005C456C" w:rsidP="00DC5FA6">
      <w:pPr>
        <w:pStyle w:val="BodyText"/>
        <w:spacing w:line="260" w:lineRule="exact"/>
        <w:jc w:val="center"/>
        <w:rPr>
          <w:rFonts w:asciiTheme="minorHAnsi" w:hAnsiTheme="minorHAnsi" w:cs="Times New Roman"/>
          <w:b/>
          <w:bCs/>
          <w:lang w:val="it-IT"/>
        </w:rPr>
      </w:pPr>
      <w:r w:rsidRPr="00B82C5C">
        <w:rPr>
          <w:rFonts w:asciiTheme="minorHAnsi" w:hAnsiTheme="minorHAnsi" w:cs="Times New Roman"/>
          <w:b/>
          <w:bCs/>
          <w:lang w:val="it-IT"/>
        </w:rPr>
        <w:t xml:space="preserve">Postupak prijave, evidencije i odjave smetnji </w:t>
      </w:r>
    </w:p>
    <w:p w14:paraId="4A067CC1" w14:textId="77777777" w:rsidR="005C456C" w:rsidRPr="00B82C5C" w:rsidRDefault="005C456C" w:rsidP="00DC5FA6">
      <w:pPr>
        <w:pStyle w:val="BodyText"/>
        <w:spacing w:line="260" w:lineRule="exact"/>
        <w:jc w:val="center"/>
        <w:rPr>
          <w:rFonts w:asciiTheme="minorHAnsi" w:hAnsiTheme="minorHAnsi" w:cs="Times New Roman"/>
          <w:i/>
          <w:iCs/>
          <w:lang w:val="it-IT"/>
        </w:rPr>
      </w:pPr>
    </w:p>
    <w:p w14:paraId="75ECDA6B" w14:textId="77777777" w:rsidR="005C456C" w:rsidRPr="00B82C5C" w:rsidRDefault="005C456C" w:rsidP="00DC5FA6">
      <w:pPr>
        <w:pStyle w:val="BodyText"/>
        <w:spacing w:line="260" w:lineRule="exact"/>
        <w:jc w:val="center"/>
        <w:rPr>
          <w:rFonts w:asciiTheme="minorHAnsi" w:hAnsiTheme="minorHAnsi" w:cs="Times New Roman"/>
          <w:b/>
          <w:bCs/>
          <w:lang w:val="it-IT"/>
        </w:rPr>
      </w:pPr>
      <w:r w:rsidRPr="00B82C5C">
        <w:rPr>
          <w:rFonts w:asciiTheme="minorHAnsi" w:hAnsiTheme="minorHAnsi" w:cs="Times New Roman"/>
          <w:b/>
          <w:bCs/>
          <w:lang w:val="it-IT"/>
        </w:rPr>
        <w:t>Tačka 4.</w:t>
      </w:r>
    </w:p>
    <w:p w14:paraId="1A8437B4"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 xml:space="preserve">Svaka </w:t>
      </w:r>
      <w:r w:rsidR="00B426C0" w:rsidRPr="00B82C5C">
        <w:rPr>
          <w:rFonts w:asciiTheme="minorHAnsi" w:hAnsiTheme="minorHAnsi"/>
          <w:lang w:val="it-IT"/>
        </w:rPr>
        <w:t>S</w:t>
      </w:r>
      <w:r w:rsidRPr="00B82C5C">
        <w:rPr>
          <w:rFonts w:asciiTheme="minorHAnsi" w:hAnsiTheme="minorHAnsi"/>
          <w:lang w:val="it-IT"/>
        </w:rPr>
        <w:t>trana je dužna da pre prijave smetnji izvrši proveru i ispitivanje svoje mreže od strane sopstvene tehničke podrške.</w:t>
      </w:r>
    </w:p>
    <w:p w14:paraId="7B70F698" w14:textId="77777777" w:rsidR="00436BA5" w:rsidRPr="00B82C5C" w:rsidRDefault="00436BA5" w:rsidP="00DC5FA6">
      <w:pPr>
        <w:spacing w:line="260" w:lineRule="exact"/>
        <w:rPr>
          <w:rFonts w:asciiTheme="minorHAnsi" w:hAnsiTheme="minorHAnsi"/>
          <w:lang w:val="it-IT"/>
        </w:rPr>
      </w:pPr>
    </w:p>
    <w:p w14:paraId="5D59BF8B"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 xml:space="preserve">NOC mora da evidentira i dodeli odgovarajući Broj prijavljenoj smetnji. Lice koje je primilo prijavu saopštava licu koje je prijavilo smetnju Broj prijave smetnje. </w:t>
      </w:r>
    </w:p>
    <w:p w14:paraId="37B126EC" w14:textId="77777777" w:rsidR="00436BA5" w:rsidRPr="00B82C5C" w:rsidRDefault="00436BA5" w:rsidP="00DC5FA6">
      <w:pPr>
        <w:spacing w:line="260" w:lineRule="exact"/>
        <w:rPr>
          <w:rFonts w:asciiTheme="minorHAnsi" w:hAnsiTheme="minorHAnsi"/>
          <w:lang w:val="it-IT"/>
        </w:rPr>
      </w:pPr>
    </w:p>
    <w:p w14:paraId="57161874"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Prijava smetnje treba da sadrži sledeće informacije:</w:t>
      </w:r>
    </w:p>
    <w:p w14:paraId="222EEF66" w14:textId="77777777" w:rsidR="00436BA5" w:rsidRPr="00B82C5C" w:rsidRDefault="00436BA5" w:rsidP="00DC5FA6">
      <w:pPr>
        <w:spacing w:line="260" w:lineRule="exact"/>
        <w:rPr>
          <w:rFonts w:asciiTheme="minorHAnsi" w:hAnsiTheme="minorHAnsi"/>
          <w:lang w:val="it-IT"/>
        </w:rPr>
      </w:pPr>
    </w:p>
    <w:p w14:paraId="05B4F5A2" w14:textId="77777777" w:rsidR="005C456C" w:rsidRPr="00B82C5C" w:rsidRDefault="005C456C" w:rsidP="00DC5FA6">
      <w:pPr>
        <w:spacing w:line="260" w:lineRule="exact"/>
        <w:ind w:left="720"/>
        <w:rPr>
          <w:rFonts w:asciiTheme="minorHAnsi" w:hAnsiTheme="minorHAnsi"/>
          <w:lang w:val="it-IT"/>
        </w:rPr>
      </w:pPr>
      <w:r w:rsidRPr="00B82C5C">
        <w:rPr>
          <w:rFonts w:asciiTheme="minorHAnsi" w:hAnsiTheme="minorHAnsi"/>
          <w:lang w:val="it-IT"/>
        </w:rPr>
        <w:t>- Naziv korisnika;</w:t>
      </w:r>
    </w:p>
    <w:p w14:paraId="0A3FF304" w14:textId="77777777" w:rsidR="005C456C" w:rsidRPr="00B82C5C" w:rsidRDefault="005C456C" w:rsidP="00DC5FA6">
      <w:pPr>
        <w:spacing w:line="260" w:lineRule="exact"/>
        <w:ind w:left="720"/>
        <w:rPr>
          <w:rFonts w:asciiTheme="minorHAnsi" w:hAnsiTheme="minorHAnsi"/>
          <w:lang w:val="it-IT"/>
        </w:rPr>
      </w:pPr>
      <w:r w:rsidRPr="00B82C5C">
        <w:rPr>
          <w:rFonts w:asciiTheme="minorHAnsi" w:hAnsiTheme="minorHAnsi"/>
          <w:lang w:val="it-IT"/>
        </w:rPr>
        <w:t>- Usluga;</w:t>
      </w:r>
    </w:p>
    <w:p w14:paraId="525A858B" w14:textId="77777777" w:rsidR="005C456C" w:rsidRPr="00B82C5C" w:rsidRDefault="005C456C" w:rsidP="00DC5FA6">
      <w:pPr>
        <w:spacing w:line="260" w:lineRule="exact"/>
        <w:ind w:left="720"/>
        <w:rPr>
          <w:rFonts w:asciiTheme="minorHAnsi" w:hAnsiTheme="minorHAnsi"/>
          <w:lang w:val="it-IT"/>
        </w:rPr>
      </w:pPr>
      <w:r w:rsidRPr="00B82C5C">
        <w:rPr>
          <w:rFonts w:asciiTheme="minorHAnsi" w:hAnsiTheme="minorHAnsi"/>
          <w:lang w:val="it-IT"/>
        </w:rPr>
        <w:t>- Adresa instalacije i relacija;</w:t>
      </w:r>
    </w:p>
    <w:p w14:paraId="75C1FBF6" w14:textId="77777777" w:rsidR="005C456C" w:rsidRPr="00B82C5C" w:rsidRDefault="005C456C" w:rsidP="00DC5FA6">
      <w:pPr>
        <w:spacing w:line="260" w:lineRule="exact"/>
        <w:ind w:left="720"/>
        <w:rPr>
          <w:rFonts w:asciiTheme="minorHAnsi" w:hAnsiTheme="minorHAnsi"/>
          <w:lang w:val="it-IT"/>
        </w:rPr>
      </w:pPr>
      <w:r w:rsidRPr="00B82C5C">
        <w:rPr>
          <w:rFonts w:asciiTheme="minorHAnsi" w:hAnsiTheme="minorHAnsi"/>
          <w:lang w:val="it-IT"/>
        </w:rPr>
        <w:t>- Datum i vreme nastanka smetnje;</w:t>
      </w:r>
    </w:p>
    <w:p w14:paraId="2DEBFDBC" w14:textId="77777777" w:rsidR="005C456C" w:rsidRPr="00B82C5C" w:rsidRDefault="005C456C" w:rsidP="00DC5FA6">
      <w:pPr>
        <w:spacing w:line="260" w:lineRule="exact"/>
        <w:ind w:left="720"/>
        <w:rPr>
          <w:rFonts w:asciiTheme="minorHAnsi" w:hAnsiTheme="minorHAnsi"/>
          <w:lang w:val="it-IT"/>
        </w:rPr>
      </w:pPr>
      <w:r w:rsidRPr="00B82C5C">
        <w:rPr>
          <w:rFonts w:asciiTheme="minorHAnsi" w:hAnsiTheme="minorHAnsi"/>
          <w:lang w:val="it-IT"/>
        </w:rPr>
        <w:t>- Stanje usluge u smislu vrste smetnje;</w:t>
      </w:r>
    </w:p>
    <w:p w14:paraId="5171E864" w14:textId="77777777" w:rsidR="005C456C" w:rsidRPr="00B82C5C" w:rsidRDefault="005C456C" w:rsidP="00DC5FA6">
      <w:pPr>
        <w:spacing w:line="260" w:lineRule="exact"/>
        <w:ind w:left="709"/>
        <w:rPr>
          <w:rFonts w:asciiTheme="minorHAnsi" w:hAnsiTheme="minorHAnsi"/>
          <w:lang w:val="it-IT"/>
        </w:rPr>
      </w:pPr>
      <w:r w:rsidRPr="00B82C5C">
        <w:rPr>
          <w:rFonts w:asciiTheme="minorHAnsi" w:hAnsiTheme="minorHAnsi"/>
          <w:lang w:val="it-IT"/>
        </w:rPr>
        <w:t xml:space="preserve">- Opis problema i aktivnosti preduzetih na otklanjanju smetnje. Za smetnje na upravljačko komutacionim sistemima i signalizaciji mora biti priložen signalizacioni </w:t>
      </w:r>
      <w:r w:rsidRPr="00B82C5C">
        <w:rPr>
          <w:rFonts w:asciiTheme="minorHAnsi" w:hAnsiTheme="minorHAnsi"/>
          <w:i/>
          <w:iCs/>
          <w:lang w:val="it-IT"/>
        </w:rPr>
        <w:t>trace</w:t>
      </w:r>
      <w:r w:rsidRPr="00B82C5C">
        <w:rPr>
          <w:rFonts w:asciiTheme="minorHAnsi" w:hAnsiTheme="minorHAnsi"/>
          <w:lang w:val="it-IT"/>
        </w:rPr>
        <w:t>;</w:t>
      </w:r>
    </w:p>
    <w:p w14:paraId="19ED2F07" w14:textId="3F8CF440" w:rsidR="005C456C" w:rsidRDefault="005C456C" w:rsidP="00DC5FA6">
      <w:pPr>
        <w:spacing w:line="260" w:lineRule="exact"/>
        <w:ind w:left="720"/>
        <w:rPr>
          <w:rFonts w:asciiTheme="minorHAnsi" w:hAnsiTheme="minorHAnsi"/>
          <w:lang w:val="it-IT"/>
        </w:rPr>
      </w:pPr>
      <w:r w:rsidRPr="00B82C5C">
        <w:rPr>
          <w:rFonts w:asciiTheme="minorHAnsi" w:hAnsiTheme="minorHAnsi"/>
          <w:lang w:val="it-IT"/>
        </w:rPr>
        <w:t>- Kontakt ovlašćenih lica koja su prijavila smetnju</w:t>
      </w:r>
      <w:r w:rsidR="00064476">
        <w:rPr>
          <w:rFonts w:asciiTheme="minorHAnsi" w:hAnsiTheme="minorHAnsi"/>
          <w:lang w:val="it-IT"/>
        </w:rPr>
        <w:t>.</w:t>
      </w:r>
    </w:p>
    <w:p w14:paraId="7DA2D05A" w14:textId="77777777" w:rsidR="00436BA5" w:rsidRPr="00B82C5C" w:rsidRDefault="00436BA5" w:rsidP="00DC5FA6">
      <w:pPr>
        <w:spacing w:line="260" w:lineRule="exact"/>
        <w:ind w:left="720"/>
        <w:rPr>
          <w:rFonts w:asciiTheme="minorHAnsi" w:hAnsiTheme="minorHAnsi"/>
          <w:lang w:val="it-IT"/>
        </w:rPr>
      </w:pPr>
    </w:p>
    <w:p w14:paraId="3B31EC32"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 xml:space="preserve">Najkasnije jedan (1) sat po prijemu smetnje NOC kome je smetnja prijavljena potvrđuje prihvatanje smetnje NOC-u koji je smetnju prijavio, prilikom čega se usaglašava prioritet smetnje. U slučaju odbijanja prihvatanja smetnje ili neusaglašavanja prioriteta Strana koja je prijavila smetnju prenosi nadležnost za status smetnje na sledeći nivo u eskalacionoj listi. </w:t>
      </w:r>
    </w:p>
    <w:p w14:paraId="6A2004A7" w14:textId="77777777" w:rsidR="00436BA5" w:rsidRPr="00B82C5C" w:rsidRDefault="00436BA5" w:rsidP="00DC5FA6">
      <w:pPr>
        <w:spacing w:line="260" w:lineRule="exact"/>
        <w:rPr>
          <w:rFonts w:asciiTheme="minorHAnsi" w:hAnsiTheme="minorHAnsi"/>
          <w:lang w:val="it-IT"/>
        </w:rPr>
      </w:pPr>
    </w:p>
    <w:p w14:paraId="053F0D0A"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 xml:space="preserve">Informacije o statusu smetnji se mogu razmenjivati telefonom ili </w:t>
      </w:r>
      <w:r w:rsidRPr="00B82C5C">
        <w:rPr>
          <w:rFonts w:asciiTheme="minorHAnsi" w:hAnsiTheme="minorHAnsi"/>
          <w:i/>
          <w:lang w:val="it-IT"/>
        </w:rPr>
        <w:t>email</w:t>
      </w:r>
      <w:r w:rsidRPr="00B82C5C">
        <w:rPr>
          <w:rFonts w:asciiTheme="minorHAnsi" w:hAnsiTheme="minorHAnsi"/>
          <w:lang w:val="it-IT"/>
        </w:rPr>
        <w:t>-om.</w:t>
      </w:r>
    </w:p>
    <w:p w14:paraId="695F7386" w14:textId="77777777" w:rsidR="00436BA5" w:rsidRPr="00B82C5C" w:rsidRDefault="00436BA5" w:rsidP="00DC5FA6">
      <w:pPr>
        <w:spacing w:line="260" w:lineRule="exact"/>
        <w:rPr>
          <w:rFonts w:asciiTheme="minorHAnsi" w:hAnsiTheme="minorHAnsi"/>
          <w:lang w:val="it-IT"/>
        </w:rPr>
      </w:pPr>
    </w:p>
    <w:p w14:paraId="5EE3E810" w14:textId="38B9F4A6" w:rsidR="005C456C" w:rsidRDefault="005C456C" w:rsidP="00DC5FA6">
      <w:pPr>
        <w:spacing w:line="260" w:lineRule="exact"/>
        <w:rPr>
          <w:rFonts w:asciiTheme="minorHAnsi" w:hAnsiTheme="minorHAnsi"/>
          <w:lang w:val="it-IT"/>
        </w:rPr>
      </w:pPr>
      <w:r w:rsidRPr="00B82C5C">
        <w:rPr>
          <w:rFonts w:asciiTheme="minorHAnsi" w:hAnsiTheme="minorHAnsi"/>
          <w:lang w:val="it-IT"/>
        </w:rPr>
        <w:t xml:space="preserve">Eskalacione liste </w:t>
      </w:r>
      <w:r w:rsidR="004958BF">
        <w:rPr>
          <w:rFonts w:asciiTheme="minorHAnsi" w:hAnsiTheme="minorHAnsi"/>
          <w:lang w:val="it-IT"/>
        </w:rPr>
        <w:t>AVCOM</w:t>
      </w:r>
      <w:r w:rsidRPr="00B82C5C">
        <w:rPr>
          <w:rFonts w:asciiTheme="minorHAnsi" w:hAnsiTheme="minorHAnsi"/>
          <w:lang w:val="it-IT"/>
        </w:rPr>
        <w:t xml:space="preserve"> za rešavanje smetnji za upravljačko komutacione sisteme, signalizaciju i sisteme prenosa date su u Tabelama 4. i  5. Procedure, respektivno.</w:t>
      </w:r>
    </w:p>
    <w:p w14:paraId="739F2615" w14:textId="77777777" w:rsidR="00436BA5" w:rsidRPr="00B82C5C" w:rsidRDefault="00436BA5" w:rsidP="00DC5FA6">
      <w:pPr>
        <w:spacing w:line="260" w:lineRule="exact"/>
        <w:rPr>
          <w:rFonts w:asciiTheme="minorHAnsi" w:hAnsiTheme="minorHAnsi"/>
          <w:lang w:val="it-IT"/>
        </w:rPr>
      </w:pPr>
    </w:p>
    <w:p w14:paraId="684A86D3" w14:textId="4A3CD479" w:rsidR="005C456C" w:rsidRDefault="005C456C" w:rsidP="00DC5FA6">
      <w:pPr>
        <w:spacing w:line="260" w:lineRule="exact"/>
        <w:rPr>
          <w:rFonts w:asciiTheme="minorHAnsi" w:hAnsiTheme="minorHAnsi"/>
          <w:lang w:val="it-IT"/>
        </w:rPr>
      </w:pPr>
      <w:r w:rsidRPr="00B82C5C">
        <w:rPr>
          <w:rFonts w:asciiTheme="minorHAnsi" w:hAnsiTheme="minorHAnsi"/>
          <w:lang w:val="it-IT"/>
        </w:rPr>
        <w:t>Eskalacione liste Operatora za rešavanje smetnji u mreži Operatora date su u Tabelama 7. i 8. Procedure.</w:t>
      </w:r>
    </w:p>
    <w:p w14:paraId="3B84E598" w14:textId="77777777" w:rsidR="00436BA5" w:rsidRPr="00B82C5C" w:rsidRDefault="00436BA5" w:rsidP="00DC5FA6">
      <w:pPr>
        <w:spacing w:line="260" w:lineRule="exact"/>
        <w:rPr>
          <w:rFonts w:asciiTheme="minorHAnsi" w:hAnsiTheme="minorHAnsi"/>
          <w:lang w:val="it-IT"/>
        </w:rPr>
      </w:pPr>
    </w:p>
    <w:p w14:paraId="0E2344C4"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Strane su dužne da u toku otklanjanja smetnji pruže asistenciju i neophodnu pomoć jedna drugoj.</w:t>
      </w:r>
    </w:p>
    <w:p w14:paraId="7468DCB2" w14:textId="77777777" w:rsidR="00436BA5" w:rsidRPr="00B82C5C" w:rsidRDefault="00436BA5" w:rsidP="00DC5FA6">
      <w:pPr>
        <w:spacing w:line="260" w:lineRule="exact"/>
        <w:rPr>
          <w:rFonts w:asciiTheme="minorHAnsi" w:hAnsiTheme="minorHAnsi"/>
          <w:lang w:val="it-IT"/>
        </w:rPr>
      </w:pPr>
    </w:p>
    <w:p w14:paraId="7A11CD32"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Zaposleni koji rade na otklanjanju smetnji moraju imati na raspolaganju ažurnu, usaglašenu dokumentaciju o stanju svojih resursa koji učestvuju u realizaciji servisa i za koje su nadležni.</w:t>
      </w:r>
    </w:p>
    <w:p w14:paraId="75E788C1" w14:textId="77777777" w:rsidR="00436BA5" w:rsidRPr="00B82C5C" w:rsidRDefault="00436BA5" w:rsidP="00DC5FA6">
      <w:pPr>
        <w:spacing w:line="260" w:lineRule="exact"/>
        <w:rPr>
          <w:rFonts w:asciiTheme="minorHAnsi" w:hAnsiTheme="minorHAnsi"/>
          <w:lang w:val="it-IT"/>
        </w:rPr>
      </w:pPr>
    </w:p>
    <w:p w14:paraId="17F9E7A2"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 xml:space="preserve">Po otklanjanju smetnje, NOC kome je prijavljena smetnja dužan je da zavede u svoju dokumentaciju i putem </w:t>
      </w:r>
      <w:r w:rsidRPr="00B82C5C">
        <w:rPr>
          <w:rFonts w:asciiTheme="minorHAnsi" w:hAnsiTheme="minorHAnsi"/>
          <w:i/>
          <w:lang w:val="it-IT"/>
        </w:rPr>
        <w:t xml:space="preserve">email </w:t>
      </w:r>
      <w:r w:rsidRPr="00B82C5C">
        <w:rPr>
          <w:rFonts w:asciiTheme="minorHAnsi" w:hAnsiTheme="minorHAnsi"/>
          <w:lang w:val="it-IT"/>
        </w:rPr>
        <w:t>poruke prosledi sledeće informacije o otklanjanju smetnje:</w:t>
      </w:r>
    </w:p>
    <w:p w14:paraId="4E764A20" w14:textId="77777777" w:rsidR="00436BA5" w:rsidRPr="00B82C5C" w:rsidRDefault="00436BA5" w:rsidP="00DC5FA6">
      <w:pPr>
        <w:spacing w:line="260" w:lineRule="exact"/>
        <w:rPr>
          <w:rFonts w:asciiTheme="minorHAnsi" w:hAnsiTheme="minorHAnsi"/>
          <w:lang w:val="it-IT"/>
        </w:rPr>
      </w:pPr>
    </w:p>
    <w:p w14:paraId="6937FE0D" w14:textId="494BE691" w:rsidR="005C456C" w:rsidRPr="00B82C5C" w:rsidRDefault="005C456C" w:rsidP="00DC5FA6">
      <w:pPr>
        <w:spacing w:line="260" w:lineRule="exact"/>
        <w:ind w:firstLine="720"/>
        <w:rPr>
          <w:rFonts w:asciiTheme="minorHAnsi" w:hAnsiTheme="minorHAnsi"/>
          <w:lang w:val="it-IT"/>
        </w:rPr>
      </w:pPr>
      <w:r w:rsidRPr="00B82C5C">
        <w:rPr>
          <w:rFonts w:asciiTheme="minorHAnsi" w:hAnsiTheme="minorHAnsi"/>
          <w:lang w:val="it-IT"/>
        </w:rPr>
        <w:t xml:space="preserve"> -  datum, vreme početka, kraja i trajanja smetnje;</w:t>
      </w:r>
    </w:p>
    <w:p w14:paraId="241A2E83" w14:textId="77777777" w:rsidR="005C456C" w:rsidRPr="00B82C5C" w:rsidRDefault="005C456C" w:rsidP="00DC5FA6">
      <w:pPr>
        <w:spacing w:line="260" w:lineRule="exact"/>
        <w:rPr>
          <w:rFonts w:asciiTheme="minorHAnsi" w:hAnsiTheme="minorHAnsi"/>
          <w:lang w:val="it-IT"/>
        </w:rPr>
      </w:pPr>
      <w:r w:rsidRPr="00B82C5C">
        <w:rPr>
          <w:rFonts w:asciiTheme="minorHAnsi" w:hAnsiTheme="minorHAnsi"/>
          <w:lang w:val="it-IT"/>
        </w:rPr>
        <w:t xml:space="preserve">              -  detaljan opis i lokaciju smetnje;</w:t>
      </w:r>
    </w:p>
    <w:p w14:paraId="1B771FC0" w14:textId="77777777" w:rsidR="005C456C" w:rsidRPr="00B82C5C" w:rsidRDefault="005C456C" w:rsidP="00DC5FA6">
      <w:pPr>
        <w:spacing w:line="260" w:lineRule="exact"/>
        <w:rPr>
          <w:rFonts w:asciiTheme="minorHAnsi" w:hAnsiTheme="minorHAnsi"/>
          <w:lang w:val="it-IT"/>
        </w:rPr>
      </w:pPr>
      <w:r w:rsidRPr="00B82C5C">
        <w:rPr>
          <w:rFonts w:asciiTheme="minorHAnsi" w:hAnsiTheme="minorHAnsi"/>
          <w:lang w:val="it-IT"/>
        </w:rPr>
        <w:lastRenderedPageBreak/>
        <w:t xml:space="preserve">              -  uzrok nastanka i prestanka smetnje;</w:t>
      </w:r>
    </w:p>
    <w:p w14:paraId="4409B927" w14:textId="1AB008F1" w:rsidR="005C456C" w:rsidRDefault="005C456C" w:rsidP="00DC5FA6">
      <w:pPr>
        <w:spacing w:line="260" w:lineRule="exact"/>
        <w:rPr>
          <w:rFonts w:asciiTheme="minorHAnsi" w:hAnsiTheme="minorHAnsi"/>
          <w:lang w:val="it-IT"/>
        </w:rPr>
      </w:pPr>
      <w:r w:rsidRPr="00B82C5C">
        <w:rPr>
          <w:rFonts w:asciiTheme="minorHAnsi" w:hAnsiTheme="minorHAnsi"/>
          <w:lang w:val="it-IT"/>
        </w:rPr>
        <w:t xml:space="preserve">              -  opis aktivnosti preduzetih na otklanjanju smetnje</w:t>
      </w:r>
      <w:r w:rsidR="00064476">
        <w:rPr>
          <w:rFonts w:asciiTheme="minorHAnsi" w:hAnsiTheme="minorHAnsi"/>
          <w:lang w:val="it-IT"/>
        </w:rPr>
        <w:t>.</w:t>
      </w:r>
    </w:p>
    <w:p w14:paraId="2B068AC3" w14:textId="77777777" w:rsidR="00436BA5" w:rsidRPr="00B82C5C" w:rsidRDefault="00436BA5" w:rsidP="00DC5FA6">
      <w:pPr>
        <w:spacing w:line="260" w:lineRule="exact"/>
        <w:rPr>
          <w:rFonts w:asciiTheme="minorHAnsi" w:hAnsiTheme="minorHAnsi"/>
          <w:lang w:val="it-IT"/>
        </w:rPr>
      </w:pPr>
    </w:p>
    <w:p w14:paraId="4410F40B"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Strane su u obavezi da sve smetnje evidentiraju, a dokumentaciju o smetnjama na odgovarajući način arhiviraju.</w:t>
      </w:r>
    </w:p>
    <w:p w14:paraId="35062C37" w14:textId="77777777" w:rsidR="00436BA5" w:rsidRPr="00B82C5C" w:rsidRDefault="00436BA5" w:rsidP="00DC5FA6">
      <w:pPr>
        <w:spacing w:line="260" w:lineRule="exact"/>
        <w:rPr>
          <w:rFonts w:asciiTheme="minorHAnsi" w:hAnsiTheme="minorHAnsi"/>
          <w:lang w:val="it-IT"/>
        </w:rPr>
      </w:pPr>
    </w:p>
    <w:p w14:paraId="596F32E5" w14:textId="77777777" w:rsidR="005C456C" w:rsidRPr="00B82C5C" w:rsidRDefault="005C456C" w:rsidP="00DC5FA6">
      <w:pPr>
        <w:spacing w:line="260" w:lineRule="exact"/>
        <w:rPr>
          <w:rFonts w:asciiTheme="minorHAnsi" w:hAnsiTheme="minorHAnsi"/>
          <w:lang w:val="it-IT"/>
        </w:rPr>
      </w:pPr>
      <w:r w:rsidRPr="00B82C5C">
        <w:rPr>
          <w:rFonts w:asciiTheme="minorHAnsi" w:hAnsiTheme="minorHAnsi"/>
          <w:lang w:val="it-IT"/>
        </w:rPr>
        <w:t xml:space="preserve">Strana koja je smetnju prijavila mora po prijemu obaveštenja o otklanjanju smetnji prihvatiti ili odbiti odjavu smetnje </w:t>
      </w:r>
      <w:r w:rsidRPr="00B82C5C">
        <w:rPr>
          <w:rFonts w:asciiTheme="minorHAnsi" w:hAnsiTheme="minorHAnsi"/>
          <w:i/>
          <w:lang w:val="it-IT"/>
        </w:rPr>
        <w:t>email</w:t>
      </w:r>
      <w:r w:rsidRPr="00B82C5C">
        <w:rPr>
          <w:rFonts w:asciiTheme="minorHAnsi" w:hAnsiTheme="minorHAnsi"/>
          <w:lang w:val="it-IT"/>
        </w:rPr>
        <w:t xml:space="preserve"> porukom u roku od jedan (1) sat. Po isteku ovog roka smetnja će se smatrati otklonjenom</w:t>
      </w:r>
      <w:r w:rsidRPr="00B82C5C">
        <w:rPr>
          <w:rFonts w:asciiTheme="minorHAnsi" w:hAnsiTheme="minorHAnsi"/>
          <w:color w:val="0000FF"/>
          <w:lang w:val="it-IT"/>
        </w:rPr>
        <w:t xml:space="preserve">. </w:t>
      </w:r>
      <w:r w:rsidRPr="00B82C5C">
        <w:rPr>
          <w:rFonts w:asciiTheme="minorHAnsi" w:hAnsiTheme="minorHAnsi"/>
          <w:lang w:val="it-IT"/>
        </w:rPr>
        <w:t>U slučaju odbijanja odjave, Strana koja je odbila odjavu prenosi nadležnost za status smetnje na sledeći nivo u eskalacionoj listi.</w:t>
      </w:r>
    </w:p>
    <w:p w14:paraId="1A00606C" w14:textId="77777777" w:rsidR="005C456C" w:rsidRPr="00B82C5C" w:rsidRDefault="005C456C" w:rsidP="00DC5FA6">
      <w:pPr>
        <w:pStyle w:val="BodyText"/>
        <w:spacing w:line="260" w:lineRule="exact"/>
        <w:ind w:left="360"/>
        <w:rPr>
          <w:rFonts w:asciiTheme="minorHAnsi" w:hAnsiTheme="minorHAnsi" w:cs="Times New Roman"/>
          <w:b/>
          <w:bCs/>
          <w:i/>
          <w:iCs/>
          <w:lang w:val="it-IT"/>
        </w:rPr>
      </w:pPr>
    </w:p>
    <w:p w14:paraId="1B7FD1EC" w14:textId="77777777" w:rsidR="005C456C" w:rsidRDefault="005C456C" w:rsidP="00DC5FA6">
      <w:pPr>
        <w:pStyle w:val="BodyText"/>
        <w:spacing w:line="260" w:lineRule="exact"/>
        <w:rPr>
          <w:rFonts w:asciiTheme="minorHAnsi" w:hAnsiTheme="minorHAnsi" w:cs="Times New Roman"/>
          <w:b/>
          <w:bCs/>
          <w:i/>
          <w:iCs/>
          <w:lang w:val="it-IT"/>
        </w:rPr>
      </w:pPr>
      <w:r w:rsidRPr="00B82C5C">
        <w:rPr>
          <w:rFonts w:asciiTheme="minorHAnsi" w:hAnsiTheme="minorHAnsi" w:cs="Times New Roman"/>
          <w:b/>
          <w:bCs/>
          <w:i/>
          <w:iCs/>
          <w:lang w:val="it-IT"/>
        </w:rPr>
        <w:t>Rokovi za otklanjanje smetnji na resursima za međupovezivanje moraju biti u okvirima prikazanim u Tabeli 1</w:t>
      </w:r>
      <w:r w:rsidR="00F84F22" w:rsidRPr="00B82C5C">
        <w:rPr>
          <w:rFonts w:asciiTheme="minorHAnsi" w:hAnsiTheme="minorHAnsi" w:cs="Times New Roman"/>
          <w:b/>
          <w:bCs/>
          <w:i/>
          <w:iCs/>
          <w:lang w:val="it-IT"/>
        </w:rPr>
        <w:t xml:space="preserve"> </w:t>
      </w:r>
      <w:r w:rsidR="00AC6636" w:rsidRPr="00B82C5C">
        <w:rPr>
          <w:rFonts w:asciiTheme="minorHAnsi" w:hAnsiTheme="minorHAnsi" w:cs="Times New Roman"/>
          <w:b/>
          <w:bCs/>
          <w:i/>
          <w:iCs/>
          <w:lang w:val="it-IT"/>
        </w:rPr>
        <w:t>ove Procedure</w:t>
      </w:r>
      <w:r w:rsidRPr="00B82C5C">
        <w:rPr>
          <w:rFonts w:asciiTheme="minorHAnsi" w:hAnsiTheme="minorHAnsi" w:cs="Times New Roman"/>
          <w:b/>
          <w:bCs/>
          <w:i/>
          <w:iCs/>
          <w:lang w:val="it-IT"/>
        </w:rPr>
        <w:t>:</w:t>
      </w:r>
    </w:p>
    <w:p w14:paraId="48DAF77F" w14:textId="77777777" w:rsidR="00436BA5" w:rsidRPr="00436BA5" w:rsidRDefault="00436BA5" w:rsidP="00436BA5">
      <w:pPr>
        <w:rPr>
          <w:lang w:val="it-IT" w:eastAsia="en-US"/>
        </w:rPr>
      </w:pPr>
    </w:p>
    <w:p w14:paraId="11A5178A" w14:textId="77777777" w:rsidR="005C456C" w:rsidRPr="00B82C5C" w:rsidRDefault="005C456C" w:rsidP="00DC5FA6">
      <w:pPr>
        <w:pStyle w:val="BodyText"/>
        <w:spacing w:line="260" w:lineRule="exact"/>
        <w:rPr>
          <w:rFonts w:asciiTheme="minorHAnsi" w:hAnsiTheme="minorHAnsi" w:cs="Times New Roman"/>
          <w:i/>
          <w:lang w:val="it-IT"/>
        </w:rPr>
      </w:pPr>
      <w:r w:rsidRPr="00B82C5C">
        <w:rPr>
          <w:rFonts w:asciiTheme="minorHAnsi" w:hAnsiTheme="minorHAnsi" w:cs="Times New Roman"/>
          <w:i/>
          <w:lang w:val="it-IT"/>
        </w:rPr>
        <w:t>Tabela 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2304"/>
        <w:gridCol w:w="2304"/>
        <w:gridCol w:w="2304"/>
      </w:tblGrid>
      <w:tr w:rsidR="005C456C" w:rsidRPr="00B82C5C" w14:paraId="0EF24F99" w14:textId="77777777" w:rsidTr="004B65D9">
        <w:tc>
          <w:tcPr>
            <w:tcW w:w="2534" w:type="dxa"/>
            <w:vAlign w:val="center"/>
          </w:tcPr>
          <w:p w14:paraId="514FD251" w14:textId="77777777" w:rsidR="0099672F" w:rsidRPr="00B82C5C" w:rsidRDefault="005C456C" w:rsidP="00DC5FA6">
            <w:pPr>
              <w:pStyle w:val="BodyText"/>
              <w:spacing w:line="260" w:lineRule="exact"/>
              <w:jc w:val="center"/>
              <w:rPr>
                <w:rFonts w:asciiTheme="minorHAnsi" w:hAnsiTheme="minorHAnsi" w:cs="Times New Roman"/>
                <w:b/>
                <w:bCs/>
                <w:sz w:val="20"/>
                <w:szCs w:val="20"/>
              </w:rPr>
            </w:pPr>
            <w:r w:rsidRPr="00B82C5C">
              <w:rPr>
                <w:rFonts w:asciiTheme="minorHAnsi" w:hAnsiTheme="minorHAnsi" w:cs="Times New Roman"/>
                <w:b/>
                <w:bCs/>
                <w:sz w:val="20"/>
                <w:szCs w:val="20"/>
              </w:rPr>
              <w:t>Prioritet smetnje</w:t>
            </w:r>
          </w:p>
        </w:tc>
        <w:tc>
          <w:tcPr>
            <w:tcW w:w="2534" w:type="dxa"/>
          </w:tcPr>
          <w:p w14:paraId="7E444730" w14:textId="77777777" w:rsidR="0099672F" w:rsidRPr="00B82C5C" w:rsidRDefault="005C456C" w:rsidP="00DC5FA6">
            <w:pPr>
              <w:pStyle w:val="BodyText"/>
              <w:spacing w:line="260" w:lineRule="exact"/>
              <w:jc w:val="center"/>
              <w:rPr>
                <w:rFonts w:asciiTheme="minorHAnsi" w:hAnsiTheme="minorHAnsi" w:cs="Times New Roman"/>
                <w:b/>
                <w:bCs/>
                <w:sz w:val="20"/>
                <w:szCs w:val="20"/>
                <w:lang w:val="pl-PL"/>
              </w:rPr>
            </w:pPr>
            <w:r w:rsidRPr="00B82C5C">
              <w:rPr>
                <w:rFonts w:asciiTheme="minorHAnsi" w:hAnsiTheme="minorHAnsi" w:cs="Times New Roman"/>
                <w:b/>
                <w:bCs/>
                <w:sz w:val="20"/>
                <w:szCs w:val="20"/>
                <w:lang w:val="pl-PL"/>
              </w:rPr>
              <w:t>Smetnja koja uzrokuje totalni prekid usluge međupovezivanja</w:t>
            </w:r>
          </w:p>
        </w:tc>
        <w:tc>
          <w:tcPr>
            <w:tcW w:w="2534" w:type="dxa"/>
          </w:tcPr>
          <w:p w14:paraId="1C6BED82" w14:textId="77777777" w:rsidR="0099672F" w:rsidRPr="00B82C5C" w:rsidRDefault="005C456C" w:rsidP="00DC5FA6">
            <w:pPr>
              <w:pStyle w:val="BodyText"/>
              <w:spacing w:line="260" w:lineRule="exact"/>
              <w:jc w:val="center"/>
              <w:rPr>
                <w:rFonts w:asciiTheme="minorHAnsi" w:hAnsiTheme="minorHAnsi" w:cs="Times New Roman"/>
                <w:b/>
                <w:bCs/>
                <w:sz w:val="20"/>
                <w:szCs w:val="20"/>
                <w:lang w:val="pl-PL"/>
              </w:rPr>
            </w:pPr>
            <w:r w:rsidRPr="00B82C5C">
              <w:rPr>
                <w:rFonts w:asciiTheme="minorHAnsi" w:hAnsiTheme="minorHAnsi" w:cs="Times New Roman"/>
                <w:b/>
                <w:bCs/>
                <w:sz w:val="20"/>
                <w:szCs w:val="20"/>
                <w:lang w:val="pl-PL"/>
              </w:rPr>
              <w:t>Smetnja koja uzrokuje otežano odvijanje usluge međupovezivanja</w:t>
            </w:r>
          </w:p>
        </w:tc>
        <w:tc>
          <w:tcPr>
            <w:tcW w:w="2535" w:type="dxa"/>
          </w:tcPr>
          <w:p w14:paraId="73834B72" w14:textId="77777777" w:rsidR="0099672F" w:rsidRPr="00B82C5C" w:rsidRDefault="005C456C" w:rsidP="00DC5FA6">
            <w:pPr>
              <w:pStyle w:val="BodyText"/>
              <w:spacing w:line="260" w:lineRule="exact"/>
              <w:jc w:val="center"/>
              <w:rPr>
                <w:rFonts w:asciiTheme="minorHAnsi" w:hAnsiTheme="minorHAnsi" w:cs="Times New Roman"/>
                <w:b/>
                <w:bCs/>
                <w:sz w:val="20"/>
                <w:szCs w:val="20"/>
                <w:lang w:val="pl-PL"/>
              </w:rPr>
            </w:pPr>
            <w:r w:rsidRPr="00B82C5C">
              <w:rPr>
                <w:rFonts w:asciiTheme="minorHAnsi" w:hAnsiTheme="minorHAnsi" w:cs="Times New Roman"/>
                <w:b/>
                <w:bCs/>
                <w:sz w:val="20"/>
                <w:szCs w:val="20"/>
                <w:lang w:val="pl-PL"/>
              </w:rPr>
              <w:t>Smetnja koje ne utiče na odvijanje usluge međupovezivanja</w:t>
            </w:r>
          </w:p>
        </w:tc>
      </w:tr>
      <w:tr w:rsidR="005C456C" w:rsidRPr="00B82C5C" w14:paraId="5A309CC2" w14:textId="77777777" w:rsidTr="0092433B">
        <w:tc>
          <w:tcPr>
            <w:tcW w:w="2534" w:type="dxa"/>
          </w:tcPr>
          <w:p w14:paraId="00E46BBD" w14:textId="77777777" w:rsidR="005C456C" w:rsidRPr="00B82C5C" w:rsidRDefault="005C456C" w:rsidP="00DC5FA6">
            <w:pPr>
              <w:pStyle w:val="BodyText"/>
              <w:spacing w:line="260" w:lineRule="exact"/>
              <w:jc w:val="left"/>
              <w:rPr>
                <w:rFonts w:asciiTheme="minorHAnsi" w:hAnsiTheme="minorHAnsi" w:cs="Times New Roman"/>
                <w:sz w:val="20"/>
                <w:szCs w:val="20"/>
                <w:lang w:val="pl-PL"/>
              </w:rPr>
            </w:pPr>
            <w:r w:rsidRPr="00B82C5C">
              <w:rPr>
                <w:rFonts w:asciiTheme="minorHAnsi" w:hAnsiTheme="minorHAnsi" w:cs="Times New Roman"/>
                <w:sz w:val="20"/>
                <w:szCs w:val="20"/>
                <w:lang w:val="pl-PL"/>
              </w:rPr>
              <w:t>Vreme do početka otklanjanja smetnje</w:t>
            </w:r>
          </w:p>
        </w:tc>
        <w:tc>
          <w:tcPr>
            <w:tcW w:w="2534" w:type="dxa"/>
          </w:tcPr>
          <w:p w14:paraId="5605EC41" w14:textId="28A1BE27" w:rsidR="005C456C" w:rsidRPr="00B82C5C" w:rsidRDefault="005C456C" w:rsidP="00DC5FA6">
            <w:pPr>
              <w:pStyle w:val="BodyText"/>
              <w:spacing w:line="260" w:lineRule="exact"/>
              <w:rPr>
                <w:rFonts w:asciiTheme="minorHAnsi" w:hAnsiTheme="minorHAnsi" w:cs="Times New Roman"/>
                <w:color w:val="FF0000"/>
                <w:sz w:val="20"/>
                <w:szCs w:val="20"/>
              </w:rPr>
            </w:pPr>
            <w:r w:rsidRPr="00B82C5C">
              <w:rPr>
                <w:rFonts w:asciiTheme="minorHAnsi" w:hAnsiTheme="minorHAnsi" w:cs="Times New Roman"/>
                <w:sz w:val="20"/>
                <w:szCs w:val="20"/>
                <w:lang w:val="pl-PL"/>
              </w:rPr>
              <w:t xml:space="preserve"> </w:t>
            </w:r>
            <w:r w:rsidRPr="00B82C5C">
              <w:rPr>
                <w:rFonts w:asciiTheme="minorHAnsi" w:hAnsiTheme="minorHAnsi" w:cs="Times New Roman"/>
                <w:sz w:val="20"/>
                <w:szCs w:val="20"/>
              </w:rPr>
              <w:t>do 2 sata</w:t>
            </w:r>
          </w:p>
        </w:tc>
        <w:tc>
          <w:tcPr>
            <w:tcW w:w="2534" w:type="dxa"/>
          </w:tcPr>
          <w:p w14:paraId="3C45551A" w14:textId="77777777" w:rsidR="005C456C" w:rsidRPr="00B82C5C" w:rsidRDefault="005C456C" w:rsidP="00DC5FA6">
            <w:pPr>
              <w:pStyle w:val="BodyText"/>
              <w:spacing w:line="260" w:lineRule="exact"/>
              <w:rPr>
                <w:rFonts w:asciiTheme="minorHAnsi" w:hAnsiTheme="minorHAnsi" w:cs="Times New Roman"/>
                <w:sz w:val="20"/>
                <w:szCs w:val="20"/>
                <w:lang w:val="pl-PL"/>
              </w:rPr>
            </w:pPr>
            <w:r w:rsidRPr="00B82C5C">
              <w:rPr>
                <w:rFonts w:asciiTheme="minorHAnsi" w:hAnsiTheme="minorHAnsi" w:cs="Times New Roman"/>
                <w:sz w:val="20"/>
                <w:szCs w:val="20"/>
                <w:lang w:val="pl-PL"/>
              </w:rPr>
              <w:t xml:space="preserve"> najkasnije do početka sledećeg dana</w:t>
            </w:r>
          </w:p>
        </w:tc>
        <w:tc>
          <w:tcPr>
            <w:tcW w:w="2535" w:type="dxa"/>
          </w:tcPr>
          <w:p w14:paraId="4ADEA36E" w14:textId="77777777" w:rsidR="005C456C" w:rsidRPr="00B82C5C" w:rsidRDefault="005C456C" w:rsidP="00DC5FA6">
            <w:pPr>
              <w:pStyle w:val="BodyText"/>
              <w:spacing w:line="260" w:lineRule="exact"/>
              <w:rPr>
                <w:rFonts w:asciiTheme="minorHAnsi" w:hAnsiTheme="minorHAnsi" w:cs="Times New Roman"/>
                <w:sz w:val="20"/>
                <w:szCs w:val="20"/>
                <w:lang w:val="pl-PL"/>
              </w:rPr>
            </w:pPr>
            <w:r w:rsidRPr="00B82C5C">
              <w:rPr>
                <w:rFonts w:asciiTheme="minorHAnsi" w:hAnsiTheme="minorHAnsi" w:cs="Times New Roman"/>
                <w:sz w:val="20"/>
                <w:szCs w:val="20"/>
                <w:lang w:val="pl-PL"/>
              </w:rPr>
              <w:t>najkasnije do početka sledećeg radnog dana</w:t>
            </w:r>
          </w:p>
        </w:tc>
      </w:tr>
      <w:tr w:rsidR="005C456C" w:rsidRPr="00B82C5C" w14:paraId="012085DE" w14:textId="77777777" w:rsidTr="0092433B">
        <w:tc>
          <w:tcPr>
            <w:tcW w:w="2534" w:type="dxa"/>
          </w:tcPr>
          <w:p w14:paraId="15FAAA9A" w14:textId="77777777" w:rsidR="005C456C" w:rsidRPr="00B82C5C" w:rsidRDefault="005C456C" w:rsidP="00DC5FA6">
            <w:pPr>
              <w:pStyle w:val="BodyText"/>
              <w:spacing w:line="260" w:lineRule="exact"/>
              <w:jc w:val="left"/>
              <w:rPr>
                <w:rFonts w:asciiTheme="minorHAnsi" w:hAnsiTheme="minorHAnsi" w:cs="Times New Roman"/>
                <w:sz w:val="20"/>
                <w:szCs w:val="20"/>
              </w:rPr>
            </w:pPr>
            <w:r w:rsidRPr="00B82C5C">
              <w:rPr>
                <w:rFonts w:asciiTheme="minorHAnsi" w:hAnsiTheme="minorHAnsi" w:cs="Times New Roman"/>
                <w:sz w:val="20"/>
                <w:szCs w:val="20"/>
              </w:rPr>
              <w:t>Vreme za rešavanje smetnje</w:t>
            </w:r>
          </w:p>
        </w:tc>
        <w:tc>
          <w:tcPr>
            <w:tcW w:w="2534" w:type="dxa"/>
          </w:tcPr>
          <w:p w14:paraId="4C6F8D8B" w14:textId="77777777" w:rsidR="005C456C" w:rsidRPr="00B82C5C" w:rsidRDefault="005C456C" w:rsidP="00DC5FA6">
            <w:pPr>
              <w:pStyle w:val="BodyText"/>
              <w:spacing w:line="260" w:lineRule="exact"/>
              <w:rPr>
                <w:rFonts w:asciiTheme="minorHAnsi" w:hAnsiTheme="minorHAnsi" w:cs="Times New Roman"/>
                <w:sz w:val="20"/>
                <w:szCs w:val="20"/>
              </w:rPr>
            </w:pPr>
            <w:r w:rsidRPr="00B82C5C">
              <w:rPr>
                <w:rFonts w:asciiTheme="minorHAnsi" w:hAnsiTheme="minorHAnsi" w:cs="Times New Roman"/>
                <w:sz w:val="20"/>
                <w:szCs w:val="20"/>
              </w:rPr>
              <w:t>do 10 sati</w:t>
            </w:r>
          </w:p>
        </w:tc>
        <w:tc>
          <w:tcPr>
            <w:tcW w:w="2534" w:type="dxa"/>
          </w:tcPr>
          <w:p w14:paraId="6E95DECA" w14:textId="77777777" w:rsidR="005C456C" w:rsidRPr="00B82C5C" w:rsidRDefault="005C456C" w:rsidP="00DC5FA6">
            <w:pPr>
              <w:pStyle w:val="BodyText"/>
              <w:spacing w:line="260" w:lineRule="exact"/>
              <w:rPr>
                <w:rFonts w:asciiTheme="minorHAnsi" w:hAnsiTheme="minorHAnsi" w:cs="Times New Roman"/>
                <w:sz w:val="20"/>
                <w:szCs w:val="20"/>
              </w:rPr>
            </w:pPr>
            <w:r w:rsidRPr="00B82C5C">
              <w:rPr>
                <w:rFonts w:asciiTheme="minorHAnsi" w:hAnsiTheme="minorHAnsi" w:cs="Times New Roman"/>
                <w:sz w:val="20"/>
                <w:szCs w:val="20"/>
              </w:rPr>
              <w:t>do 24 sata</w:t>
            </w:r>
          </w:p>
        </w:tc>
        <w:tc>
          <w:tcPr>
            <w:tcW w:w="2535" w:type="dxa"/>
          </w:tcPr>
          <w:p w14:paraId="0690EEA9" w14:textId="77777777" w:rsidR="005C456C" w:rsidRPr="00B82C5C" w:rsidRDefault="005C456C" w:rsidP="00DC5FA6">
            <w:pPr>
              <w:pStyle w:val="BodyText"/>
              <w:spacing w:line="260" w:lineRule="exact"/>
              <w:rPr>
                <w:rFonts w:asciiTheme="minorHAnsi" w:hAnsiTheme="minorHAnsi" w:cs="Times New Roman"/>
                <w:sz w:val="20"/>
                <w:szCs w:val="20"/>
              </w:rPr>
            </w:pPr>
            <w:r w:rsidRPr="00B82C5C">
              <w:rPr>
                <w:rFonts w:asciiTheme="minorHAnsi" w:hAnsiTheme="minorHAnsi" w:cs="Times New Roman"/>
                <w:sz w:val="20"/>
                <w:szCs w:val="20"/>
              </w:rPr>
              <w:t>do 72 sata</w:t>
            </w:r>
          </w:p>
        </w:tc>
      </w:tr>
    </w:tbl>
    <w:p w14:paraId="6AE9DDD8" w14:textId="77777777" w:rsidR="005C456C" w:rsidRPr="00B82C5C" w:rsidRDefault="005C456C" w:rsidP="00DC5FA6">
      <w:pPr>
        <w:pStyle w:val="BodyText"/>
        <w:spacing w:line="260" w:lineRule="exact"/>
        <w:jc w:val="center"/>
        <w:rPr>
          <w:rFonts w:asciiTheme="minorHAnsi" w:hAnsiTheme="minorHAnsi" w:cs="Times New Roman"/>
          <w:i/>
          <w:iCs/>
          <w:sz w:val="22"/>
          <w:szCs w:val="22"/>
        </w:rPr>
      </w:pPr>
    </w:p>
    <w:p w14:paraId="28F087C1" w14:textId="77777777" w:rsidR="005C456C" w:rsidRPr="00B82C5C" w:rsidRDefault="005C456C" w:rsidP="00DC5FA6">
      <w:pPr>
        <w:pStyle w:val="BodyText"/>
        <w:spacing w:line="260" w:lineRule="exact"/>
        <w:jc w:val="center"/>
        <w:rPr>
          <w:rFonts w:asciiTheme="minorHAnsi" w:hAnsiTheme="minorHAnsi" w:cs="Times New Roman"/>
          <w:b/>
          <w:bCs/>
          <w:lang w:val="nb-NO"/>
        </w:rPr>
      </w:pPr>
      <w:r w:rsidRPr="00B82C5C">
        <w:rPr>
          <w:rFonts w:asciiTheme="minorHAnsi" w:hAnsiTheme="minorHAnsi" w:cs="Times New Roman"/>
          <w:b/>
          <w:bCs/>
          <w:lang w:val="nb-NO"/>
        </w:rPr>
        <w:t>Kontakti za prijavu, evidenciju i odjavu smetnji</w:t>
      </w:r>
    </w:p>
    <w:p w14:paraId="2E94BA53" w14:textId="77777777" w:rsidR="005C456C" w:rsidRPr="00B82C5C" w:rsidRDefault="005C456C" w:rsidP="00DC5FA6">
      <w:pPr>
        <w:pStyle w:val="BodyText"/>
        <w:spacing w:line="260" w:lineRule="exact"/>
        <w:jc w:val="center"/>
        <w:rPr>
          <w:rFonts w:asciiTheme="minorHAnsi" w:hAnsiTheme="minorHAnsi" w:cs="Times New Roman"/>
          <w:sz w:val="22"/>
          <w:szCs w:val="22"/>
          <w:lang w:val="nb-NO"/>
        </w:rPr>
      </w:pPr>
    </w:p>
    <w:p w14:paraId="1ABCD95F" w14:textId="77777777" w:rsidR="005C456C" w:rsidRPr="00B82C5C" w:rsidRDefault="005C456C" w:rsidP="00DC5FA6">
      <w:pPr>
        <w:pStyle w:val="BodyText"/>
        <w:spacing w:line="260" w:lineRule="exact"/>
        <w:jc w:val="center"/>
        <w:rPr>
          <w:rFonts w:asciiTheme="minorHAnsi" w:hAnsiTheme="minorHAnsi" w:cs="Times New Roman"/>
          <w:b/>
          <w:bCs/>
          <w:lang w:val="nb-NO"/>
        </w:rPr>
      </w:pPr>
      <w:r w:rsidRPr="00B82C5C">
        <w:rPr>
          <w:rFonts w:asciiTheme="minorHAnsi" w:hAnsiTheme="minorHAnsi" w:cs="Times New Roman"/>
          <w:b/>
          <w:bCs/>
          <w:lang w:val="nb-NO"/>
        </w:rPr>
        <w:t>Tačka 5.</w:t>
      </w:r>
    </w:p>
    <w:p w14:paraId="59EBD578" w14:textId="77777777" w:rsidR="005C456C" w:rsidRPr="00B82C5C" w:rsidRDefault="005C456C" w:rsidP="00DC5FA6">
      <w:pPr>
        <w:spacing w:line="260" w:lineRule="exact"/>
        <w:rPr>
          <w:rFonts w:asciiTheme="minorHAnsi" w:hAnsiTheme="minorHAnsi"/>
        </w:rPr>
      </w:pPr>
    </w:p>
    <w:p w14:paraId="47695321" w14:textId="6E42DD3C" w:rsidR="005C456C" w:rsidRPr="00B82C5C" w:rsidRDefault="005C456C" w:rsidP="00DC5FA6">
      <w:pPr>
        <w:spacing w:line="260" w:lineRule="exact"/>
        <w:rPr>
          <w:rFonts w:asciiTheme="minorHAnsi" w:hAnsiTheme="minorHAnsi"/>
        </w:rPr>
      </w:pPr>
      <w:r w:rsidRPr="00B82C5C">
        <w:rPr>
          <w:rFonts w:asciiTheme="minorHAnsi" w:hAnsiTheme="minorHAnsi"/>
          <w:i/>
        </w:rPr>
        <w:t>Tabela 2</w:t>
      </w:r>
      <w:r w:rsidRPr="00B82C5C">
        <w:rPr>
          <w:rFonts w:asciiTheme="minorHAnsi" w:hAnsiTheme="minorHAnsi"/>
        </w:rPr>
        <w:t xml:space="preserve"> </w:t>
      </w:r>
      <w:r w:rsidR="00B50B3A" w:rsidRPr="00B82C5C">
        <w:rPr>
          <w:rFonts w:asciiTheme="minorHAnsi" w:hAnsiTheme="minorHAnsi"/>
        </w:rPr>
        <w:t>-</w:t>
      </w:r>
      <w:r w:rsidRPr="00B82C5C">
        <w:rPr>
          <w:rFonts w:asciiTheme="minorHAnsi" w:hAnsiTheme="minorHAnsi"/>
        </w:rPr>
        <w:t xml:space="preserve"> Kontakti NOC-a </w:t>
      </w:r>
      <w:r w:rsidR="004958BF">
        <w:rPr>
          <w:rFonts w:asciiTheme="minorHAnsi" w:hAnsiTheme="minorHAnsi"/>
        </w:rPr>
        <w:t>AVCOM</w:t>
      </w:r>
      <w:r w:rsidRPr="00B82C5C">
        <w:rPr>
          <w:rFonts w:asciiTheme="minorHAnsi" w:hAnsiTheme="minorHAnsi"/>
        </w:rPr>
        <w:t xml:space="preserve"> za prijavu, evidenciju i odjavu smetnji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2269"/>
        <w:gridCol w:w="1754"/>
        <w:gridCol w:w="2068"/>
      </w:tblGrid>
      <w:tr w:rsidR="005C456C" w:rsidRPr="00B82C5C" w14:paraId="010FC3FD" w14:textId="77777777" w:rsidTr="009412D5">
        <w:tc>
          <w:tcPr>
            <w:tcW w:w="1639" w:type="pct"/>
          </w:tcPr>
          <w:p w14:paraId="57C9A926" w14:textId="77777777" w:rsidR="0099672F" w:rsidRPr="00B82C5C" w:rsidRDefault="005C456C" w:rsidP="00DC5FA6">
            <w:pPr>
              <w:spacing w:line="260" w:lineRule="exact"/>
              <w:jc w:val="center"/>
              <w:rPr>
                <w:rFonts w:asciiTheme="minorHAnsi" w:hAnsiTheme="minorHAnsi"/>
                <w:b/>
                <w:bCs/>
                <w:sz w:val="20"/>
                <w:szCs w:val="20"/>
                <w:lang w:val="sr-Latn-CS"/>
              </w:rPr>
            </w:pPr>
            <w:r w:rsidRPr="00B82C5C">
              <w:rPr>
                <w:rFonts w:asciiTheme="minorHAnsi" w:hAnsiTheme="minorHAnsi"/>
                <w:b/>
                <w:bCs/>
                <w:sz w:val="20"/>
                <w:szCs w:val="20"/>
              </w:rPr>
              <w:t>Resursi za međupovezivanje</w:t>
            </w:r>
          </w:p>
        </w:tc>
        <w:tc>
          <w:tcPr>
            <w:tcW w:w="1252" w:type="pct"/>
          </w:tcPr>
          <w:p w14:paraId="6E6B016D" w14:textId="77777777" w:rsidR="0099672F" w:rsidRPr="00B82C5C" w:rsidRDefault="005C456C" w:rsidP="00DC5FA6">
            <w:pPr>
              <w:spacing w:line="260" w:lineRule="exact"/>
              <w:jc w:val="center"/>
              <w:rPr>
                <w:rFonts w:asciiTheme="minorHAnsi" w:hAnsiTheme="minorHAnsi"/>
                <w:b/>
                <w:bCs/>
                <w:sz w:val="20"/>
                <w:szCs w:val="20"/>
                <w:lang w:val="sr-Latn-CS"/>
              </w:rPr>
            </w:pPr>
            <w:r w:rsidRPr="00B82C5C">
              <w:rPr>
                <w:rFonts w:asciiTheme="minorHAnsi" w:hAnsiTheme="minorHAnsi"/>
                <w:b/>
                <w:bCs/>
                <w:sz w:val="20"/>
                <w:szCs w:val="20"/>
                <w:lang w:val="sr-Latn-CS"/>
              </w:rPr>
              <w:t xml:space="preserve">Kontakt </w:t>
            </w:r>
            <w:r w:rsidRPr="00B82C5C">
              <w:rPr>
                <w:rFonts w:asciiTheme="minorHAnsi" w:hAnsiTheme="minorHAnsi"/>
                <w:b/>
                <w:bCs/>
                <w:i/>
                <w:sz w:val="20"/>
                <w:szCs w:val="20"/>
                <w:lang w:val="sr-Latn-CS"/>
              </w:rPr>
              <w:t>email</w:t>
            </w:r>
          </w:p>
        </w:tc>
        <w:tc>
          <w:tcPr>
            <w:tcW w:w="968" w:type="pct"/>
          </w:tcPr>
          <w:p w14:paraId="1A229EA6" w14:textId="77777777" w:rsidR="005C456C" w:rsidRPr="00B82C5C" w:rsidRDefault="005C456C" w:rsidP="00DC5FA6">
            <w:pPr>
              <w:spacing w:line="260" w:lineRule="exact"/>
              <w:jc w:val="center"/>
              <w:rPr>
                <w:rFonts w:asciiTheme="minorHAnsi" w:hAnsiTheme="minorHAnsi"/>
                <w:b/>
                <w:bCs/>
                <w:sz w:val="20"/>
                <w:szCs w:val="20"/>
                <w:lang w:val="sr-Latn-CS"/>
              </w:rPr>
            </w:pPr>
            <w:r w:rsidRPr="00B82C5C">
              <w:rPr>
                <w:rFonts w:asciiTheme="minorHAnsi" w:hAnsiTheme="minorHAnsi"/>
                <w:b/>
                <w:bCs/>
                <w:sz w:val="20"/>
                <w:szCs w:val="20"/>
                <w:lang w:val="sr-Latn-CS"/>
              </w:rPr>
              <w:t>Radno vreme</w:t>
            </w:r>
          </w:p>
        </w:tc>
        <w:tc>
          <w:tcPr>
            <w:tcW w:w="1141" w:type="pct"/>
          </w:tcPr>
          <w:p w14:paraId="3D2CF715" w14:textId="77777777" w:rsidR="005C456C" w:rsidRPr="00B82C5C" w:rsidRDefault="005C456C" w:rsidP="00DC5FA6">
            <w:pPr>
              <w:spacing w:line="260" w:lineRule="exact"/>
              <w:jc w:val="center"/>
              <w:rPr>
                <w:rFonts w:asciiTheme="minorHAnsi" w:hAnsiTheme="minorHAnsi"/>
                <w:b/>
                <w:bCs/>
                <w:sz w:val="20"/>
                <w:szCs w:val="20"/>
                <w:lang w:val="sr-Latn-CS"/>
              </w:rPr>
            </w:pPr>
            <w:r w:rsidRPr="00B82C5C">
              <w:rPr>
                <w:rFonts w:asciiTheme="minorHAnsi" w:hAnsiTheme="minorHAnsi"/>
                <w:b/>
                <w:bCs/>
                <w:sz w:val="20"/>
                <w:szCs w:val="20"/>
                <w:lang w:val="sr-Latn-CS"/>
              </w:rPr>
              <w:t>Kontakt telefoni</w:t>
            </w:r>
          </w:p>
        </w:tc>
      </w:tr>
      <w:tr w:rsidR="005C456C" w:rsidRPr="00B82C5C" w14:paraId="6E3C307C" w14:textId="77777777" w:rsidTr="009412D5">
        <w:trPr>
          <w:trHeight w:val="204"/>
        </w:trPr>
        <w:tc>
          <w:tcPr>
            <w:tcW w:w="1639" w:type="pct"/>
          </w:tcPr>
          <w:p w14:paraId="54DE6ED7" w14:textId="77777777" w:rsidR="005C456C" w:rsidRPr="00B82C5C" w:rsidRDefault="005C456C" w:rsidP="00DC5FA6">
            <w:pPr>
              <w:spacing w:line="260" w:lineRule="exact"/>
              <w:jc w:val="left"/>
              <w:rPr>
                <w:rFonts w:asciiTheme="minorHAnsi" w:hAnsiTheme="minorHAnsi"/>
                <w:sz w:val="20"/>
                <w:szCs w:val="20"/>
                <w:lang w:val="de-CH"/>
              </w:rPr>
            </w:pPr>
            <w:r w:rsidRPr="00B82C5C">
              <w:rPr>
                <w:rFonts w:asciiTheme="minorHAnsi" w:hAnsiTheme="minorHAnsi"/>
                <w:sz w:val="20"/>
                <w:szCs w:val="20"/>
              </w:rPr>
              <w:t>za signalizaciju i komutaciju</w:t>
            </w:r>
          </w:p>
        </w:tc>
        <w:tc>
          <w:tcPr>
            <w:tcW w:w="1252" w:type="pct"/>
            <w:vAlign w:val="center"/>
          </w:tcPr>
          <w:p w14:paraId="744F1535" w14:textId="77777777" w:rsidR="005C456C" w:rsidRPr="00B82C5C" w:rsidRDefault="005C456C" w:rsidP="00DC5FA6">
            <w:pPr>
              <w:spacing w:line="260" w:lineRule="exact"/>
              <w:rPr>
                <w:rFonts w:asciiTheme="minorHAnsi" w:hAnsiTheme="minorHAnsi"/>
                <w:lang w:val="sr-Latn-CS"/>
              </w:rPr>
            </w:pPr>
          </w:p>
        </w:tc>
        <w:tc>
          <w:tcPr>
            <w:tcW w:w="968" w:type="pct"/>
            <w:vAlign w:val="center"/>
          </w:tcPr>
          <w:p w14:paraId="18ED7529" w14:textId="77777777" w:rsidR="005C456C" w:rsidRPr="00B82C5C" w:rsidRDefault="005C456C" w:rsidP="00DC5FA6">
            <w:pPr>
              <w:spacing w:line="260" w:lineRule="exact"/>
              <w:jc w:val="center"/>
              <w:rPr>
                <w:rFonts w:asciiTheme="minorHAnsi" w:hAnsiTheme="minorHAnsi"/>
                <w:lang w:val="sr-Latn-CS"/>
              </w:rPr>
            </w:pPr>
          </w:p>
        </w:tc>
        <w:tc>
          <w:tcPr>
            <w:tcW w:w="1141" w:type="pct"/>
            <w:vAlign w:val="center"/>
          </w:tcPr>
          <w:p w14:paraId="68B476BD" w14:textId="77777777" w:rsidR="005C456C" w:rsidRPr="00B82C5C" w:rsidRDefault="005C456C" w:rsidP="00DC5FA6">
            <w:pPr>
              <w:spacing w:line="260" w:lineRule="exact"/>
              <w:jc w:val="center"/>
              <w:rPr>
                <w:rFonts w:asciiTheme="minorHAnsi" w:hAnsiTheme="minorHAnsi"/>
                <w:lang w:val="sr-Latn-CS"/>
              </w:rPr>
            </w:pPr>
          </w:p>
        </w:tc>
      </w:tr>
      <w:tr w:rsidR="005C456C" w:rsidRPr="00B82C5C" w14:paraId="0B7A7F47" w14:textId="77777777" w:rsidTr="009412D5">
        <w:tc>
          <w:tcPr>
            <w:tcW w:w="1639" w:type="pct"/>
            <w:vAlign w:val="center"/>
          </w:tcPr>
          <w:p w14:paraId="161D009B" w14:textId="77777777" w:rsidR="005C456C" w:rsidRPr="00B82C5C" w:rsidRDefault="005C456C" w:rsidP="00DC5FA6">
            <w:pPr>
              <w:spacing w:line="260" w:lineRule="exact"/>
              <w:rPr>
                <w:rFonts w:asciiTheme="minorHAnsi" w:hAnsiTheme="minorHAnsi"/>
                <w:sz w:val="20"/>
                <w:szCs w:val="20"/>
                <w:lang w:val="de-CH"/>
              </w:rPr>
            </w:pPr>
            <w:r w:rsidRPr="00B82C5C">
              <w:rPr>
                <w:rFonts w:asciiTheme="minorHAnsi" w:hAnsiTheme="minorHAnsi"/>
                <w:sz w:val="20"/>
                <w:szCs w:val="20"/>
              </w:rPr>
              <w:t>za sisteme prenosa</w:t>
            </w:r>
          </w:p>
        </w:tc>
        <w:tc>
          <w:tcPr>
            <w:tcW w:w="1252" w:type="pct"/>
            <w:vAlign w:val="center"/>
          </w:tcPr>
          <w:p w14:paraId="71AD0203" w14:textId="77777777" w:rsidR="005C456C" w:rsidRPr="00B82C5C" w:rsidRDefault="005C456C" w:rsidP="00DC5FA6">
            <w:pPr>
              <w:spacing w:line="260" w:lineRule="exact"/>
              <w:rPr>
                <w:rFonts w:asciiTheme="minorHAnsi" w:hAnsiTheme="minorHAnsi"/>
                <w:lang w:val="sr-Latn-CS"/>
              </w:rPr>
            </w:pPr>
          </w:p>
        </w:tc>
        <w:tc>
          <w:tcPr>
            <w:tcW w:w="968" w:type="pct"/>
            <w:vAlign w:val="center"/>
          </w:tcPr>
          <w:p w14:paraId="153326C7" w14:textId="77777777" w:rsidR="005C456C" w:rsidRPr="00B82C5C" w:rsidRDefault="005C456C" w:rsidP="00DC5FA6">
            <w:pPr>
              <w:spacing w:line="260" w:lineRule="exact"/>
              <w:jc w:val="center"/>
              <w:rPr>
                <w:rFonts w:asciiTheme="minorHAnsi" w:hAnsiTheme="minorHAnsi"/>
                <w:lang w:val="sr-Latn-CS"/>
              </w:rPr>
            </w:pPr>
          </w:p>
        </w:tc>
        <w:tc>
          <w:tcPr>
            <w:tcW w:w="1141" w:type="pct"/>
            <w:vAlign w:val="center"/>
          </w:tcPr>
          <w:p w14:paraId="6663532B" w14:textId="77777777" w:rsidR="005C456C" w:rsidRPr="00B82C5C" w:rsidRDefault="005C456C" w:rsidP="00DC5FA6">
            <w:pPr>
              <w:spacing w:line="260" w:lineRule="exact"/>
              <w:jc w:val="center"/>
              <w:rPr>
                <w:rFonts w:asciiTheme="minorHAnsi" w:hAnsiTheme="minorHAnsi"/>
                <w:lang w:val="sr-Latn-CS"/>
              </w:rPr>
            </w:pPr>
          </w:p>
        </w:tc>
      </w:tr>
    </w:tbl>
    <w:p w14:paraId="7571746C" w14:textId="4FB42709" w:rsidR="005C456C" w:rsidRDefault="005C456C" w:rsidP="00DC5FA6">
      <w:pPr>
        <w:spacing w:line="260" w:lineRule="exact"/>
        <w:rPr>
          <w:rFonts w:asciiTheme="minorHAnsi" w:hAnsiTheme="minorHAnsi"/>
          <w:lang w:val="de-CH"/>
        </w:rPr>
      </w:pPr>
    </w:p>
    <w:p w14:paraId="1C8C44D4" w14:textId="77777777" w:rsidR="005C456C" w:rsidRPr="00B82C5C" w:rsidRDefault="005C456C" w:rsidP="00DC5FA6">
      <w:pPr>
        <w:spacing w:line="260" w:lineRule="exact"/>
        <w:rPr>
          <w:rFonts w:asciiTheme="minorHAnsi" w:hAnsiTheme="minorHAnsi"/>
        </w:rPr>
      </w:pPr>
      <w:r w:rsidRPr="00B82C5C">
        <w:rPr>
          <w:rFonts w:asciiTheme="minorHAnsi" w:hAnsiTheme="minorHAnsi"/>
          <w:i/>
        </w:rPr>
        <w:t>Tabela 3</w:t>
      </w:r>
      <w:r w:rsidRPr="00B82C5C">
        <w:rPr>
          <w:rFonts w:asciiTheme="minorHAnsi" w:hAnsiTheme="minorHAnsi"/>
        </w:rPr>
        <w:t xml:space="preserve"> </w:t>
      </w:r>
      <w:r w:rsidR="00B50B3A" w:rsidRPr="00B82C5C">
        <w:rPr>
          <w:rFonts w:asciiTheme="minorHAnsi" w:hAnsiTheme="minorHAnsi"/>
        </w:rPr>
        <w:t xml:space="preserve">- </w:t>
      </w:r>
      <w:r w:rsidRPr="00B82C5C">
        <w:rPr>
          <w:rFonts w:asciiTheme="minorHAnsi" w:hAnsiTheme="minorHAnsi"/>
        </w:rPr>
        <w:t>Sadržaj (</w:t>
      </w:r>
      <w:r w:rsidRPr="00B82C5C">
        <w:rPr>
          <w:rFonts w:asciiTheme="minorHAnsi" w:hAnsiTheme="minorHAnsi"/>
          <w:i/>
        </w:rPr>
        <w:t>body</w:t>
      </w:r>
      <w:r w:rsidRPr="00B82C5C">
        <w:rPr>
          <w:rFonts w:asciiTheme="minorHAnsi" w:hAnsiTheme="minorHAnsi"/>
        </w:rPr>
        <w:t xml:space="preserve">) </w:t>
      </w:r>
      <w:r w:rsidRPr="00B82C5C">
        <w:rPr>
          <w:rFonts w:asciiTheme="minorHAnsi" w:hAnsiTheme="minorHAnsi"/>
          <w:i/>
        </w:rPr>
        <w:t xml:space="preserve">email </w:t>
      </w:r>
      <w:r w:rsidRPr="00B82C5C">
        <w:rPr>
          <w:rFonts w:asciiTheme="minorHAnsi" w:hAnsiTheme="minorHAnsi"/>
        </w:rPr>
        <w:t xml:space="preserve">poruke sa podacima za prijavu smetnje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72"/>
        <w:gridCol w:w="739"/>
        <w:gridCol w:w="1160"/>
        <w:gridCol w:w="1156"/>
        <w:gridCol w:w="1160"/>
        <w:gridCol w:w="1780"/>
        <w:gridCol w:w="1894"/>
      </w:tblGrid>
      <w:tr w:rsidR="005C456C" w:rsidRPr="00B82C5C" w14:paraId="3CDD21F0" w14:textId="77777777" w:rsidTr="00B77367">
        <w:trPr>
          <w:trHeight w:val="263"/>
        </w:trPr>
        <w:tc>
          <w:tcPr>
            <w:tcW w:w="647" w:type="pct"/>
            <w:tcMar>
              <w:top w:w="0" w:type="dxa"/>
              <w:left w:w="70" w:type="dxa"/>
              <w:bottom w:w="0" w:type="dxa"/>
              <w:right w:w="70" w:type="dxa"/>
            </w:tcMar>
            <w:vAlign w:val="center"/>
          </w:tcPr>
          <w:p w14:paraId="4A891722" w14:textId="77777777" w:rsidR="005C456C" w:rsidRPr="00B82C5C" w:rsidRDefault="005C456C" w:rsidP="00DC5FA6">
            <w:pPr>
              <w:spacing w:line="260" w:lineRule="exact"/>
              <w:jc w:val="center"/>
              <w:rPr>
                <w:rFonts w:asciiTheme="minorHAnsi" w:hAnsiTheme="minorHAnsi"/>
                <w:b/>
                <w:bCs/>
                <w:sz w:val="20"/>
                <w:szCs w:val="20"/>
                <w:lang w:val="en-US"/>
              </w:rPr>
            </w:pPr>
            <w:r w:rsidRPr="00B82C5C">
              <w:rPr>
                <w:rFonts w:asciiTheme="minorHAnsi" w:hAnsiTheme="minorHAnsi"/>
                <w:b/>
                <w:bCs/>
                <w:sz w:val="20"/>
                <w:szCs w:val="20"/>
                <w:lang w:val="en-US"/>
              </w:rPr>
              <w:t>Naziv Operatora</w:t>
            </w:r>
          </w:p>
        </w:tc>
        <w:tc>
          <w:tcPr>
            <w:tcW w:w="408" w:type="pct"/>
            <w:tcMar>
              <w:top w:w="0" w:type="dxa"/>
              <w:left w:w="70" w:type="dxa"/>
              <w:bottom w:w="0" w:type="dxa"/>
              <w:right w:w="70" w:type="dxa"/>
            </w:tcMar>
            <w:vAlign w:val="center"/>
          </w:tcPr>
          <w:p w14:paraId="08494540" w14:textId="77777777" w:rsidR="005C456C" w:rsidRPr="00B82C5C" w:rsidRDefault="005C456C" w:rsidP="00DC5FA6">
            <w:pPr>
              <w:spacing w:line="260" w:lineRule="exact"/>
              <w:jc w:val="center"/>
              <w:rPr>
                <w:rFonts w:asciiTheme="minorHAnsi" w:hAnsiTheme="minorHAnsi"/>
                <w:b/>
                <w:bCs/>
                <w:sz w:val="20"/>
                <w:szCs w:val="20"/>
                <w:lang w:val="en-US"/>
              </w:rPr>
            </w:pPr>
            <w:r w:rsidRPr="00B82C5C">
              <w:rPr>
                <w:rFonts w:asciiTheme="minorHAnsi" w:hAnsiTheme="minorHAnsi"/>
                <w:b/>
                <w:bCs/>
                <w:sz w:val="20"/>
                <w:szCs w:val="20"/>
                <w:lang w:val="en-US"/>
              </w:rPr>
              <w:t>Usluga</w:t>
            </w:r>
          </w:p>
        </w:tc>
        <w:tc>
          <w:tcPr>
            <w:tcW w:w="640" w:type="pct"/>
            <w:tcMar>
              <w:top w:w="0" w:type="dxa"/>
              <w:left w:w="70" w:type="dxa"/>
              <w:bottom w:w="0" w:type="dxa"/>
              <w:right w:w="70" w:type="dxa"/>
            </w:tcMar>
            <w:vAlign w:val="center"/>
          </w:tcPr>
          <w:p w14:paraId="7DF2702D" w14:textId="77777777" w:rsidR="005C456C" w:rsidRPr="00B82C5C" w:rsidRDefault="005C456C" w:rsidP="00DC5FA6">
            <w:pPr>
              <w:spacing w:line="260" w:lineRule="exact"/>
              <w:jc w:val="center"/>
              <w:rPr>
                <w:rFonts w:asciiTheme="minorHAnsi" w:hAnsiTheme="minorHAnsi"/>
                <w:b/>
                <w:bCs/>
                <w:sz w:val="20"/>
                <w:szCs w:val="20"/>
                <w:lang w:val="en-US"/>
              </w:rPr>
            </w:pPr>
            <w:r w:rsidRPr="00B82C5C">
              <w:rPr>
                <w:rFonts w:asciiTheme="minorHAnsi" w:hAnsiTheme="minorHAnsi"/>
                <w:b/>
                <w:bCs/>
                <w:sz w:val="20"/>
                <w:szCs w:val="20"/>
                <w:lang w:val="en-US"/>
              </w:rPr>
              <w:t>Adresa Instalacija i Relacija</w:t>
            </w:r>
          </w:p>
        </w:tc>
        <w:tc>
          <w:tcPr>
            <w:tcW w:w="638" w:type="pct"/>
            <w:tcMar>
              <w:top w:w="0" w:type="dxa"/>
              <w:left w:w="70" w:type="dxa"/>
              <w:bottom w:w="0" w:type="dxa"/>
              <w:right w:w="70" w:type="dxa"/>
            </w:tcMar>
            <w:vAlign w:val="center"/>
          </w:tcPr>
          <w:p w14:paraId="58C67CEF" w14:textId="77777777" w:rsidR="005C456C" w:rsidRPr="00B82C5C" w:rsidRDefault="005C456C" w:rsidP="00DC5FA6">
            <w:pPr>
              <w:spacing w:line="260" w:lineRule="exact"/>
              <w:jc w:val="center"/>
              <w:rPr>
                <w:rFonts w:asciiTheme="minorHAnsi" w:hAnsiTheme="minorHAnsi"/>
                <w:b/>
                <w:bCs/>
                <w:sz w:val="20"/>
                <w:szCs w:val="20"/>
                <w:lang w:val="nb-NO"/>
              </w:rPr>
            </w:pPr>
            <w:r w:rsidRPr="00B82C5C">
              <w:rPr>
                <w:rFonts w:asciiTheme="minorHAnsi" w:hAnsiTheme="minorHAnsi"/>
                <w:b/>
                <w:bCs/>
                <w:sz w:val="20"/>
                <w:szCs w:val="20"/>
                <w:lang w:val="nb-NO"/>
              </w:rPr>
              <w:t>Datum i vreme nastanka smetnje</w:t>
            </w:r>
          </w:p>
        </w:tc>
        <w:tc>
          <w:tcPr>
            <w:tcW w:w="640" w:type="pct"/>
            <w:tcMar>
              <w:top w:w="0" w:type="dxa"/>
              <w:left w:w="70" w:type="dxa"/>
              <w:bottom w:w="0" w:type="dxa"/>
              <w:right w:w="70" w:type="dxa"/>
            </w:tcMar>
            <w:vAlign w:val="center"/>
          </w:tcPr>
          <w:p w14:paraId="51B3D023" w14:textId="77777777" w:rsidR="005C456C" w:rsidRPr="00B82C5C" w:rsidRDefault="005C456C" w:rsidP="00DC5FA6">
            <w:pPr>
              <w:spacing w:line="260" w:lineRule="exact"/>
              <w:jc w:val="center"/>
              <w:rPr>
                <w:rFonts w:asciiTheme="minorHAnsi" w:hAnsiTheme="minorHAnsi"/>
                <w:b/>
                <w:bCs/>
                <w:sz w:val="20"/>
                <w:szCs w:val="20"/>
                <w:lang w:val="en-US"/>
              </w:rPr>
            </w:pPr>
            <w:r w:rsidRPr="00B82C5C">
              <w:rPr>
                <w:rFonts w:asciiTheme="minorHAnsi" w:hAnsiTheme="minorHAnsi"/>
                <w:b/>
                <w:bCs/>
                <w:sz w:val="20"/>
                <w:szCs w:val="20"/>
                <w:lang w:val="en-US"/>
              </w:rPr>
              <w:t>Stanje usluge (</w:t>
            </w:r>
            <w:r w:rsidRPr="00B82C5C">
              <w:rPr>
                <w:rFonts w:asciiTheme="minorHAnsi" w:hAnsiTheme="minorHAnsi"/>
                <w:b/>
                <w:bCs/>
                <w:i/>
                <w:iCs/>
                <w:sz w:val="20"/>
                <w:szCs w:val="20"/>
                <w:lang w:val="en-US"/>
              </w:rPr>
              <w:t>Otežan rad/prekid)</w:t>
            </w:r>
          </w:p>
        </w:tc>
        <w:tc>
          <w:tcPr>
            <w:tcW w:w="982" w:type="pct"/>
            <w:vAlign w:val="center"/>
          </w:tcPr>
          <w:p w14:paraId="7A44BD75" w14:textId="77777777" w:rsidR="005C456C" w:rsidRPr="00B82C5C" w:rsidRDefault="005C456C" w:rsidP="00DC5FA6">
            <w:pPr>
              <w:spacing w:line="260" w:lineRule="exact"/>
              <w:jc w:val="center"/>
              <w:rPr>
                <w:rFonts w:asciiTheme="minorHAnsi" w:hAnsiTheme="minorHAnsi"/>
                <w:b/>
                <w:bCs/>
                <w:sz w:val="20"/>
                <w:szCs w:val="20"/>
                <w:lang w:val="es-BO"/>
              </w:rPr>
            </w:pPr>
            <w:r w:rsidRPr="00B82C5C">
              <w:rPr>
                <w:rFonts w:asciiTheme="minorHAnsi" w:hAnsiTheme="minorHAnsi"/>
                <w:b/>
                <w:bCs/>
                <w:sz w:val="20"/>
                <w:szCs w:val="20"/>
                <w:lang w:val="es-BO"/>
              </w:rPr>
              <w:t>Detaljan opis problema i aktivnosti preduzetih na otklanjanju smetnje</w:t>
            </w:r>
          </w:p>
        </w:tc>
        <w:tc>
          <w:tcPr>
            <w:tcW w:w="1045" w:type="pct"/>
            <w:tcMar>
              <w:top w:w="0" w:type="dxa"/>
              <w:left w:w="70" w:type="dxa"/>
              <w:bottom w:w="0" w:type="dxa"/>
              <w:right w:w="70" w:type="dxa"/>
            </w:tcMar>
            <w:vAlign w:val="center"/>
          </w:tcPr>
          <w:p w14:paraId="3A251D2D" w14:textId="77777777" w:rsidR="005C456C" w:rsidRPr="00B82C5C" w:rsidRDefault="005C456C" w:rsidP="00DC5FA6">
            <w:pPr>
              <w:spacing w:line="260" w:lineRule="exact"/>
              <w:jc w:val="center"/>
              <w:rPr>
                <w:rFonts w:asciiTheme="minorHAnsi" w:hAnsiTheme="minorHAnsi"/>
                <w:b/>
                <w:bCs/>
                <w:sz w:val="20"/>
                <w:szCs w:val="20"/>
                <w:lang w:val="es-BO"/>
              </w:rPr>
            </w:pPr>
            <w:r w:rsidRPr="00B82C5C">
              <w:rPr>
                <w:rFonts w:asciiTheme="minorHAnsi" w:hAnsiTheme="minorHAnsi"/>
                <w:b/>
                <w:bCs/>
                <w:sz w:val="20"/>
                <w:szCs w:val="20"/>
                <w:lang w:val="it-IT"/>
              </w:rPr>
              <w:t>Kontakt ovlašćenih lica koja su prijavila smetnju</w:t>
            </w:r>
          </w:p>
        </w:tc>
      </w:tr>
      <w:tr w:rsidR="005C456C" w:rsidRPr="00B82C5C" w14:paraId="166E1D98" w14:textId="77777777" w:rsidTr="00B77367">
        <w:trPr>
          <w:trHeight w:val="264"/>
        </w:trPr>
        <w:tc>
          <w:tcPr>
            <w:tcW w:w="647" w:type="pct"/>
            <w:tcMar>
              <w:top w:w="0" w:type="dxa"/>
              <w:left w:w="70" w:type="dxa"/>
              <w:bottom w:w="0" w:type="dxa"/>
              <w:right w:w="70" w:type="dxa"/>
            </w:tcMar>
            <w:vAlign w:val="center"/>
          </w:tcPr>
          <w:p w14:paraId="0A6BBED2" w14:textId="77777777" w:rsidR="005C456C" w:rsidRPr="00B82C5C" w:rsidRDefault="005C456C" w:rsidP="00DC5FA6">
            <w:pPr>
              <w:spacing w:line="260" w:lineRule="exact"/>
              <w:jc w:val="center"/>
              <w:rPr>
                <w:rFonts w:asciiTheme="minorHAnsi" w:hAnsiTheme="minorHAnsi"/>
                <w:sz w:val="20"/>
                <w:szCs w:val="20"/>
                <w:lang w:val="es-BO"/>
              </w:rPr>
            </w:pPr>
          </w:p>
        </w:tc>
        <w:tc>
          <w:tcPr>
            <w:tcW w:w="408" w:type="pct"/>
            <w:tcMar>
              <w:top w:w="0" w:type="dxa"/>
              <w:left w:w="70" w:type="dxa"/>
              <w:bottom w:w="0" w:type="dxa"/>
              <w:right w:w="70" w:type="dxa"/>
            </w:tcMar>
            <w:vAlign w:val="center"/>
          </w:tcPr>
          <w:p w14:paraId="62842E77" w14:textId="77777777" w:rsidR="005C456C" w:rsidRPr="00B82C5C" w:rsidRDefault="005C456C" w:rsidP="00DC5FA6">
            <w:pPr>
              <w:spacing w:line="260" w:lineRule="exact"/>
              <w:jc w:val="center"/>
              <w:rPr>
                <w:rFonts w:asciiTheme="minorHAnsi" w:hAnsiTheme="minorHAnsi"/>
                <w:sz w:val="20"/>
                <w:szCs w:val="20"/>
                <w:lang w:val="es-BO"/>
              </w:rPr>
            </w:pPr>
          </w:p>
        </w:tc>
        <w:tc>
          <w:tcPr>
            <w:tcW w:w="640" w:type="pct"/>
            <w:tcMar>
              <w:top w:w="0" w:type="dxa"/>
              <w:left w:w="70" w:type="dxa"/>
              <w:bottom w:w="0" w:type="dxa"/>
              <w:right w:w="70" w:type="dxa"/>
            </w:tcMar>
            <w:vAlign w:val="center"/>
          </w:tcPr>
          <w:p w14:paraId="03F78392" w14:textId="77777777" w:rsidR="005C456C" w:rsidRPr="00B82C5C" w:rsidRDefault="005C456C" w:rsidP="00DC5FA6">
            <w:pPr>
              <w:spacing w:line="260" w:lineRule="exact"/>
              <w:jc w:val="center"/>
              <w:rPr>
                <w:rFonts w:asciiTheme="minorHAnsi" w:hAnsiTheme="minorHAnsi"/>
                <w:sz w:val="20"/>
                <w:szCs w:val="20"/>
                <w:lang w:val="es-BO"/>
              </w:rPr>
            </w:pPr>
          </w:p>
        </w:tc>
        <w:tc>
          <w:tcPr>
            <w:tcW w:w="638" w:type="pct"/>
            <w:tcMar>
              <w:top w:w="0" w:type="dxa"/>
              <w:left w:w="70" w:type="dxa"/>
              <w:bottom w:w="0" w:type="dxa"/>
              <w:right w:w="70" w:type="dxa"/>
            </w:tcMar>
            <w:vAlign w:val="center"/>
          </w:tcPr>
          <w:p w14:paraId="497F2093" w14:textId="77777777" w:rsidR="005C456C" w:rsidRPr="00B82C5C" w:rsidRDefault="005C456C" w:rsidP="00DC5FA6">
            <w:pPr>
              <w:spacing w:line="260" w:lineRule="exact"/>
              <w:jc w:val="center"/>
              <w:rPr>
                <w:rFonts w:asciiTheme="minorHAnsi" w:hAnsiTheme="minorHAnsi"/>
                <w:sz w:val="20"/>
                <w:szCs w:val="20"/>
                <w:lang w:val="es-BO"/>
              </w:rPr>
            </w:pPr>
          </w:p>
        </w:tc>
        <w:tc>
          <w:tcPr>
            <w:tcW w:w="640" w:type="pct"/>
            <w:tcMar>
              <w:top w:w="0" w:type="dxa"/>
              <w:left w:w="70" w:type="dxa"/>
              <w:bottom w:w="0" w:type="dxa"/>
              <w:right w:w="70" w:type="dxa"/>
            </w:tcMar>
            <w:vAlign w:val="center"/>
          </w:tcPr>
          <w:p w14:paraId="2D118B82" w14:textId="77777777" w:rsidR="005C456C" w:rsidRPr="00B82C5C" w:rsidRDefault="005C456C" w:rsidP="00DC5FA6">
            <w:pPr>
              <w:spacing w:line="260" w:lineRule="exact"/>
              <w:jc w:val="center"/>
              <w:rPr>
                <w:rFonts w:asciiTheme="minorHAnsi" w:hAnsiTheme="minorHAnsi"/>
                <w:b/>
                <w:bCs/>
                <w:i/>
                <w:iCs/>
                <w:sz w:val="20"/>
                <w:szCs w:val="20"/>
                <w:lang w:val="es-BO"/>
              </w:rPr>
            </w:pPr>
          </w:p>
        </w:tc>
        <w:tc>
          <w:tcPr>
            <w:tcW w:w="982" w:type="pct"/>
          </w:tcPr>
          <w:p w14:paraId="1521C77B" w14:textId="77777777" w:rsidR="005C456C" w:rsidRPr="00B82C5C" w:rsidRDefault="005C456C" w:rsidP="00DC5FA6">
            <w:pPr>
              <w:spacing w:line="260" w:lineRule="exact"/>
              <w:jc w:val="center"/>
              <w:rPr>
                <w:rFonts w:asciiTheme="minorHAnsi" w:hAnsiTheme="minorHAnsi"/>
                <w:sz w:val="20"/>
                <w:szCs w:val="20"/>
                <w:lang w:val="es-BO"/>
              </w:rPr>
            </w:pPr>
          </w:p>
        </w:tc>
        <w:tc>
          <w:tcPr>
            <w:tcW w:w="1045" w:type="pct"/>
            <w:tcMar>
              <w:top w:w="0" w:type="dxa"/>
              <w:left w:w="70" w:type="dxa"/>
              <w:bottom w:w="0" w:type="dxa"/>
              <w:right w:w="70" w:type="dxa"/>
            </w:tcMar>
            <w:vAlign w:val="center"/>
          </w:tcPr>
          <w:p w14:paraId="4BEE7793" w14:textId="77777777" w:rsidR="005C456C" w:rsidRPr="00B82C5C" w:rsidRDefault="005C456C" w:rsidP="00DC5FA6">
            <w:pPr>
              <w:spacing w:line="260" w:lineRule="exact"/>
              <w:jc w:val="center"/>
              <w:rPr>
                <w:rFonts w:asciiTheme="minorHAnsi" w:hAnsiTheme="minorHAnsi"/>
                <w:sz w:val="20"/>
                <w:szCs w:val="20"/>
                <w:lang w:val="es-BO"/>
              </w:rPr>
            </w:pPr>
          </w:p>
        </w:tc>
      </w:tr>
    </w:tbl>
    <w:p w14:paraId="65042FBE" w14:textId="77777777" w:rsidR="00A7563A" w:rsidRDefault="00A7563A" w:rsidP="00DC5FA6">
      <w:pPr>
        <w:spacing w:line="260" w:lineRule="exact"/>
        <w:rPr>
          <w:rFonts w:asciiTheme="minorHAnsi" w:hAnsiTheme="minorHAnsi"/>
          <w:i/>
        </w:rPr>
      </w:pPr>
    </w:p>
    <w:p w14:paraId="4657F196" w14:textId="069AB171" w:rsidR="005C456C" w:rsidRPr="00B82C5C" w:rsidRDefault="005C456C" w:rsidP="00DC5FA6">
      <w:pPr>
        <w:spacing w:line="260" w:lineRule="exact"/>
        <w:rPr>
          <w:rFonts w:asciiTheme="minorHAnsi" w:hAnsiTheme="minorHAnsi"/>
        </w:rPr>
      </w:pPr>
      <w:r w:rsidRPr="00B82C5C">
        <w:rPr>
          <w:rFonts w:asciiTheme="minorHAnsi" w:hAnsiTheme="minorHAnsi"/>
          <w:i/>
        </w:rPr>
        <w:t>Tabela 4</w:t>
      </w:r>
      <w:r w:rsidR="00B50B3A" w:rsidRPr="00B82C5C">
        <w:rPr>
          <w:rFonts w:asciiTheme="minorHAnsi" w:hAnsiTheme="minorHAnsi"/>
          <w:i/>
        </w:rPr>
        <w:t xml:space="preserve"> - </w:t>
      </w:r>
      <w:r w:rsidRPr="00B82C5C">
        <w:rPr>
          <w:rFonts w:asciiTheme="minorHAnsi" w:hAnsiTheme="minorHAnsi"/>
        </w:rPr>
        <w:t xml:space="preserve">Kontakti </w:t>
      </w:r>
      <w:r w:rsidR="004958BF">
        <w:rPr>
          <w:rFonts w:asciiTheme="minorHAnsi" w:hAnsiTheme="minorHAnsi"/>
        </w:rPr>
        <w:t>AVCOM</w:t>
      </w:r>
      <w:r w:rsidRPr="00B82C5C">
        <w:rPr>
          <w:rFonts w:asciiTheme="minorHAnsi" w:hAnsiTheme="minorHAnsi"/>
        </w:rPr>
        <w:t xml:space="preserve"> za prijavu, evidenciju i odjavu smetnji - Eskalaciona lista za komutacione sisteme i signalizaciju</w:t>
      </w:r>
    </w:p>
    <w:tbl>
      <w:tblPr>
        <w:tblpPr w:leftFromText="180" w:rightFromText="180" w:vertAnchor="text" w:horzAnchor="margin" w:tblpXSpec="center" w:tblpY="1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702"/>
        <w:gridCol w:w="1841"/>
        <w:gridCol w:w="1276"/>
        <w:gridCol w:w="2262"/>
      </w:tblGrid>
      <w:tr w:rsidR="005C456C" w:rsidRPr="00B82C5C" w14:paraId="7B34FFC6" w14:textId="77777777" w:rsidTr="009412D5">
        <w:tc>
          <w:tcPr>
            <w:tcW w:w="1093" w:type="pct"/>
            <w:vAlign w:val="center"/>
          </w:tcPr>
          <w:p w14:paraId="36DBDC76"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Eskalacioni nivo</w:t>
            </w:r>
          </w:p>
        </w:tc>
        <w:tc>
          <w:tcPr>
            <w:tcW w:w="939" w:type="pct"/>
            <w:vAlign w:val="center"/>
          </w:tcPr>
          <w:p w14:paraId="2BA573F5"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Ime i Prezime</w:t>
            </w:r>
          </w:p>
        </w:tc>
        <w:tc>
          <w:tcPr>
            <w:tcW w:w="1016" w:type="pct"/>
            <w:vAlign w:val="center"/>
          </w:tcPr>
          <w:p w14:paraId="055E56B9"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Kontakt</w:t>
            </w:r>
          </w:p>
        </w:tc>
        <w:tc>
          <w:tcPr>
            <w:tcW w:w="704" w:type="pct"/>
            <w:vAlign w:val="center"/>
          </w:tcPr>
          <w:p w14:paraId="0F31AD15" w14:textId="77777777" w:rsidR="005C456C" w:rsidRPr="00B82C5C" w:rsidRDefault="00D66FF5"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Pozicija</w:t>
            </w:r>
          </w:p>
        </w:tc>
        <w:tc>
          <w:tcPr>
            <w:tcW w:w="1248" w:type="pct"/>
            <w:vAlign w:val="center"/>
          </w:tcPr>
          <w:p w14:paraId="7FC9C91B" w14:textId="77777777" w:rsidR="005C456C" w:rsidRPr="00B82C5C" w:rsidRDefault="00D66FF5"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Vreme eskalacije</w:t>
            </w:r>
          </w:p>
        </w:tc>
      </w:tr>
      <w:tr w:rsidR="005C456C" w:rsidRPr="00B82C5C" w14:paraId="46C59870" w14:textId="77777777" w:rsidTr="009412D5">
        <w:tc>
          <w:tcPr>
            <w:tcW w:w="1093" w:type="pct"/>
            <w:vAlign w:val="center"/>
          </w:tcPr>
          <w:p w14:paraId="3B454F95" w14:textId="77777777" w:rsidR="005C456C" w:rsidRPr="00B82C5C" w:rsidRDefault="005C456C" w:rsidP="00DC5FA6">
            <w:pPr>
              <w:spacing w:line="260" w:lineRule="exact"/>
              <w:rPr>
                <w:rFonts w:asciiTheme="minorHAnsi" w:hAnsiTheme="minorHAnsi"/>
                <w:sz w:val="20"/>
                <w:szCs w:val="20"/>
              </w:rPr>
            </w:pPr>
            <w:r w:rsidRPr="00B82C5C">
              <w:rPr>
                <w:rFonts w:asciiTheme="minorHAnsi" w:hAnsiTheme="minorHAnsi"/>
                <w:sz w:val="20"/>
                <w:szCs w:val="20"/>
              </w:rPr>
              <w:t>I Eskalacioni nivo</w:t>
            </w:r>
          </w:p>
        </w:tc>
        <w:tc>
          <w:tcPr>
            <w:tcW w:w="939" w:type="pct"/>
            <w:vAlign w:val="center"/>
          </w:tcPr>
          <w:p w14:paraId="6D0ADC52" w14:textId="77777777" w:rsidR="005C456C" w:rsidRPr="00B82C5C" w:rsidRDefault="005C456C" w:rsidP="00DC5FA6">
            <w:pPr>
              <w:spacing w:line="260" w:lineRule="exact"/>
              <w:rPr>
                <w:rFonts w:asciiTheme="minorHAnsi" w:hAnsiTheme="minorHAnsi"/>
                <w:sz w:val="20"/>
                <w:szCs w:val="20"/>
              </w:rPr>
            </w:pPr>
          </w:p>
        </w:tc>
        <w:tc>
          <w:tcPr>
            <w:tcW w:w="1016" w:type="pct"/>
            <w:vAlign w:val="center"/>
          </w:tcPr>
          <w:p w14:paraId="54B323C8" w14:textId="77777777" w:rsidR="005C456C" w:rsidRPr="00B82C5C" w:rsidRDefault="005C456C" w:rsidP="00DC5FA6">
            <w:pPr>
              <w:spacing w:line="260" w:lineRule="exact"/>
              <w:rPr>
                <w:rFonts w:asciiTheme="minorHAnsi" w:hAnsiTheme="minorHAnsi"/>
                <w:sz w:val="20"/>
                <w:szCs w:val="20"/>
                <w:lang w:val="pt-BR"/>
              </w:rPr>
            </w:pPr>
          </w:p>
        </w:tc>
        <w:tc>
          <w:tcPr>
            <w:tcW w:w="704" w:type="pct"/>
            <w:vAlign w:val="center"/>
          </w:tcPr>
          <w:p w14:paraId="7770A25E" w14:textId="77777777" w:rsidR="005C456C" w:rsidRPr="00B82C5C" w:rsidRDefault="005C456C" w:rsidP="00DC5FA6">
            <w:pPr>
              <w:spacing w:line="260" w:lineRule="exact"/>
              <w:rPr>
                <w:rFonts w:asciiTheme="minorHAnsi" w:hAnsiTheme="minorHAnsi"/>
              </w:rPr>
            </w:pPr>
          </w:p>
        </w:tc>
        <w:tc>
          <w:tcPr>
            <w:tcW w:w="1248" w:type="pct"/>
            <w:vAlign w:val="center"/>
          </w:tcPr>
          <w:p w14:paraId="3711F3E0" w14:textId="77777777" w:rsidR="005C456C" w:rsidRPr="00B82C5C" w:rsidRDefault="005C456C" w:rsidP="00DC5FA6">
            <w:pPr>
              <w:spacing w:line="260" w:lineRule="exact"/>
              <w:rPr>
                <w:rFonts w:asciiTheme="minorHAnsi" w:hAnsiTheme="minorHAnsi"/>
              </w:rPr>
            </w:pPr>
          </w:p>
        </w:tc>
      </w:tr>
      <w:tr w:rsidR="005C456C" w:rsidRPr="00B82C5C" w14:paraId="3C9EEA7C" w14:textId="77777777" w:rsidTr="009412D5">
        <w:tc>
          <w:tcPr>
            <w:tcW w:w="1093" w:type="pct"/>
            <w:vAlign w:val="center"/>
          </w:tcPr>
          <w:p w14:paraId="2575E624" w14:textId="77777777" w:rsidR="005C456C" w:rsidRPr="00B82C5C" w:rsidRDefault="005C456C" w:rsidP="00DC5FA6">
            <w:pPr>
              <w:spacing w:line="260" w:lineRule="exact"/>
              <w:rPr>
                <w:rFonts w:asciiTheme="minorHAnsi" w:hAnsiTheme="minorHAnsi"/>
                <w:sz w:val="20"/>
                <w:szCs w:val="20"/>
              </w:rPr>
            </w:pPr>
            <w:r w:rsidRPr="00B82C5C">
              <w:rPr>
                <w:rFonts w:asciiTheme="minorHAnsi" w:hAnsiTheme="minorHAnsi"/>
                <w:sz w:val="20"/>
                <w:szCs w:val="20"/>
              </w:rPr>
              <w:t xml:space="preserve">II Eskalacioni nivo </w:t>
            </w:r>
          </w:p>
        </w:tc>
        <w:tc>
          <w:tcPr>
            <w:tcW w:w="939" w:type="pct"/>
            <w:vAlign w:val="center"/>
          </w:tcPr>
          <w:p w14:paraId="370ACAAC" w14:textId="77777777" w:rsidR="005C456C" w:rsidRPr="00B82C5C" w:rsidRDefault="005C456C" w:rsidP="00DC5FA6">
            <w:pPr>
              <w:spacing w:line="260" w:lineRule="exact"/>
              <w:rPr>
                <w:rFonts w:asciiTheme="minorHAnsi" w:hAnsiTheme="minorHAnsi"/>
                <w:sz w:val="20"/>
                <w:szCs w:val="20"/>
              </w:rPr>
            </w:pPr>
          </w:p>
        </w:tc>
        <w:tc>
          <w:tcPr>
            <w:tcW w:w="1016" w:type="pct"/>
            <w:vAlign w:val="center"/>
          </w:tcPr>
          <w:p w14:paraId="340DE8EC" w14:textId="77777777" w:rsidR="005C456C" w:rsidRPr="00B82C5C" w:rsidRDefault="005C456C" w:rsidP="00DC5FA6">
            <w:pPr>
              <w:spacing w:line="260" w:lineRule="exact"/>
              <w:rPr>
                <w:rFonts w:asciiTheme="minorHAnsi" w:hAnsiTheme="minorHAnsi"/>
                <w:sz w:val="20"/>
                <w:szCs w:val="20"/>
                <w:lang w:val="it-IT"/>
              </w:rPr>
            </w:pPr>
          </w:p>
        </w:tc>
        <w:tc>
          <w:tcPr>
            <w:tcW w:w="704" w:type="pct"/>
            <w:vAlign w:val="center"/>
          </w:tcPr>
          <w:p w14:paraId="14AD87AB" w14:textId="77777777" w:rsidR="005C456C" w:rsidRPr="00B82C5C" w:rsidRDefault="005C456C" w:rsidP="00DC5FA6">
            <w:pPr>
              <w:spacing w:line="260" w:lineRule="exact"/>
              <w:rPr>
                <w:rFonts w:asciiTheme="minorHAnsi" w:hAnsiTheme="minorHAnsi"/>
                <w:lang w:val="pl-PL"/>
              </w:rPr>
            </w:pPr>
          </w:p>
        </w:tc>
        <w:tc>
          <w:tcPr>
            <w:tcW w:w="1248" w:type="pct"/>
            <w:vAlign w:val="center"/>
          </w:tcPr>
          <w:p w14:paraId="603A6E1B" w14:textId="77777777" w:rsidR="005C456C" w:rsidRPr="00B82C5C" w:rsidRDefault="005C456C" w:rsidP="00DC5FA6">
            <w:pPr>
              <w:spacing w:line="260" w:lineRule="exact"/>
              <w:rPr>
                <w:rFonts w:asciiTheme="minorHAnsi" w:hAnsiTheme="minorHAnsi"/>
                <w:lang w:val="it-IT"/>
              </w:rPr>
            </w:pPr>
          </w:p>
        </w:tc>
      </w:tr>
    </w:tbl>
    <w:p w14:paraId="5983B73F" w14:textId="77777777" w:rsidR="005C456C" w:rsidRPr="00B82C5C" w:rsidRDefault="005C456C" w:rsidP="00DC5FA6">
      <w:pPr>
        <w:spacing w:line="260" w:lineRule="exact"/>
        <w:rPr>
          <w:rFonts w:asciiTheme="minorHAnsi" w:hAnsiTheme="minorHAnsi"/>
          <w:sz w:val="22"/>
          <w:szCs w:val="22"/>
          <w:lang w:val="de-CH"/>
        </w:rPr>
      </w:pPr>
    </w:p>
    <w:p w14:paraId="2D19C0DB" w14:textId="5020E80C" w:rsidR="005C456C" w:rsidRPr="00B82C5C" w:rsidRDefault="005C456C" w:rsidP="00DC5FA6">
      <w:pPr>
        <w:tabs>
          <w:tab w:val="left" w:pos="900"/>
          <w:tab w:val="left" w:pos="5580"/>
          <w:tab w:val="left" w:pos="6300"/>
        </w:tabs>
        <w:spacing w:line="260" w:lineRule="exact"/>
        <w:rPr>
          <w:rFonts w:asciiTheme="minorHAnsi" w:hAnsiTheme="minorHAnsi"/>
          <w:sz w:val="22"/>
          <w:szCs w:val="22"/>
          <w:lang w:val="sr-Latn-CS"/>
        </w:rPr>
      </w:pPr>
      <w:r w:rsidRPr="00B82C5C">
        <w:rPr>
          <w:rFonts w:asciiTheme="minorHAnsi" w:hAnsiTheme="minorHAnsi"/>
          <w:i/>
          <w:lang w:val="de-CH"/>
        </w:rPr>
        <w:t>Tabela 5</w:t>
      </w:r>
      <w:r w:rsidR="00B50B3A" w:rsidRPr="00B82C5C">
        <w:rPr>
          <w:rFonts w:asciiTheme="minorHAnsi" w:hAnsiTheme="minorHAnsi"/>
          <w:i/>
          <w:lang w:val="de-CH"/>
        </w:rPr>
        <w:t xml:space="preserve"> -</w:t>
      </w:r>
      <w:r w:rsidRPr="00B82C5C">
        <w:rPr>
          <w:rFonts w:asciiTheme="minorHAnsi" w:hAnsiTheme="minorHAnsi"/>
          <w:lang w:val="de-CH"/>
        </w:rPr>
        <w:t xml:space="preserve"> Kontakti </w:t>
      </w:r>
      <w:r w:rsidR="004958BF">
        <w:rPr>
          <w:rFonts w:asciiTheme="minorHAnsi" w:hAnsiTheme="minorHAnsi"/>
          <w:lang w:val="de-CH"/>
        </w:rPr>
        <w:t>AVCOM</w:t>
      </w:r>
      <w:r w:rsidRPr="00B82C5C">
        <w:rPr>
          <w:rFonts w:asciiTheme="minorHAnsi" w:hAnsiTheme="minorHAnsi"/>
          <w:lang w:val="de-CH"/>
        </w:rPr>
        <w:t xml:space="preserve"> za prijavu, evidenciju i odjavu smetnji - </w:t>
      </w:r>
      <w:r w:rsidRPr="00B82C5C">
        <w:rPr>
          <w:rFonts w:asciiTheme="minorHAnsi" w:hAnsiTheme="minorHAnsi"/>
          <w:sz w:val="22"/>
          <w:szCs w:val="22"/>
          <w:lang w:val="sr-Latn-CS"/>
        </w:rPr>
        <w:t xml:space="preserve">Eskalaciona lista </w:t>
      </w:r>
      <w:r w:rsidRPr="00B82C5C">
        <w:rPr>
          <w:rFonts w:asciiTheme="minorHAnsi" w:hAnsiTheme="minorHAnsi"/>
          <w:lang w:val="sr-Latn-CS"/>
        </w:rPr>
        <w:t>za sisteme prenosa</w:t>
      </w:r>
    </w:p>
    <w:tbl>
      <w:tblPr>
        <w:tblpPr w:leftFromText="180" w:rightFromText="180" w:vertAnchor="text" w:horzAnchor="margin" w:tblpXSpec="center" w:tblpY="1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702"/>
        <w:gridCol w:w="1983"/>
        <w:gridCol w:w="1134"/>
        <w:gridCol w:w="2262"/>
      </w:tblGrid>
      <w:tr w:rsidR="005C456C" w:rsidRPr="00B82C5C" w14:paraId="23A21743" w14:textId="77777777" w:rsidTr="009412D5">
        <w:tc>
          <w:tcPr>
            <w:tcW w:w="1093" w:type="pct"/>
            <w:vAlign w:val="center"/>
          </w:tcPr>
          <w:p w14:paraId="50086AA6"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Eskalacioni nivo</w:t>
            </w:r>
          </w:p>
        </w:tc>
        <w:tc>
          <w:tcPr>
            <w:tcW w:w="939" w:type="pct"/>
            <w:vAlign w:val="center"/>
          </w:tcPr>
          <w:p w14:paraId="6DF03B04"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Ime i Prezime</w:t>
            </w:r>
          </w:p>
        </w:tc>
        <w:tc>
          <w:tcPr>
            <w:tcW w:w="1094" w:type="pct"/>
            <w:vAlign w:val="center"/>
          </w:tcPr>
          <w:p w14:paraId="34150B0E"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Kontakt</w:t>
            </w:r>
          </w:p>
        </w:tc>
        <w:tc>
          <w:tcPr>
            <w:tcW w:w="626" w:type="pct"/>
            <w:vAlign w:val="center"/>
          </w:tcPr>
          <w:p w14:paraId="2655E2A4"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Pozicija</w:t>
            </w:r>
          </w:p>
        </w:tc>
        <w:tc>
          <w:tcPr>
            <w:tcW w:w="1248" w:type="pct"/>
            <w:vAlign w:val="center"/>
          </w:tcPr>
          <w:p w14:paraId="47E47D27"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Vreme eskalacije</w:t>
            </w:r>
          </w:p>
        </w:tc>
      </w:tr>
      <w:tr w:rsidR="005C456C" w:rsidRPr="00B82C5C" w14:paraId="7295C3B7" w14:textId="77777777" w:rsidTr="009412D5">
        <w:tc>
          <w:tcPr>
            <w:tcW w:w="1093" w:type="pct"/>
            <w:vAlign w:val="center"/>
          </w:tcPr>
          <w:p w14:paraId="1C6333DE" w14:textId="77777777" w:rsidR="005C456C" w:rsidRPr="00B82C5C" w:rsidRDefault="005C456C" w:rsidP="00DC5FA6">
            <w:pPr>
              <w:spacing w:line="260" w:lineRule="exact"/>
              <w:rPr>
                <w:rFonts w:asciiTheme="minorHAnsi" w:hAnsiTheme="minorHAnsi"/>
                <w:sz w:val="20"/>
                <w:szCs w:val="20"/>
              </w:rPr>
            </w:pPr>
            <w:r w:rsidRPr="00B82C5C">
              <w:rPr>
                <w:rFonts w:asciiTheme="minorHAnsi" w:hAnsiTheme="minorHAnsi"/>
                <w:sz w:val="20"/>
                <w:szCs w:val="20"/>
              </w:rPr>
              <w:t>I Eskalacioni nivo</w:t>
            </w:r>
          </w:p>
        </w:tc>
        <w:tc>
          <w:tcPr>
            <w:tcW w:w="939" w:type="pct"/>
            <w:vAlign w:val="center"/>
          </w:tcPr>
          <w:p w14:paraId="24C98CEA" w14:textId="77777777" w:rsidR="005C456C" w:rsidRPr="00B82C5C" w:rsidRDefault="005C456C" w:rsidP="00DC5FA6">
            <w:pPr>
              <w:spacing w:line="260" w:lineRule="exact"/>
              <w:rPr>
                <w:rFonts w:asciiTheme="minorHAnsi" w:hAnsiTheme="minorHAnsi"/>
                <w:sz w:val="20"/>
                <w:szCs w:val="20"/>
              </w:rPr>
            </w:pPr>
          </w:p>
        </w:tc>
        <w:tc>
          <w:tcPr>
            <w:tcW w:w="1094" w:type="pct"/>
            <w:vAlign w:val="center"/>
          </w:tcPr>
          <w:p w14:paraId="632FA880" w14:textId="77777777" w:rsidR="005C456C" w:rsidRPr="00B82C5C" w:rsidRDefault="005C456C" w:rsidP="00DC5FA6">
            <w:pPr>
              <w:spacing w:line="260" w:lineRule="exact"/>
              <w:rPr>
                <w:rFonts w:asciiTheme="minorHAnsi" w:hAnsiTheme="minorHAnsi"/>
                <w:sz w:val="20"/>
                <w:szCs w:val="20"/>
                <w:lang w:val="pt-BR"/>
              </w:rPr>
            </w:pPr>
          </w:p>
        </w:tc>
        <w:tc>
          <w:tcPr>
            <w:tcW w:w="626" w:type="pct"/>
            <w:vAlign w:val="center"/>
          </w:tcPr>
          <w:p w14:paraId="366018E2" w14:textId="77777777" w:rsidR="005C456C" w:rsidRPr="00B82C5C" w:rsidRDefault="005C456C" w:rsidP="00DC5FA6">
            <w:pPr>
              <w:spacing w:line="260" w:lineRule="exact"/>
              <w:rPr>
                <w:rFonts w:asciiTheme="minorHAnsi" w:hAnsiTheme="minorHAnsi"/>
                <w:sz w:val="20"/>
                <w:szCs w:val="20"/>
              </w:rPr>
            </w:pPr>
          </w:p>
        </w:tc>
        <w:tc>
          <w:tcPr>
            <w:tcW w:w="1248" w:type="pct"/>
            <w:vAlign w:val="center"/>
          </w:tcPr>
          <w:p w14:paraId="1FA75C89" w14:textId="77777777" w:rsidR="005C456C" w:rsidRPr="00B82C5C" w:rsidRDefault="005C456C" w:rsidP="00DC5FA6">
            <w:pPr>
              <w:spacing w:line="260" w:lineRule="exact"/>
              <w:rPr>
                <w:rFonts w:asciiTheme="minorHAnsi" w:hAnsiTheme="minorHAnsi"/>
                <w:sz w:val="20"/>
                <w:szCs w:val="20"/>
              </w:rPr>
            </w:pPr>
          </w:p>
        </w:tc>
      </w:tr>
      <w:tr w:rsidR="005C456C" w:rsidRPr="00B82C5C" w14:paraId="3DB030EC" w14:textId="77777777" w:rsidTr="009412D5">
        <w:tc>
          <w:tcPr>
            <w:tcW w:w="1093" w:type="pct"/>
            <w:vAlign w:val="center"/>
          </w:tcPr>
          <w:p w14:paraId="76823C69" w14:textId="77777777" w:rsidR="005C456C" w:rsidRPr="00B82C5C" w:rsidRDefault="005C456C" w:rsidP="00DC5FA6">
            <w:pPr>
              <w:spacing w:line="260" w:lineRule="exact"/>
              <w:rPr>
                <w:rFonts w:asciiTheme="minorHAnsi" w:hAnsiTheme="minorHAnsi"/>
                <w:sz w:val="20"/>
                <w:szCs w:val="20"/>
              </w:rPr>
            </w:pPr>
            <w:r w:rsidRPr="00B82C5C">
              <w:rPr>
                <w:rFonts w:asciiTheme="minorHAnsi" w:hAnsiTheme="minorHAnsi"/>
                <w:sz w:val="20"/>
                <w:szCs w:val="20"/>
              </w:rPr>
              <w:t xml:space="preserve">II Eskalacioni nivo </w:t>
            </w:r>
          </w:p>
        </w:tc>
        <w:tc>
          <w:tcPr>
            <w:tcW w:w="939" w:type="pct"/>
            <w:vAlign w:val="center"/>
          </w:tcPr>
          <w:p w14:paraId="7D548EF0" w14:textId="77777777" w:rsidR="005C456C" w:rsidRPr="00B82C5C" w:rsidRDefault="005C456C" w:rsidP="00DC5FA6">
            <w:pPr>
              <w:spacing w:line="260" w:lineRule="exact"/>
              <w:rPr>
                <w:rFonts w:asciiTheme="minorHAnsi" w:hAnsiTheme="minorHAnsi"/>
                <w:sz w:val="20"/>
                <w:szCs w:val="20"/>
              </w:rPr>
            </w:pPr>
          </w:p>
        </w:tc>
        <w:tc>
          <w:tcPr>
            <w:tcW w:w="1094" w:type="pct"/>
            <w:vAlign w:val="center"/>
          </w:tcPr>
          <w:p w14:paraId="2FFC84B3" w14:textId="77777777" w:rsidR="005C456C" w:rsidRPr="00B82C5C" w:rsidRDefault="005C456C" w:rsidP="00DC5FA6">
            <w:pPr>
              <w:spacing w:line="260" w:lineRule="exact"/>
              <w:rPr>
                <w:rFonts w:asciiTheme="minorHAnsi" w:hAnsiTheme="minorHAnsi"/>
                <w:sz w:val="20"/>
                <w:szCs w:val="20"/>
                <w:lang w:val="it-IT"/>
              </w:rPr>
            </w:pPr>
          </w:p>
        </w:tc>
        <w:tc>
          <w:tcPr>
            <w:tcW w:w="626" w:type="pct"/>
            <w:vAlign w:val="center"/>
          </w:tcPr>
          <w:p w14:paraId="057B9615" w14:textId="77777777" w:rsidR="005C456C" w:rsidRPr="00B82C5C" w:rsidRDefault="005C456C" w:rsidP="00DC5FA6">
            <w:pPr>
              <w:spacing w:line="260" w:lineRule="exact"/>
              <w:rPr>
                <w:rFonts w:asciiTheme="minorHAnsi" w:hAnsiTheme="minorHAnsi"/>
                <w:sz w:val="20"/>
                <w:szCs w:val="20"/>
                <w:lang w:val="it-IT"/>
              </w:rPr>
            </w:pPr>
          </w:p>
        </w:tc>
        <w:tc>
          <w:tcPr>
            <w:tcW w:w="1248" w:type="pct"/>
            <w:vAlign w:val="center"/>
          </w:tcPr>
          <w:p w14:paraId="713948F1" w14:textId="77777777" w:rsidR="005C456C" w:rsidRPr="00B82C5C" w:rsidRDefault="005C456C" w:rsidP="00DC5FA6">
            <w:pPr>
              <w:spacing w:line="260" w:lineRule="exact"/>
              <w:rPr>
                <w:rFonts w:asciiTheme="minorHAnsi" w:hAnsiTheme="minorHAnsi"/>
                <w:sz w:val="20"/>
                <w:szCs w:val="20"/>
                <w:lang w:val="it-IT"/>
              </w:rPr>
            </w:pPr>
          </w:p>
        </w:tc>
      </w:tr>
    </w:tbl>
    <w:p w14:paraId="6C99711A" w14:textId="1C933298" w:rsidR="005C456C" w:rsidRDefault="005C456C" w:rsidP="00DC5FA6">
      <w:pPr>
        <w:spacing w:line="260" w:lineRule="exact"/>
        <w:rPr>
          <w:rFonts w:asciiTheme="minorHAnsi" w:hAnsiTheme="minorHAnsi"/>
          <w:sz w:val="22"/>
          <w:szCs w:val="22"/>
          <w:lang w:val="pl-PL"/>
        </w:rPr>
      </w:pPr>
    </w:p>
    <w:p w14:paraId="56089FC0" w14:textId="77777777" w:rsidR="004958BF" w:rsidRPr="00B82C5C" w:rsidRDefault="004958BF" w:rsidP="00DC5FA6">
      <w:pPr>
        <w:spacing w:line="260" w:lineRule="exact"/>
        <w:rPr>
          <w:rFonts w:asciiTheme="minorHAnsi" w:hAnsiTheme="minorHAnsi"/>
          <w:sz w:val="22"/>
          <w:szCs w:val="22"/>
          <w:lang w:val="pl-PL"/>
        </w:rPr>
      </w:pPr>
    </w:p>
    <w:p w14:paraId="5594DC18" w14:textId="77777777" w:rsidR="005C456C" w:rsidRPr="00B82C5C" w:rsidRDefault="005C456C" w:rsidP="00DC5FA6">
      <w:pPr>
        <w:tabs>
          <w:tab w:val="left" w:pos="900"/>
          <w:tab w:val="left" w:pos="5580"/>
          <w:tab w:val="left" w:pos="6300"/>
        </w:tabs>
        <w:spacing w:line="260" w:lineRule="exact"/>
        <w:rPr>
          <w:rFonts w:asciiTheme="minorHAnsi" w:hAnsiTheme="minorHAnsi"/>
          <w:lang w:val="sv-SE"/>
        </w:rPr>
      </w:pPr>
      <w:r w:rsidRPr="00B82C5C">
        <w:rPr>
          <w:rFonts w:asciiTheme="minorHAnsi" w:hAnsiTheme="minorHAnsi"/>
          <w:i/>
          <w:lang w:val="pl-PL"/>
        </w:rPr>
        <w:lastRenderedPageBreak/>
        <w:t>Tabela 6</w:t>
      </w:r>
      <w:r w:rsidR="00B50B3A" w:rsidRPr="00B82C5C">
        <w:rPr>
          <w:rFonts w:asciiTheme="minorHAnsi" w:hAnsiTheme="minorHAnsi"/>
          <w:i/>
          <w:lang w:val="pl-PL"/>
        </w:rPr>
        <w:t xml:space="preserve"> -</w:t>
      </w:r>
      <w:r w:rsidRPr="00B82C5C">
        <w:rPr>
          <w:rFonts w:asciiTheme="minorHAnsi" w:hAnsiTheme="minorHAnsi"/>
          <w:lang w:val="pl-PL"/>
        </w:rPr>
        <w:t xml:space="preserve"> Kontakti NOC Operatora</w:t>
      </w:r>
      <w:r w:rsidRPr="00B82C5C">
        <w:rPr>
          <w:rFonts w:asciiTheme="minorHAnsi" w:hAnsiTheme="minorHAnsi"/>
          <w:lang w:val="sv-SE"/>
        </w:rPr>
        <w:t xml:space="preserve"> za prijavu, evidenciju i odjavu smetnji</w:t>
      </w:r>
    </w:p>
    <w:p w14:paraId="4ACC630E" w14:textId="77777777" w:rsidR="005C456C" w:rsidRPr="00B82C5C" w:rsidRDefault="005C456C" w:rsidP="00DC5FA6">
      <w:pPr>
        <w:tabs>
          <w:tab w:val="left" w:pos="900"/>
          <w:tab w:val="left" w:pos="5580"/>
          <w:tab w:val="left" w:pos="6300"/>
        </w:tabs>
        <w:spacing w:line="260" w:lineRule="exact"/>
        <w:rPr>
          <w:rFonts w:asciiTheme="minorHAnsi" w:hAnsiTheme="minorHAnsi"/>
          <w:lang w:val="sv-SE"/>
        </w:rPr>
      </w:pPr>
      <w:r w:rsidRPr="00B82C5C">
        <w:rPr>
          <w:rFonts w:asciiTheme="minorHAnsi" w:hAnsiTheme="minorHAnsi"/>
          <w:lang w:val="sv-SE"/>
        </w:rPr>
        <w:t xml:space="preserve"> </w:t>
      </w:r>
    </w:p>
    <w:tbl>
      <w:tblPr>
        <w:tblW w:w="5000" w:type="pct"/>
        <w:tblInd w:w="2" w:type="dxa"/>
        <w:tblCellMar>
          <w:left w:w="0" w:type="dxa"/>
          <w:right w:w="0" w:type="dxa"/>
        </w:tblCellMar>
        <w:tblLook w:val="0000" w:firstRow="0" w:lastRow="0" w:firstColumn="0" w:lastColumn="0" w:noHBand="0" w:noVBand="0"/>
      </w:tblPr>
      <w:tblGrid>
        <w:gridCol w:w="2562"/>
        <w:gridCol w:w="1827"/>
        <w:gridCol w:w="2410"/>
        <w:gridCol w:w="2262"/>
      </w:tblGrid>
      <w:tr w:rsidR="005C456C" w:rsidRPr="00B82C5C" w14:paraId="3E2A31C7" w14:textId="77777777" w:rsidTr="00D67A35">
        <w:trPr>
          <w:trHeight w:val="229"/>
        </w:trPr>
        <w:tc>
          <w:tcPr>
            <w:tcW w:w="141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E00DDDD" w14:textId="77777777" w:rsidR="005C456C" w:rsidRPr="00B82C5C" w:rsidRDefault="005C456C" w:rsidP="00DC5FA6">
            <w:pPr>
              <w:spacing w:line="260" w:lineRule="exact"/>
              <w:rPr>
                <w:rFonts w:asciiTheme="minorHAnsi" w:hAnsiTheme="minorHAnsi"/>
                <w:sz w:val="20"/>
                <w:szCs w:val="20"/>
              </w:rPr>
            </w:pPr>
            <w:r w:rsidRPr="00B82C5C">
              <w:rPr>
                <w:rFonts w:asciiTheme="minorHAnsi" w:hAnsiTheme="minorHAnsi"/>
                <w:b/>
                <w:bCs/>
                <w:sz w:val="20"/>
                <w:szCs w:val="20"/>
              </w:rPr>
              <w:t>Resursi za međupovezivanje</w:t>
            </w:r>
          </w:p>
        </w:tc>
        <w:tc>
          <w:tcPr>
            <w:tcW w:w="100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24C2F98" w14:textId="77777777" w:rsidR="0099672F" w:rsidRPr="00B82C5C" w:rsidRDefault="005C456C" w:rsidP="00DC5FA6">
            <w:pPr>
              <w:spacing w:line="260" w:lineRule="exact"/>
              <w:jc w:val="center"/>
              <w:rPr>
                <w:rFonts w:asciiTheme="minorHAnsi" w:hAnsiTheme="minorHAnsi"/>
                <w:sz w:val="20"/>
                <w:szCs w:val="20"/>
              </w:rPr>
            </w:pPr>
            <w:r w:rsidRPr="00B82C5C">
              <w:rPr>
                <w:rFonts w:asciiTheme="minorHAnsi" w:hAnsiTheme="minorHAnsi"/>
                <w:b/>
                <w:bCs/>
                <w:sz w:val="20"/>
                <w:szCs w:val="20"/>
              </w:rPr>
              <w:t xml:space="preserve">Kontakt </w:t>
            </w:r>
            <w:r w:rsidRPr="00B82C5C">
              <w:rPr>
                <w:rFonts w:asciiTheme="minorHAnsi" w:hAnsiTheme="minorHAnsi"/>
                <w:b/>
                <w:bCs/>
                <w:i/>
                <w:sz w:val="20"/>
                <w:szCs w:val="20"/>
              </w:rPr>
              <w:t>email</w:t>
            </w:r>
          </w:p>
        </w:tc>
        <w:tc>
          <w:tcPr>
            <w:tcW w:w="133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CA988F" w14:textId="77777777" w:rsidR="005C456C" w:rsidRPr="00B82C5C" w:rsidRDefault="005C456C" w:rsidP="00DC5FA6">
            <w:pPr>
              <w:spacing w:line="260" w:lineRule="exact"/>
              <w:jc w:val="center"/>
              <w:rPr>
                <w:rFonts w:asciiTheme="minorHAnsi" w:hAnsiTheme="minorHAnsi"/>
                <w:sz w:val="20"/>
                <w:szCs w:val="20"/>
              </w:rPr>
            </w:pPr>
            <w:r w:rsidRPr="00B82C5C">
              <w:rPr>
                <w:rFonts w:asciiTheme="minorHAnsi" w:hAnsiTheme="minorHAnsi"/>
                <w:b/>
                <w:bCs/>
                <w:sz w:val="20"/>
                <w:szCs w:val="20"/>
              </w:rPr>
              <w:t>Radno vreme</w:t>
            </w:r>
          </w:p>
        </w:tc>
        <w:tc>
          <w:tcPr>
            <w:tcW w:w="124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A4B8495" w14:textId="77777777" w:rsidR="005C456C" w:rsidRPr="00B82C5C" w:rsidRDefault="005C456C" w:rsidP="00DC5FA6">
            <w:pPr>
              <w:spacing w:line="260" w:lineRule="exact"/>
              <w:jc w:val="center"/>
              <w:rPr>
                <w:rFonts w:asciiTheme="minorHAnsi" w:hAnsiTheme="minorHAnsi"/>
                <w:sz w:val="20"/>
                <w:szCs w:val="20"/>
              </w:rPr>
            </w:pPr>
            <w:r w:rsidRPr="00B82C5C">
              <w:rPr>
                <w:rFonts w:asciiTheme="minorHAnsi" w:hAnsiTheme="minorHAnsi"/>
                <w:b/>
                <w:bCs/>
                <w:sz w:val="20"/>
                <w:szCs w:val="20"/>
              </w:rPr>
              <w:t>Kontakt telefoni</w:t>
            </w:r>
          </w:p>
        </w:tc>
      </w:tr>
      <w:tr w:rsidR="005C456C" w:rsidRPr="00B82C5C" w14:paraId="7FF72F60" w14:textId="77777777" w:rsidTr="00D67A35">
        <w:trPr>
          <w:trHeight w:val="255"/>
        </w:trPr>
        <w:tc>
          <w:tcPr>
            <w:tcW w:w="1414" w:type="pct"/>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73C47DA0" w14:textId="77777777" w:rsidR="005C456C" w:rsidRPr="00B82C5C" w:rsidRDefault="005C456C" w:rsidP="00DC5FA6">
            <w:pPr>
              <w:spacing w:line="260" w:lineRule="exact"/>
              <w:rPr>
                <w:rFonts w:asciiTheme="minorHAnsi" w:hAnsiTheme="minorHAnsi"/>
                <w:sz w:val="20"/>
                <w:szCs w:val="20"/>
                <w:lang w:val="de-CH"/>
              </w:rPr>
            </w:pPr>
            <w:r w:rsidRPr="00B82C5C">
              <w:rPr>
                <w:rFonts w:asciiTheme="minorHAnsi" w:hAnsiTheme="minorHAnsi"/>
                <w:sz w:val="20"/>
                <w:szCs w:val="20"/>
                <w:lang w:val="nb-NO"/>
              </w:rPr>
              <w:t>za prijavu svih vrsta smetnji</w:t>
            </w:r>
          </w:p>
        </w:tc>
        <w:tc>
          <w:tcPr>
            <w:tcW w:w="1008"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54145743" w14:textId="77777777" w:rsidR="005C456C" w:rsidRPr="00B82C5C" w:rsidRDefault="005C456C" w:rsidP="00DC5FA6">
            <w:pPr>
              <w:spacing w:line="260" w:lineRule="exact"/>
              <w:rPr>
                <w:rFonts w:asciiTheme="minorHAnsi" w:hAnsiTheme="minorHAnsi"/>
                <w:sz w:val="20"/>
                <w:szCs w:val="20"/>
                <w:lang w:val="sr-Latn-CS"/>
              </w:rPr>
            </w:pPr>
          </w:p>
        </w:tc>
        <w:tc>
          <w:tcPr>
            <w:tcW w:w="1330"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2B649429" w14:textId="77777777" w:rsidR="005C456C" w:rsidRPr="00B82C5C" w:rsidRDefault="005C456C" w:rsidP="00DC5FA6">
            <w:pPr>
              <w:spacing w:line="260" w:lineRule="exact"/>
              <w:jc w:val="center"/>
              <w:rPr>
                <w:rFonts w:asciiTheme="minorHAnsi" w:hAnsiTheme="minorHAnsi"/>
                <w:sz w:val="20"/>
                <w:szCs w:val="20"/>
                <w:lang w:val="sr-Latn-CS"/>
              </w:rPr>
            </w:pPr>
          </w:p>
        </w:tc>
        <w:tc>
          <w:tcPr>
            <w:tcW w:w="1249"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4C94B52C" w14:textId="77777777" w:rsidR="005C456C" w:rsidRPr="00B82C5C" w:rsidRDefault="005C456C" w:rsidP="00DC5FA6">
            <w:pPr>
              <w:spacing w:line="260" w:lineRule="exact"/>
              <w:jc w:val="center"/>
              <w:rPr>
                <w:rFonts w:asciiTheme="minorHAnsi" w:hAnsiTheme="minorHAnsi"/>
                <w:sz w:val="20"/>
                <w:szCs w:val="20"/>
                <w:lang w:val="sr-Latn-CS"/>
              </w:rPr>
            </w:pPr>
          </w:p>
        </w:tc>
      </w:tr>
    </w:tbl>
    <w:p w14:paraId="09373493" w14:textId="77777777" w:rsidR="005C456C" w:rsidRPr="00B82C5C" w:rsidRDefault="005C456C" w:rsidP="00DC5FA6">
      <w:pPr>
        <w:spacing w:line="260" w:lineRule="exact"/>
        <w:ind w:left="360"/>
        <w:rPr>
          <w:rFonts w:asciiTheme="minorHAnsi" w:hAnsiTheme="minorHAnsi"/>
          <w:sz w:val="22"/>
          <w:szCs w:val="22"/>
          <w:lang w:val="pl-PL"/>
        </w:rPr>
      </w:pPr>
    </w:p>
    <w:p w14:paraId="25E8A865" w14:textId="46C082A0" w:rsidR="005C456C" w:rsidRPr="00B82C5C" w:rsidRDefault="005C456C" w:rsidP="00DC5FA6">
      <w:pPr>
        <w:tabs>
          <w:tab w:val="left" w:pos="900"/>
          <w:tab w:val="left" w:pos="5580"/>
          <w:tab w:val="left" w:pos="6300"/>
        </w:tabs>
        <w:spacing w:line="260" w:lineRule="exact"/>
        <w:rPr>
          <w:rFonts w:asciiTheme="minorHAnsi" w:hAnsiTheme="minorHAnsi"/>
          <w:u w:val="single"/>
          <w:lang w:val="it-IT"/>
        </w:rPr>
      </w:pPr>
      <w:r w:rsidRPr="00B82C5C">
        <w:rPr>
          <w:rFonts w:asciiTheme="minorHAnsi" w:hAnsiTheme="minorHAnsi"/>
          <w:i/>
          <w:lang w:val="it-IT"/>
        </w:rPr>
        <w:t>Tabela 7</w:t>
      </w:r>
      <w:r w:rsidR="00B50B3A" w:rsidRPr="00B82C5C">
        <w:rPr>
          <w:rFonts w:asciiTheme="minorHAnsi" w:hAnsiTheme="minorHAnsi"/>
          <w:i/>
          <w:lang w:val="it-IT"/>
        </w:rPr>
        <w:t xml:space="preserve"> -</w:t>
      </w:r>
      <w:r w:rsidRPr="00B82C5C">
        <w:rPr>
          <w:rFonts w:asciiTheme="minorHAnsi" w:hAnsiTheme="minorHAnsi"/>
          <w:lang w:val="it-IT"/>
        </w:rPr>
        <w:t xml:space="preserve"> Kontakti Operatora</w:t>
      </w:r>
      <w:r w:rsidRPr="00B82C5C">
        <w:rPr>
          <w:rFonts w:asciiTheme="minorHAnsi" w:hAnsiTheme="minorHAnsi"/>
          <w:lang w:val="sr-Latn-CS"/>
        </w:rPr>
        <w:t xml:space="preserve"> za prijavu, evidenciju i odjavu smetnji </w:t>
      </w:r>
      <w:r w:rsidR="006D2119">
        <w:rPr>
          <w:rFonts w:asciiTheme="minorHAnsi" w:hAnsiTheme="minorHAnsi"/>
          <w:lang w:val="sr-Latn-CS"/>
        </w:rPr>
        <w:t>-</w:t>
      </w:r>
      <w:r w:rsidRPr="00B82C5C">
        <w:rPr>
          <w:rFonts w:asciiTheme="minorHAnsi" w:hAnsiTheme="minorHAnsi"/>
          <w:lang w:val="sr-Latn-CS"/>
        </w:rPr>
        <w:t xml:space="preserve"> eskalaciona lista za komutacione sisteme i signalizaciju</w:t>
      </w:r>
    </w:p>
    <w:tbl>
      <w:tblPr>
        <w:tblpPr w:leftFromText="180" w:rightFromText="180" w:vertAnchor="text" w:horzAnchor="margin" w:tblpXSpec="center" w:tblpY="1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1"/>
        <w:gridCol w:w="1702"/>
        <w:gridCol w:w="1984"/>
        <w:gridCol w:w="1134"/>
        <w:gridCol w:w="2260"/>
      </w:tblGrid>
      <w:tr w:rsidR="005C456C" w:rsidRPr="00B82C5C" w14:paraId="351AF999" w14:textId="77777777" w:rsidTr="00B77367">
        <w:tc>
          <w:tcPr>
            <w:tcW w:w="1093" w:type="pct"/>
            <w:vAlign w:val="center"/>
          </w:tcPr>
          <w:p w14:paraId="6990FEFC"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Eskalacioni nivo</w:t>
            </w:r>
          </w:p>
        </w:tc>
        <w:tc>
          <w:tcPr>
            <w:tcW w:w="939" w:type="pct"/>
            <w:vAlign w:val="center"/>
          </w:tcPr>
          <w:p w14:paraId="7A92F0A5"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Ime i Prezime</w:t>
            </w:r>
          </w:p>
        </w:tc>
        <w:tc>
          <w:tcPr>
            <w:tcW w:w="1095" w:type="pct"/>
            <w:vAlign w:val="center"/>
          </w:tcPr>
          <w:p w14:paraId="7226E7BE"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Kontakt</w:t>
            </w:r>
          </w:p>
        </w:tc>
        <w:tc>
          <w:tcPr>
            <w:tcW w:w="626" w:type="pct"/>
            <w:vAlign w:val="center"/>
          </w:tcPr>
          <w:p w14:paraId="59956353"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Pozicija</w:t>
            </w:r>
          </w:p>
        </w:tc>
        <w:tc>
          <w:tcPr>
            <w:tcW w:w="1247" w:type="pct"/>
            <w:vAlign w:val="center"/>
          </w:tcPr>
          <w:p w14:paraId="5310585E"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Vreme eskalacije</w:t>
            </w:r>
          </w:p>
        </w:tc>
      </w:tr>
      <w:tr w:rsidR="005C456C" w:rsidRPr="00B82C5C" w14:paraId="567463FE" w14:textId="77777777" w:rsidTr="00B77367">
        <w:tc>
          <w:tcPr>
            <w:tcW w:w="1093" w:type="pct"/>
            <w:vAlign w:val="center"/>
          </w:tcPr>
          <w:p w14:paraId="66E62830" w14:textId="77777777" w:rsidR="005C456C" w:rsidRPr="00B82C5C" w:rsidRDefault="005C456C" w:rsidP="00DC5FA6">
            <w:pPr>
              <w:spacing w:line="260" w:lineRule="exact"/>
              <w:rPr>
                <w:rFonts w:asciiTheme="minorHAnsi" w:hAnsiTheme="minorHAnsi"/>
                <w:sz w:val="20"/>
                <w:szCs w:val="20"/>
              </w:rPr>
            </w:pPr>
            <w:r w:rsidRPr="00B82C5C">
              <w:rPr>
                <w:rFonts w:asciiTheme="minorHAnsi" w:hAnsiTheme="minorHAnsi"/>
                <w:sz w:val="20"/>
                <w:szCs w:val="20"/>
              </w:rPr>
              <w:t>I Eskalacioni nivo</w:t>
            </w:r>
          </w:p>
        </w:tc>
        <w:tc>
          <w:tcPr>
            <w:tcW w:w="939" w:type="pct"/>
            <w:vAlign w:val="center"/>
          </w:tcPr>
          <w:p w14:paraId="26A0AFD3" w14:textId="77777777" w:rsidR="005C456C" w:rsidRPr="00B82C5C" w:rsidRDefault="005C456C" w:rsidP="00DC5FA6">
            <w:pPr>
              <w:spacing w:line="260" w:lineRule="exact"/>
              <w:rPr>
                <w:rFonts w:asciiTheme="minorHAnsi" w:hAnsiTheme="minorHAnsi"/>
                <w:sz w:val="20"/>
                <w:szCs w:val="20"/>
              </w:rPr>
            </w:pPr>
          </w:p>
        </w:tc>
        <w:tc>
          <w:tcPr>
            <w:tcW w:w="1095" w:type="pct"/>
            <w:vAlign w:val="center"/>
          </w:tcPr>
          <w:p w14:paraId="7D860B30" w14:textId="77777777" w:rsidR="005C456C" w:rsidRPr="00B82C5C" w:rsidRDefault="005C456C" w:rsidP="00DC5FA6">
            <w:pPr>
              <w:spacing w:line="260" w:lineRule="exact"/>
              <w:rPr>
                <w:rFonts w:asciiTheme="minorHAnsi" w:hAnsiTheme="minorHAnsi"/>
                <w:color w:val="0000FF"/>
                <w:sz w:val="20"/>
                <w:szCs w:val="20"/>
                <w:lang w:val="pt-BR"/>
              </w:rPr>
            </w:pPr>
          </w:p>
        </w:tc>
        <w:tc>
          <w:tcPr>
            <w:tcW w:w="626" w:type="pct"/>
            <w:vAlign w:val="center"/>
          </w:tcPr>
          <w:p w14:paraId="1A6832F7" w14:textId="77777777" w:rsidR="005C456C" w:rsidRPr="00B82C5C" w:rsidRDefault="005C456C" w:rsidP="00DC5FA6">
            <w:pPr>
              <w:spacing w:line="260" w:lineRule="exact"/>
              <w:rPr>
                <w:rFonts w:asciiTheme="minorHAnsi" w:hAnsiTheme="minorHAnsi"/>
                <w:sz w:val="20"/>
                <w:szCs w:val="20"/>
              </w:rPr>
            </w:pPr>
          </w:p>
        </w:tc>
        <w:tc>
          <w:tcPr>
            <w:tcW w:w="1247" w:type="pct"/>
            <w:vAlign w:val="center"/>
          </w:tcPr>
          <w:p w14:paraId="2A77F164" w14:textId="77777777" w:rsidR="005C456C" w:rsidRPr="00B82C5C" w:rsidRDefault="005C456C" w:rsidP="00DC5FA6">
            <w:pPr>
              <w:spacing w:line="260" w:lineRule="exact"/>
              <w:rPr>
                <w:rFonts w:asciiTheme="minorHAnsi" w:hAnsiTheme="minorHAnsi"/>
                <w:sz w:val="20"/>
                <w:szCs w:val="20"/>
              </w:rPr>
            </w:pPr>
          </w:p>
        </w:tc>
      </w:tr>
      <w:tr w:rsidR="005C456C" w:rsidRPr="00B82C5C" w14:paraId="40FEE925" w14:textId="77777777" w:rsidTr="00B77367">
        <w:tc>
          <w:tcPr>
            <w:tcW w:w="1093" w:type="pct"/>
            <w:vAlign w:val="center"/>
          </w:tcPr>
          <w:p w14:paraId="4A2CD8DF" w14:textId="77777777" w:rsidR="005C456C" w:rsidRPr="00B82C5C" w:rsidRDefault="005C456C" w:rsidP="00DC5FA6">
            <w:pPr>
              <w:spacing w:line="260" w:lineRule="exact"/>
              <w:rPr>
                <w:rFonts w:asciiTheme="minorHAnsi" w:hAnsiTheme="minorHAnsi"/>
                <w:sz w:val="20"/>
                <w:szCs w:val="20"/>
              </w:rPr>
            </w:pPr>
            <w:r w:rsidRPr="00B82C5C">
              <w:rPr>
                <w:rFonts w:asciiTheme="minorHAnsi" w:hAnsiTheme="minorHAnsi"/>
                <w:sz w:val="20"/>
                <w:szCs w:val="20"/>
              </w:rPr>
              <w:t xml:space="preserve">II Eskalacioni nivo </w:t>
            </w:r>
          </w:p>
        </w:tc>
        <w:tc>
          <w:tcPr>
            <w:tcW w:w="939" w:type="pct"/>
            <w:vAlign w:val="center"/>
          </w:tcPr>
          <w:p w14:paraId="3588B56F" w14:textId="77777777" w:rsidR="005C456C" w:rsidRPr="00B82C5C" w:rsidRDefault="005C456C" w:rsidP="00DC5FA6">
            <w:pPr>
              <w:spacing w:line="260" w:lineRule="exact"/>
              <w:rPr>
                <w:rFonts w:asciiTheme="minorHAnsi" w:hAnsiTheme="minorHAnsi"/>
                <w:sz w:val="20"/>
                <w:szCs w:val="20"/>
              </w:rPr>
            </w:pPr>
          </w:p>
        </w:tc>
        <w:tc>
          <w:tcPr>
            <w:tcW w:w="1095" w:type="pct"/>
            <w:vAlign w:val="center"/>
          </w:tcPr>
          <w:p w14:paraId="58A535AB" w14:textId="77777777" w:rsidR="005C456C" w:rsidRPr="00B82C5C" w:rsidRDefault="005C456C" w:rsidP="00DC5FA6">
            <w:pPr>
              <w:spacing w:line="260" w:lineRule="exact"/>
              <w:rPr>
                <w:rFonts w:asciiTheme="minorHAnsi" w:hAnsiTheme="minorHAnsi"/>
                <w:color w:val="0000FF"/>
                <w:sz w:val="20"/>
                <w:szCs w:val="20"/>
                <w:lang w:val="it-IT"/>
              </w:rPr>
            </w:pPr>
          </w:p>
        </w:tc>
        <w:tc>
          <w:tcPr>
            <w:tcW w:w="626" w:type="pct"/>
            <w:vAlign w:val="center"/>
          </w:tcPr>
          <w:p w14:paraId="5508D2DC" w14:textId="77777777" w:rsidR="005C456C" w:rsidRPr="00B82C5C" w:rsidRDefault="005C456C" w:rsidP="00DC5FA6">
            <w:pPr>
              <w:spacing w:line="260" w:lineRule="exact"/>
              <w:rPr>
                <w:rFonts w:asciiTheme="minorHAnsi" w:hAnsiTheme="minorHAnsi"/>
                <w:sz w:val="20"/>
                <w:szCs w:val="20"/>
                <w:lang w:val="it-IT"/>
              </w:rPr>
            </w:pPr>
          </w:p>
        </w:tc>
        <w:tc>
          <w:tcPr>
            <w:tcW w:w="1247" w:type="pct"/>
            <w:vAlign w:val="center"/>
          </w:tcPr>
          <w:p w14:paraId="4E8E37C9" w14:textId="77777777" w:rsidR="005C456C" w:rsidRPr="00B82C5C" w:rsidRDefault="005C456C" w:rsidP="00DC5FA6">
            <w:pPr>
              <w:spacing w:line="260" w:lineRule="exact"/>
              <w:rPr>
                <w:rFonts w:asciiTheme="minorHAnsi" w:hAnsiTheme="minorHAnsi"/>
                <w:sz w:val="20"/>
                <w:szCs w:val="20"/>
                <w:lang w:val="it-IT"/>
              </w:rPr>
            </w:pPr>
          </w:p>
        </w:tc>
      </w:tr>
    </w:tbl>
    <w:p w14:paraId="3243C6FD" w14:textId="138297A7" w:rsidR="005C456C" w:rsidRDefault="005C456C" w:rsidP="00DC5FA6">
      <w:pPr>
        <w:spacing w:line="260" w:lineRule="exact"/>
        <w:ind w:left="360"/>
        <w:rPr>
          <w:rFonts w:asciiTheme="minorHAnsi" w:hAnsiTheme="minorHAnsi"/>
          <w:b/>
          <w:bCs/>
          <w:sz w:val="22"/>
          <w:szCs w:val="22"/>
          <w:lang w:val="pl-PL"/>
        </w:rPr>
      </w:pPr>
    </w:p>
    <w:p w14:paraId="6D35B93D" w14:textId="583DF543" w:rsidR="005C456C" w:rsidRPr="00B82C5C" w:rsidRDefault="005C456C" w:rsidP="00DC5FA6">
      <w:pPr>
        <w:tabs>
          <w:tab w:val="left" w:pos="900"/>
          <w:tab w:val="left" w:pos="5580"/>
          <w:tab w:val="left" w:pos="6300"/>
        </w:tabs>
        <w:spacing w:line="260" w:lineRule="exact"/>
        <w:ind w:left="284" w:hanging="284"/>
        <w:rPr>
          <w:rFonts w:asciiTheme="minorHAnsi" w:hAnsiTheme="minorHAnsi"/>
          <w:lang w:val="sr-Latn-CS"/>
        </w:rPr>
      </w:pPr>
      <w:r w:rsidRPr="00B82C5C">
        <w:rPr>
          <w:rFonts w:asciiTheme="minorHAnsi" w:hAnsiTheme="minorHAnsi"/>
          <w:i/>
          <w:lang w:val="it-IT"/>
        </w:rPr>
        <w:t>Tabela 8</w:t>
      </w:r>
      <w:r w:rsidR="00B50B3A" w:rsidRPr="00B82C5C">
        <w:rPr>
          <w:rFonts w:asciiTheme="minorHAnsi" w:hAnsiTheme="minorHAnsi"/>
          <w:i/>
          <w:lang w:val="it-IT"/>
        </w:rPr>
        <w:t xml:space="preserve"> -</w:t>
      </w:r>
      <w:r w:rsidRPr="00B82C5C">
        <w:rPr>
          <w:rFonts w:asciiTheme="minorHAnsi" w:hAnsiTheme="minorHAnsi"/>
          <w:lang w:val="it-IT"/>
        </w:rPr>
        <w:t xml:space="preserve"> Kontakti Operatora</w:t>
      </w:r>
      <w:r w:rsidRPr="00B82C5C">
        <w:rPr>
          <w:rFonts w:asciiTheme="minorHAnsi" w:hAnsiTheme="minorHAnsi"/>
          <w:lang w:val="sr-Latn-CS"/>
        </w:rPr>
        <w:t xml:space="preserve"> za prijavu, evidenciju i odjavu smetnji </w:t>
      </w:r>
      <w:r w:rsidR="00D67A35">
        <w:rPr>
          <w:rFonts w:asciiTheme="minorHAnsi" w:hAnsiTheme="minorHAnsi"/>
          <w:lang w:val="sr-Latn-CS"/>
        </w:rPr>
        <w:t>-</w:t>
      </w:r>
      <w:r w:rsidRPr="00B82C5C">
        <w:rPr>
          <w:rFonts w:asciiTheme="minorHAnsi" w:hAnsiTheme="minorHAnsi"/>
          <w:lang w:val="sr-Latn-CS"/>
        </w:rPr>
        <w:t xml:space="preserve"> eskalaciona lista za sisteme prenosa</w:t>
      </w:r>
    </w:p>
    <w:tbl>
      <w:tblPr>
        <w:tblpPr w:leftFromText="180" w:rightFromText="180" w:vertAnchor="text" w:horzAnchor="margin" w:tblpXSpec="center" w:tblpY="1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2"/>
        <w:gridCol w:w="1700"/>
        <w:gridCol w:w="1983"/>
        <w:gridCol w:w="1134"/>
        <w:gridCol w:w="2262"/>
      </w:tblGrid>
      <w:tr w:rsidR="005C456C" w:rsidRPr="00B82C5C" w14:paraId="709A222D" w14:textId="77777777" w:rsidTr="00D67A35">
        <w:tc>
          <w:tcPr>
            <w:tcW w:w="1094" w:type="pct"/>
            <w:vAlign w:val="center"/>
          </w:tcPr>
          <w:p w14:paraId="4110577D"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Eskalacioni nivo</w:t>
            </w:r>
          </w:p>
        </w:tc>
        <w:tc>
          <w:tcPr>
            <w:tcW w:w="938" w:type="pct"/>
            <w:vAlign w:val="center"/>
          </w:tcPr>
          <w:p w14:paraId="2AF939D7"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Ime i Prezime</w:t>
            </w:r>
          </w:p>
        </w:tc>
        <w:tc>
          <w:tcPr>
            <w:tcW w:w="1094" w:type="pct"/>
            <w:vAlign w:val="center"/>
          </w:tcPr>
          <w:p w14:paraId="362CC85E"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Kontakt</w:t>
            </w:r>
          </w:p>
        </w:tc>
        <w:tc>
          <w:tcPr>
            <w:tcW w:w="626" w:type="pct"/>
            <w:vAlign w:val="center"/>
          </w:tcPr>
          <w:p w14:paraId="6F0FA120"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Pozicija</w:t>
            </w:r>
          </w:p>
        </w:tc>
        <w:tc>
          <w:tcPr>
            <w:tcW w:w="1248" w:type="pct"/>
            <w:vAlign w:val="center"/>
          </w:tcPr>
          <w:p w14:paraId="45A546CE"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Vreme eskalacije</w:t>
            </w:r>
          </w:p>
        </w:tc>
      </w:tr>
      <w:tr w:rsidR="005C456C" w:rsidRPr="00B82C5C" w14:paraId="6F1FD864" w14:textId="77777777" w:rsidTr="00D67A35">
        <w:tc>
          <w:tcPr>
            <w:tcW w:w="1094" w:type="pct"/>
            <w:vAlign w:val="center"/>
          </w:tcPr>
          <w:p w14:paraId="641E1447" w14:textId="77777777" w:rsidR="005C456C" w:rsidRPr="00B82C5C" w:rsidRDefault="005C456C" w:rsidP="00DC5FA6">
            <w:pPr>
              <w:spacing w:line="260" w:lineRule="exact"/>
              <w:rPr>
                <w:rFonts w:asciiTheme="minorHAnsi" w:hAnsiTheme="minorHAnsi"/>
                <w:sz w:val="20"/>
                <w:szCs w:val="20"/>
              </w:rPr>
            </w:pPr>
            <w:r w:rsidRPr="00B82C5C">
              <w:rPr>
                <w:rFonts w:asciiTheme="minorHAnsi" w:hAnsiTheme="minorHAnsi"/>
                <w:sz w:val="20"/>
                <w:szCs w:val="20"/>
              </w:rPr>
              <w:t>I Eskalacioni nivo</w:t>
            </w:r>
          </w:p>
        </w:tc>
        <w:tc>
          <w:tcPr>
            <w:tcW w:w="938" w:type="pct"/>
            <w:vAlign w:val="center"/>
          </w:tcPr>
          <w:p w14:paraId="70FCD26A" w14:textId="77777777" w:rsidR="005C456C" w:rsidRPr="00B82C5C" w:rsidRDefault="005C456C" w:rsidP="00DC5FA6">
            <w:pPr>
              <w:spacing w:line="260" w:lineRule="exact"/>
              <w:rPr>
                <w:rFonts w:asciiTheme="minorHAnsi" w:hAnsiTheme="minorHAnsi"/>
                <w:sz w:val="20"/>
                <w:szCs w:val="20"/>
              </w:rPr>
            </w:pPr>
          </w:p>
        </w:tc>
        <w:tc>
          <w:tcPr>
            <w:tcW w:w="1094" w:type="pct"/>
            <w:vAlign w:val="center"/>
          </w:tcPr>
          <w:p w14:paraId="2E21188E" w14:textId="77777777" w:rsidR="005C456C" w:rsidRPr="00B82C5C" w:rsidRDefault="005C456C" w:rsidP="00DC5FA6">
            <w:pPr>
              <w:spacing w:line="260" w:lineRule="exact"/>
              <w:rPr>
                <w:rFonts w:asciiTheme="minorHAnsi" w:hAnsiTheme="minorHAnsi"/>
                <w:color w:val="0000FF"/>
                <w:sz w:val="20"/>
                <w:szCs w:val="20"/>
                <w:lang w:val="pt-BR"/>
              </w:rPr>
            </w:pPr>
          </w:p>
        </w:tc>
        <w:tc>
          <w:tcPr>
            <w:tcW w:w="626" w:type="pct"/>
            <w:vAlign w:val="center"/>
          </w:tcPr>
          <w:p w14:paraId="46B7D6BA" w14:textId="77777777" w:rsidR="005C456C" w:rsidRPr="00B82C5C" w:rsidRDefault="005C456C" w:rsidP="00DC5FA6">
            <w:pPr>
              <w:spacing w:line="260" w:lineRule="exact"/>
              <w:rPr>
                <w:rFonts w:asciiTheme="minorHAnsi" w:hAnsiTheme="minorHAnsi"/>
                <w:sz w:val="20"/>
                <w:szCs w:val="20"/>
              </w:rPr>
            </w:pPr>
          </w:p>
        </w:tc>
        <w:tc>
          <w:tcPr>
            <w:tcW w:w="1248" w:type="pct"/>
            <w:vAlign w:val="center"/>
          </w:tcPr>
          <w:p w14:paraId="15B580EE" w14:textId="77777777" w:rsidR="005C456C" w:rsidRPr="00B82C5C" w:rsidRDefault="005C456C" w:rsidP="00DC5FA6">
            <w:pPr>
              <w:spacing w:line="260" w:lineRule="exact"/>
              <w:rPr>
                <w:rFonts w:asciiTheme="minorHAnsi" w:hAnsiTheme="minorHAnsi"/>
                <w:sz w:val="20"/>
                <w:szCs w:val="20"/>
              </w:rPr>
            </w:pPr>
          </w:p>
        </w:tc>
      </w:tr>
      <w:tr w:rsidR="005C456C" w:rsidRPr="00B82C5C" w14:paraId="6765A19F" w14:textId="77777777" w:rsidTr="00D67A35">
        <w:tc>
          <w:tcPr>
            <w:tcW w:w="1094" w:type="pct"/>
            <w:vAlign w:val="center"/>
          </w:tcPr>
          <w:p w14:paraId="33BD5B6E" w14:textId="77777777" w:rsidR="005C456C" w:rsidRPr="00B82C5C" w:rsidRDefault="005C456C" w:rsidP="00DC5FA6">
            <w:pPr>
              <w:spacing w:line="260" w:lineRule="exact"/>
              <w:rPr>
                <w:rFonts w:asciiTheme="minorHAnsi" w:hAnsiTheme="minorHAnsi"/>
                <w:sz w:val="20"/>
                <w:szCs w:val="20"/>
              </w:rPr>
            </w:pPr>
            <w:r w:rsidRPr="00B82C5C">
              <w:rPr>
                <w:rFonts w:asciiTheme="minorHAnsi" w:hAnsiTheme="minorHAnsi"/>
                <w:sz w:val="20"/>
                <w:szCs w:val="20"/>
              </w:rPr>
              <w:t xml:space="preserve">II Eskalacioni nivo </w:t>
            </w:r>
          </w:p>
        </w:tc>
        <w:tc>
          <w:tcPr>
            <w:tcW w:w="938" w:type="pct"/>
            <w:vAlign w:val="center"/>
          </w:tcPr>
          <w:p w14:paraId="02696268" w14:textId="77777777" w:rsidR="005C456C" w:rsidRPr="00B82C5C" w:rsidRDefault="005C456C" w:rsidP="00DC5FA6">
            <w:pPr>
              <w:spacing w:line="260" w:lineRule="exact"/>
              <w:rPr>
                <w:rFonts w:asciiTheme="minorHAnsi" w:hAnsiTheme="minorHAnsi"/>
                <w:sz w:val="20"/>
                <w:szCs w:val="20"/>
              </w:rPr>
            </w:pPr>
          </w:p>
        </w:tc>
        <w:tc>
          <w:tcPr>
            <w:tcW w:w="1094" w:type="pct"/>
            <w:vAlign w:val="center"/>
          </w:tcPr>
          <w:p w14:paraId="1FF0E249" w14:textId="77777777" w:rsidR="005C456C" w:rsidRPr="00B82C5C" w:rsidRDefault="005C456C" w:rsidP="00DC5FA6">
            <w:pPr>
              <w:spacing w:line="260" w:lineRule="exact"/>
              <w:rPr>
                <w:rFonts w:asciiTheme="minorHAnsi" w:hAnsiTheme="minorHAnsi"/>
                <w:color w:val="0000FF"/>
                <w:sz w:val="20"/>
                <w:szCs w:val="20"/>
                <w:lang w:val="it-IT"/>
              </w:rPr>
            </w:pPr>
          </w:p>
        </w:tc>
        <w:tc>
          <w:tcPr>
            <w:tcW w:w="626" w:type="pct"/>
            <w:vAlign w:val="center"/>
          </w:tcPr>
          <w:p w14:paraId="7725CE54" w14:textId="77777777" w:rsidR="005C456C" w:rsidRPr="00B82C5C" w:rsidRDefault="005C456C" w:rsidP="00DC5FA6">
            <w:pPr>
              <w:spacing w:line="260" w:lineRule="exact"/>
              <w:rPr>
                <w:rFonts w:asciiTheme="minorHAnsi" w:hAnsiTheme="minorHAnsi"/>
                <w:sz w:val="20"/>
                <w:szCs w:val="20"/>
                <w:lang w:val="it-IT"/>
              </w:rPr>
            </w:pPr>
          </w:p>
        </w:tc>
        <w:tc>
          <w:tcPr>
            <w:tcW w:w="1248" w:type="pct"/>
            <w:vAlign w:val="center"/>
          </w:tcPr>
          <w:p w14:paraId="00696C1F" w14:textId="77777777" w:rsidR="005C456C" w:rsidRPr="00B82C5C" w:rsidRDefault="005C456C" w:rsidP="00DC5FA6">
            <w:pPr>
              <w:spacing w:line="260" w:lineRule="exact"/>
              <w:rPr>
                <w:rFonts w:asciiTheme="minorHAnsi" w:hAnsiTheme="minorHAnsi"/>
                <w:sz w:val="20"/>
                <w:szCs w:val="20"/>
                <w:lang w:val="it-IT"/>
              </w:rPr>
            </w:pPr>
          </w:p>
        </w:tc>
      </w:tr>
    </w:tbl>
    <w:p w14:paraId="7079F245" w14:textId="77777777" w:rsidR="00DF70BA" w:rsidRDefault="00DF70BA" w:rsidP="00DC5FA6">
      <w:pPr>
        <w:pStyle w:val="BodyText"/>
        <w:spacing w:line="260" w:lineRule="exact"/>
        <w:jc w:val="center"/>
        <w:rPr>
          <w:rFonts w:asciiTheme="minorHAnsi" w:hAnsiTheme="minorHAnsi" w:cs="Times New Roman"/>
          <w:b/>
          <w:bCs/>
          <w:i/>
          <w:iCs/>
          <w:lang w:val="sr-Latn-CS"/>
        </w:rPr>
      </w:pPr>
    </w:p>
    <w:p w14:paraId="16AD9741" w14:textId="080CDCA9" w:rsidR="005C456C" w:rsidRPr="00B82C5C" w:rsidRDefault="005C456C" w:rsidP="00DC5FA6">
      <w:pPr>
        <w:pStyle w:val="BodyText"/>
        <w:spacing w:line="260" w:lineRule="exact"/>
        <w:jc w:val="center"/>
        <w:rPr>
          <w:rFonts w:asciiTheme="minorHAnsi" w:hAnsiTheme="minorHAnsi" w:cs="Times New Roman"/>
          <w:b/>
          <w:bCs/>
          <w:i/>
          <w:iCs/>
          <w:lang w:val="sr-Latn-CS"/>
        </w:rPr>
      </w:pPr>
      <w:r w:rsidRPr="00B82C5C">
        <w:rPr>
          <w:rFonts w:asciiTheme="minorHAnsi" w:hAnsiTheme="minorHAnsi" w:cs="Times New Roman"/>
          <w:b/>
          <w:bCs/>
          <w:i/>
          <w:iCs/>
          <w:lang w:val="sr-Latn-CS"/>
        </w:rPr>
        <w:t>II   PLANIRANI RADOVI</w:t>
      </w:r>
    </w:p>
    <w:p w14:paraId="1C905169" w14:textId="77777777" w:rsidR="005C456C" w:rsidRPr="00B82C5C" w:rsidRDefault="005C456C" w:rsidP="00DC5FA6">
      <w:pPr>
        <w:pStyle w:val="BodyText"/>
        <w:spacing w:line="260" w:lineRule="exact"/>
        <w:jc w:val="center"/>
        <w:rPr>
          <w:rFonts w:asciiTheme="minorHAnsi" w:hAnsiTheme="minorHAnsi" w:cs="Times New Roman"/>
          <w:b/>
          <w:bCs/>
          <w:lang w:val="nb-NO"/>
        </w:rPr>
      </w:pPr>
    </w:p>
    <w:p w14:paraId="678FF6D8" w14:textId="77777777" w:rsidR="005C456C" w:rsidRPr="00B82C5C" w:rsidRDefault="005C456C" w:rsidP="00DC5FA6">
      <w:pPr>
        <w:pStyle w:val="BodyText"/>
        <w:spacing w:line="260" w:lineRule="exact"/>
        <w:jc w:val="center"/>
        <w:rPr>
          <w:rFonts w:asciiTheme="minorHAnsi" w:hAnsiTheme="minorHAnsi" w:cs="Times New Roman"/>
          <w:b/>
          <w:bCs/>
          <w:lang w:val="nb-NO"/>
        </w:rPr>
      </w:pPr>
      <w:r w:rsidRPr="00B82C5C">
        <w:rPr>
          <w:rFonts w:asciiTheme="minorHAnsi" w:hAnsiTheme="minorHAnsi" w:cs="Times New Roman"/>
          <w:b/>
          <w:bCs/>
          <w:lang w:val="nb-NO"/>
        </w:rPr>
        <w:t>Tačka 6.</w:t>
      </w:r>
    </w:p>
    <w:p w14:paraId="18FDA42C" w14:textId="77777777" w:rsidR="005C456C" w:rsidRPr="00B82C5C" w:rsidRDefault="005C456C" w:rsidP="00DC5FA6">
      <w:pPr>
        <w:spacing w:line="260" w:lineRule="exact"/>
        <w:rPr>
          <w:rFonts w:asciiTheme="minorHAnsi" w:hAnsiTheme="minorHAnsi"/>
          <w:b/>
          <w:bCs/>
          <w:i/>
          <w:iCs/>
          <w:kern w:val="24"/>
          <w:sz w:val="22"/>
          <w:szCs w:val="22"/>
          <w:u w:val="single"/>
          <w:lang w:val="sr-Latn-CS"/>
        </w:rPr>
      </w:pPr>
    </w:p>
    <w:p w14:paraId="558FEE72" w14:textId="77777777"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Strane su u obavezi da jedna drugoj dostavljaju informacije o planiranim radovima u svojoj mreži najkasnije tri (3) dana pre početka izvođenja planiranih radova.</w:t>
      </w:r>
    </w:p>
    <w:p w14:paraId="1530592F" w14:textId="77777777" w:rsidR="00B77367" w:rsidRPr="00B82C5C" w:rsidRDefault="00B77367" w:rsidP="00DC5FA6">
      <w:pPr>
        <w:spacing w:line="260" w:lineRule="exact"/>
        <w:rPr>
          <w:rFonts w:asciiTheme="minorHAnsi" w:hAnsiTheme="minorHAnsi"/>
          <w:lang w:val="sr-Latn-CS"/>
        </w:rPr>
      </w:pPr>
    </w:p>
    <w:p w14:paraId="0DBB69AD" w14:textId="77777777"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Pod planiranim radovima u smislu ove procedure podrazumevaju se radovi na redovnom održavanju komunikacionih mreža i radovi na trajnom otklanjanju Smetnji.</w:t>
      </w:r>
    </w:p>
    <w:p w14:paraId="7ADA1C3D" w14:textId="77777777" w:rsidR="00B77367" w:rsidRPr="00B82C5C" w:rsidRDefault="00B77367" w:rsidP="00DC5FA6">
      <w:pPr>
        <w:spacing w:line="260" w:lineRule="exact"/>
        <w:rPr>
          <w:rFonts w:asciiTheme="minorHAnsi" w:hAnsiTheme="minorHAnsi"/>
          <w:lang w:val="sr-Latn-CS"/>
        </w:rPr>
      </w:pPr>
    </w:p>
    <w:p w14:paraId="69D1D8A7"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Planirani radovi u smislu ove Procedure ne obuhvataju radove koji su regulisani odrebama Ugovora o međupovezivanju.</w:t>
      </w:r>
    </w:p>
    <w:p w14:paraId="1C7A4AE5" w14:textId="77777777" w:rsidR="00B77367" w:rsidRPr="00B82C5C" w:rsidRDefault="00B77367" w:rsidP="00DC5FA6">
      <w:pPr>
        <w:spacing w:line="260" w:lineRule="exact"/>
        <w:rPr>
          <w:rFonts w:asciiTheme="minorHAnsi" w:hAnsiTheme="minorHAnsi"/>
          <w:lang w:val="it-IT"/>
        </w:rPr>
      </w:pPr>
    </w:p>
    <w:p w14:paraId="32717176"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Informacije o planiranim radovima Strane dostavljaju na glavne kontakt adrese koje su navedene u Ugovoru o međupovezivanju – Kontakti, u zvaničnoj formi dopisa i na odgovarajuće kontakt adrese navedene u ovoj tački Procedure, putem elektronske pošte (</w:t>
      </w:r>
      <w:r w:rsidRPr="00B82C5C">
        <w:rPr>
          <w:rFonts w:asciiTheme="minorHAnsi" w:hAnsiTheme="minorHAnsi"/>
          <w:i/>
          <w:lang w:val="it-IT"/>
        </w:rPr>
        <w:t>email</w:t>
      </w:r>
      <w:r w:rsidRPr="00B82C5C">
        <w:rPr>
          <w:rFonts w:asciiTheme="minorHAnsi" w:hAnsiTheme="minorHAnsi"/>
          <w:lang w:val="it-IT"/>
        </w:rPr>
        <w:t>).</w:t>
      </w:r>
    </w:p>
    <w:p w14:paraId="1A97FB0D" w14:textId="77777777" w:rsidR="00B77367" w:rsidRPr="00B82C5C" w:rsidRDefault="00B77367" w:rsidP="00DC5FA6">
      <w:pPr>
        <w:spacing w:line="260" w:lineRule="exact"/>
        <w:rPr>
          <w:rFonts w:asciiTheme="minorHAnsi" w:hAnsiTheme="minorHAnsi"/>
          <w:lang w:val="it-IT"/>
        </w:rPr>
      </w:pPr>
    </w:p>
    <w:p w14:paraId="451A79D5" w14:textId="6B119636" w:rsidR="005C456C" w:rsidRDefault="005C456C" w:rsidP="00DC5FA6">
      <w:pPr>
        <w:spacing w:line="260" w:lineRule="exact"/>
        <w:rPr>
          <w:rFonts w:asciiTheme="minorHAnsi" w:hAnsiTheme="minorHAnsi"/>
          <w:lang w:val="it-IT"/>
        </w:rPr>
      </w:pPr>
      <w:r w:rsidRPr="00B82C5C">
        <w:rPr>
          <w:rFonts w:asciiTheme="minorHAnsi" w:hAnsiTheme="minorHAnsi"/>
          <w:lang w:val="it-IT"/>
        </w:rPr>
        <w:t xml:space="preserve">Kontakt </w:t>
      </w:r>
      <w:r w:rsidR="004958BF">
        <w:rPr>
          <w:rFonts w:asciiTheme="minorHAnsi" w:hAnsiTheme="minorHAnsi"/>
          <w:lang w:val="it-IT"/>
        </w:rPr>
        <w:t>AVCOM</w:t>
      </w:r>
      <w:r w:rsidR="00B77367">
        <w:rPr>
          <w:rFonts w:asciiTheme="minorHAnsi" w:hAnsiTheme="minorHAnsi"/>
          <w:lang w:val="it-IT"/>
        </w:rPr>
        <w:t xml:space="preserve"> </w:t>
      </w:r>
      <w:r w:rsidRPr="00B82C5C">
        <w:rPr>
          <w:rFonts w:asciiTheme="minorHAnsi" w:hAnsiTheme="minorHAnsi"/>
          <w:lang w:val="it-IT"/>
        </w:rPr>
        <w:t xml:space="preserve">za najave radova i planirane prekide dat je u Tabeli 9. Procedure, na koji će Operator slati obaveštenja o planiranim radovima u svojoj mreži. Tok izvođenja radova prate zaposleni u NOC. </w:t>
      </w:r>
    </w:p>
    <w:p w14:paraId="3A913B59" w14:textId="77777777" w:rsidR="00B77367" w:rsidRPr="00B82C5C" w:rsidRDefault="00B77367" w:rsidP="00DC5FA6">
      <w:pPr>
        <w:spacing w:line="260" w:lineRule="exact"/>
        <w:rPr>
          <w:rFonts w:asciiTheme="minorHAnsi" w:hAnsiTheme="minorHAnsi"/>
          <w:lang w:val="it-IT"/>
        </w:rPr>
      </w:pPr>
    </w:p>
    <w:p w14:paraId="23C0C289" w14:textId="0839FD25" w:rsidR="005C456C" w:rsidRDefault="005C456C" w:rsidP="00DC5FA6">
      <w:pPr>
        <w:spacing w:line="260" w:lineRule="exact"/>
        <w:rPr>
          <w:rFonts w:asciiTheme="minorHAnsi" w:hAnsiTheme="minorHAnsi"/>
          <w:lang w:val="it-IT"/>
        </w:rPr>
      </w:pPr>
      <w:r w:rsidRPr="00B82C5C">
        <w:rPr>
          <w:rFonts w:asciiTheme="minorHAnsi" w:hAnsiTheme="minorHAnsi"/>
          <w:lang w:val="it-IT"/>
        </w:rPr>
        <w:t xml:space="preserve">U Tabeli 10. Procedure naveden je kontakt Operatora na koje će </w:t>
      </w:r>
      <w:r w:rsidR="004958BF">
        <w:rPr>
          <w:rFonts w:asciiTheme="minorHAnsi" w:hAnsiTheme="minorHAnsi"/>
          <w:lang w:val="it-IT"/>
        </w:rPr>
        <w:t>AVCOM</w:t>
      </w:r>
      <w:r w:rsidR="00B77367">
        <w:rPr>
          <w:rFonts w:asciiTheme="minorHAnsi" w:hAnsiTheme="minorHAnsi"/>
          <w:lang w:val="it-IT"/>
        </w:rPr>
        <w:t xml:space="preserve"> </w:t>
      </w:r>
      <w:r w:rsidRPr="00B82C5C">
        <w:rPr>
          <w:rFonts w:asciiTheme="minorHAnsi" w:hAnsiTheme="minorHAnsi"/>
          <w:lang w:val="it-IT"/>
        </w:rPr>
        <w:t>slati obaveštenja o planiranim radovima i koje će kontaktirati tokom izvođenja radova.</w:t>
      </w:r>
    </w:p>
    <w:p w14:paraId="38D37AC2" w14:textId="77777777" w:rsidR="00B77367" w:rsidRPr="00B82C5C" w:rsidRDefault="00B77367" w:rsidP="00DC5FA6">
      <w:pPr>
        <w:spacing w:line="260" w:lineRule="exact"/>
        <w:rPr>
          <w:rFonts w:asciiTheme="minorHAnsi" w:hAnsiTheme="minorHAnsi"/>
          <w:lang w:val="it-IT"/>
        </w:rPr>
      </w:pPr>
    </w:p>
    <w:p w14:paraId="09F204B6"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Informacija o planiranim radovima mora da sadrži sledeće:</w:t>
      </w:r>
    </w:p>
    <w:p w14:paraId="24193AF2" w14:textId="77777777" w:rsidR="00B77367" w:rsidRPr="00B82C5C" w:rsidRDefault="00B77367" w:rsidP="00DC5FA6">
      <w:pPr>
        <w:spacing w:line="260" w:lineRule="exact"/>
        <w:rPr>
          <w:rFonts w:asciiTheme="minorHAnsi" w:hAnsiTheme="minorHAnsi"/>
          <w:lang w:val="it-IT"/>
        </w:rPr>
      </w:pPr>
    </w:p>
    <w:p w14:paraId="24AB6534" w14:textId="1C9F7067" w:rsidR="005C456C" w:rsidRPr="00B82C5C" w:rsidRDefault="005C456C" w:rsidP="00DC5FA6">
      <w:pPr>
        <w:spacing w:line="260" w:lineRule="exact"/>
        <w:ind w:left="720"/>
        <w:rPr>
          <w:rFonts w:asciiTheme="minorHAnsi" w:hAnsiTheme="minorHAnsi"/>
          <w:lang w:val="it-IT"/>
        </w:rPr>
      </w:pPr>
      <w:r w:rsidRPr="00B82C5C">
        <w:rPr>
          <w:rFonts w:asciiTheme="minorHAnsi" w:hAnsiTheme="minorHAnsi"/>
          <w:lang w:val="it-IT"/>
        </w:rPr>
        <w:t>- objekat i relaciju na kojima se izvode radovi</w:t>
      </w:r>
      <w:r w:rsidR="006D2119">
        <w:rPr>
          <w:rFonts w:asciiTheme="minorHAnsi" w:hAnsiTheme="minorHAnsi"/>
          <w:lang w:val="it-IT"/>
        </w:rPr>
        <w:t>;</w:t>
      </w:r>
      <w:r w:rsidRPr="00B82C5C">
        <w:rPr>
          <w:rFonts w:asciiTheme="minorHAnsi" w:hAnsiTheme="minorHAnsi"/>
          <w:lang w:val="it-IT"/>
        </w:rPr>
        <w:t xml:space="preserve"> </w:t>
      </w:r>
    </w:p>
    <w:p w14:paraId="5E564060" w14:textId="60B42877" w:rsidR="005C456C" w:rsidRPr="00B82C5C" w:rsidRDefault="005C456C" w:rsidP="00DC5FA6">
      <w:pPr>
        <w:spacing w:line="260" w:lineRule="exact"/>
        <w:ind w:left="360"/>
        <w:rPr>
          <w:rFonts w:asciiTheme="minorHAnsi" w:hAnsiTheme="minorHAnsi"/>
          <w:lang w:val="it-IT"/>
        </w:rPr>
      </w:pPr>
      <w:r w:rsidRPr="00B82C5C">
        <w:rPr>
          <w:rFonts w:asciiTheme="minorHAnsi" w:hAnsiTheme="minorHAnsi"/>
          <w:lang w:val="it-IT"/>
        </w:rPr>
        <w:t xml:space="preserve">      - opis radova</w:t>
      </w:r>
      <w:r w:rsidR="006D2119">
        <w:rPr>
          <w:rFonts w:asciiTheme="minorHAnsi" w:hAnsiTheme="minorHAnsi"/>
          <w:lang w:val="it-IT"/>
        </w:rPr>
        <w:t>;</w:t>
      </w:r>
      <w:r w:rsidRPr="00B82C5C">
        <w:rPr>
          <w:rFonts w:asciiTheme="minorHAnsi" w:hAnsiTheme="minorHAnsi"/>
          <w:lang w:val="it-IT"/>
        </w:rPr>
        <w:t xml:space="preserve"> </w:t>
      </w:r>
    </w:p>
    <w:p w14:paraId="2DF07D77" w14:textId="4C18E8F7" w:rsidR="005C456C" w:rsidRPr="00B82C5C" w:rsidRDefault="005C456C" w:rsidP="00DC5FA6">
      <w:pPr>
        <w:spacing w:line="260" w:lineRule="exact"/>
        <w:ind w:left="360"/>
        <w:rPr>
          <w:rFonts w:asciiTheme="minorHAnsi" w:hAnsiTheme="minorHAnsi"/>
          <w:lang w:val="it-IT"/>
        </w:rPr>
      </w:pPr>
      <w:r w:rsidRPr="00B82C5C">
        <w:rPr>
          <w:rFonts w:asciiTheme="minorHAnsi" w:hAnsiTheme="minorHAnsi"/>
          <w:lang w:val="it-IT"/>
        </w:rPr>
        <w:t xml:space="preserve">      - uticaj radova na pružanje usluga međupovezivanja</w:t>
      </w:r>
      <w:r w:rsidR="006D2119">
        <w:rPr>
          <w:rFonts w:asciiTheme="minorHAnsi" w:hAnsiTheme="minorHAnsi"/>
          <w:lang w:val="it-IT"/>
        </w:rPr>
        <w:t>;</w:t>
      </w:r>
    </w:p>
    <w:p w14:paraId="7E0A08DB" w14:textId="20DB0192" w:rsidR="005C456C" w:rsidRPr="00B82C5C" w:rsidRDefault="005C456C" w:rsidP="00DC5FA6">
      <w:pPr>
        <w:spacing w:line="260" w:lineRule="exact"/>
        <w:ind w:left="360"/>
        <w:rPr>
          <w:rFonts w:asciiTheme="minorHAnsi" w:hAnsiTheme="minorHAnsi"/>
          <w:lang w:val="it-IT"/>
        </w:rPr>
      </w:pPr>
      <w:r w:rsidRPr="00B82C5C">
        <w:rPr>
          <w:rFonts w:asciiTheme="minorHAnsi" w:hAnsiTheme="minorHAnsi"/>
          <w:lang w:val="it-IT"/>
        </w:rPr>
        <w:t xml:space="preserve">      - datum i vreme početka i planirano vreme trajanja radova</w:t>
      </w:r>
      <w:r w:rsidR="006D2119">
        <w:rPr>
          <w:rFonts w:asciiTheme="minorHAnsi" w:hAnsiTheme="minorHAnsi"/>
          <w:lang w:val="it-IT"/>
        </w:rPr>
        <w:t>;</w:t>
      </w:r>
    </w:p>
    <w:p w14:paraId="6202B676" w14:textId="77777777" w:rsidR="005C456C" w:rsidRPr="00B82C5C" w:rsidRDefault="005C456C" w:rsidP="00DC5FA6">
      <w:pPr>
        <w:spacing w:line="260" w:lineRule="exact"/>
        <w:ind w:left="360"/>
        <w:rPr>
          <w:rFonts w:asciiTheme="minorHAnsi" w:hAnsiTheme="minorHAnsi"/>
          <w:lang w:val="it-IT"/>
        </w:rPr>
      </w:pPr>
      <w:r w:rsidRPr="00B82C5C">
        <w:rPr>
          <w:rFonts w:asciiTheme="minorHAnsi" w:hAnsiTheme="minorHAnsi"/>
          <w:lang w:val="it-IT"/>
        </w:rPr>
        <w:t xml:space="preserve">      - planirano vreme trajanje smetnje u toku izvođenja radova.</w:t>
      </w:r>
    </w:p>
    <w:p w14:paraId="1D1EC548" w14:textId="77777777" w:rsidR="005C456C" w:rsidRPr="00B82C5C" w:rsidRDefault="005C456C" w:rsidP="00DC5FA6">
      <w:pPr>
        <w:spacing w:line="260" w:lineRule="exact"/>
        <w:ind w:left="360"/>
        <w:rPr>
          <w:rFonts w:asciiTheme="minorHAnsi" w:hAnsiTheme="minorHAnsi"/>
          <w:lang w:val="it-IT"/>
        </w:rPr>
      </w:pPr>
    </w:p>
    <w:p w14:paraId="40830AA9" w14:textId="77777777" w:rsidR="005C456C" w:rsidRPr="00B82C5C" w:rsidRDefault="005C456C" w:rsidP="00DC5FA6">
      <w:pPr>
        <w:spacing w:line="260" w:lineRule="exact"/>
        <w:rPr>
          <w:rFonts w:asciiTheme="minorHAnsi" w:hAnsiTheme="minorHAnsi"/>
          <w:lang w:val="it-IT"/>
        </w:rPr>
      </w:pPr>
      <w:r w:rsidRPr="00B82C5C">
        <w:rPr>
          <w:rFonts w:asciiTheme="minorHAnsi" w:hAnsiTheme="minorHAnsi"/>
          <w:lang w:val="it-IT"/>
        </w:rPr>
        <w:t>U slučaju neodložnih radova (</w:t>
      </w:r>
      <w:r w:rsidRPr="00B82C5C">
        <w:rPr>
          <w:rFonts w:asciiTheme="minorHAnsi" w:hAnsiTheme="minorHAnsi"/>
          <w:i/>
          <w:iCs/>
          <w:lang w:val="it-IT"/>
        </w:rPr>
        <w:t>emergency</w:t>
      </w:r>
      <w:r w:rsidRPr="00B82C5C">
        <w:rPr>
          <w:rFonts w:asciiTheme="minorHAnsi" w:hAnsiTheme="minorHAnsi"/>
          <w:lang w:val="it-IT"/>
        </w:rPr>
        <w:t xml:space="preserve">), Strana koja izvodi neodložne radove mora obavestiti drugu Stranu u najkraćem mogućem roku. </w:t>
      </w:r>
    </w:p>
    <w:p w14:paraId="7E3CD560"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lastRenderedPageBreak/>
        <w:t xml:space="preserve">Prilikom izvođenja planiranih radova, Strana koja izvodi radove je obavezna da telefonom obavesti drugu Stranu u trenutku početka i završetka radova. </w:t>
      </w:r>
    </w:p>
    <w:p w14:paraId="76F720EA" w14:textId="77777777" w:rsidR="00B77367" w:rsidRPr="00B82C5C" w:rsidRDefault="00B77367" w:rsidP="00DC5FA6">
      <w:pPr>
        <w:spacing w:line="260" w:lineRule="exact"/>
        <w:rPr>
          <w:rFonts w:asciiTheme="minorHAnsi" w:hAnsiTheme="minorHAnsi"/>
          <w:lang w:val="it-IT"/>
        </w:rPr>
      </w:pPr>
    </w:p>
    <w:p w14:paraId="7ED2B7DC"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Strane su u obavezi da vreme trajanja radova koji utiču na pružanje usluga međupovezivanja svedu na minimum.</w:t>
      </w:r>
    </w:p>
    <w:p w14:paraId="01B6AA65" w14:textId="77777777" w:rsidR="00B77367" w:rsidRPr="00B82C5C" w:rsidRDefault="00B77367" w:rsidP="00DC5FA6">
      <w:pPr>
        <w:spacing w:line="260" w:lineRule="exact"/>
        <w:rPr>
          <w:rFonts w:asciiTheme="minorHAnsi" w:hAnsiTheme="minorHAnsi"/>
          <w:lang w:val="it-IT"/>
        </w:rPr>
      </w:pPr>
    </w:p>
    <w:p w14:paraId="74E47A04"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Uobičajeno vreme, tj. period u toku dana u kojem se vrši izvođenje planiranih radova na komutacionim sistemima i sistemima prenosa je od 24:00h – 06:00h. U slučaju da izvođenje radova nije moguće vršiti u ovom periodu, radovi se mogu  izvoditi  u  d</w:t>
      </w:r>
      <w:r w:rsidR="00E80D3D">
        <w:rPr>
          <w:rFonts w:asciiTheme="minorHAnsi" w:hAnsiTheme="minorHAnsi"/>
          <w:lang w:val="it-IT"/>
        </w:rPr>
        <w:t>r</w:t>
      </w:r>
      <w:r w:rsidRPr="00B82C5C">
        <w:rPr>
          <w:rFonts w:asciiTheme="minorHAnsi" w:hAnsiTheme="minorHAnsi"/>
          <w:lang w:val="it-IT"/>
        </w:rPr>
        <w:t xml:space="preserve">ugom terminu, uz prethodnu pisanu saglasnost obe Strane. </w:t>
      </w:r>
    </w:p>
    <w:p w14:paraId="57B3A20E" w14:textId="77777777" w:rsidR="00B77367" w:rsidRPr="00B82C5C" w:rsidRDefault="00B77367" w:rsidP="00DC5FA6">
      <w:pPr>
        <w:spacing w:line="260" w:lineRule="exact"/>
        <w:rPr>
          <w:rFonts w:asciiTheme="minorHAnsi" w:hAnsiTheme="minorHAnsi"/>
          <w:lang w:val="it-IT"/>
        </w:rPr>
      </w:pPr>
    </w:p>
    <w:p w14:paraId="6C627EE2" w14:textId="2F88C635" w:rsidR="005C456C" w:rsidRPr="00B82C5C" w:rsidRDefault="005C456C" w:rsidP="00DC5FA6">
      <w:pPr>
        <w:spacing w:line="260" w:lineRule="exact"/>
        <w:rPr>
          <w:rFonts w:asciiTheme="minorHAnsi" w:hAnsiTheme="minorHAnsi"/>
          <w:lang w:val="it-IT"/>
        </w:rPr>
      </w:pPr>
      <w:r w:rsidRPr="00B82C5C">
        <w:rPr>
          <w:rFonts w:asciiTheme="minorHAnsi" w:hAnsiTheme="minorHAnsi"/>
          <w:i/>
          <w:lang w:val="sr-Latn-CS"/>
        </w:rPr>
        <w:t>Tabela 9</w:t>
      </w:r>
      <w:r w:rsidR="00B50B3A" w:rsidRPr="00B82C5C">
        <w:rPr>
          <w:rFonts w:asciiTheme="minorHAnsi" w:hAnsiTheme="minorHAnsi"/>
          <w:i/>
          <w:lang w:val="sr-Latn-CS"/>
        </w:rPr>
        <w:t xml:space="preserve"> </w:t>
      </w:r>
      <w:r w:rsidRPr="00B82C5C">
        <w:rPr>
          <w:rFonts w:asciiTheme="minorHAnsi" w:hAnsiTheme="minorHAnsi"/>
          <w:lang w:val="sr-Latn-CS"/>
        </w:rPr>
        <w:t xml:space="preserve"> - </w:t>
      </w:r>
      <w:r w:rsidRPr="00B82C5C">
        <w:rPr>
          <w:rFonts w:asciiTheme="minorHAnsi" w:hAnsiTheme="minorHAnsi"/>
          <w:lang w:val="sr-Cyrl-CS"/>
        </w:rPr>
        <w:t xml:space="preserve"> </w:t>
      </w:r>
      <w:r w:rsidRPr="00B82C5C">
        <w:rPr>
          <w:rFonts w:asciiTheme="minorHAnsi" w:hAnsiTheme="minorHAnsi"/>
          <w:lang w:val="it-IT"/>
        </w:rPr>
        <w:t>Kontakti</w:t>
      </w:r>
      <w:r w:rsidRPr="00B82C5C">
        <w:rPr>
          <w:rFonts w:asciiTheme="minorHAnsi" w:hAnsiTheme="minorHAnsi"/>
          <w:lang w:val="sr-Cyrl-CS"/>
        </w:rPr>
        <w:t xml:space="preserve"> </w:t>
      </w:r>
      <w:r w:rsidR="004958BF">
        <w:rPr>
          <w:rFonts w:asciiTheme="minorHAnsi" w:hAnsiTheme="minorHAnsi"/>
          <w:lang w:val="it-IT"/>
        </w:rPr>
        <w:t>AVCOM</w:t>
      </w:r>
      <w:r w:rsidRPr="00B82C5C">
        <w:rPr>
          <w:rFonts w:asciiTheme="minorHAnsi" w:hAnsiTheme="minorHAnsi"/>
          <w:lang w:val="sr-Cyrl-CS"/>
        </w:rPr>
        <w:t xml:space="preserve"> </w:t>
      </w:r>
      <w:r w:rsidRPr="00B82C5C">
        <w:rPr>
          <w:rFonts w:asciiTheme="minorHAnsi" w:hAnsiTheme="minorHAnsi"/>
          <w:lang w:val="it-IT"/>
        </w:rPr>
        <w:t>za</w:t>
      </w:r>
      <w:r w:rsidRPr="00B82C5C">
        <w:rPr>
          <w:rFonts w:asciiTheme="minorHAnsi" w:hAnsiTheme="minorHAnsi"/>
          <w:lang w:val="sr-Cyrl-CS"/>
        </w:rPr>
        <w:t xml:space="preserve"> </w:t>
      </w:r>
      <w:r w:rsidRPr="00B82C5C">
        <w:rPr>
          <w:rFonts w:asciiTheme="minorHAnsi" w:hAnsiTheme="minorHAnsi"/>
          <w:lang w:val="it-IT"/>
        </w:rPr>
        <w:t>najavu radova i planirane prekide</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5"/>
        <w:gridCol w:w="1645"/>
        <w:gridCol w:w="1756"/>
        <w:gridCol w:w="2265"/>
      </w:tblGrid>
      <w:tr w:rsidR="005C456C" w:rsidRPr="00B82C5C" w14:paraId="673ECE96" w14:textId="77777777" w:rsidTr="006D2119">
        <w:tc>
          <w:tcPr>
            <w:tcW w:w="1873" w:type="pct"/>
            <w:vAlign w:val="center"/>
          </w:tcPr>
          <w:p w14:paraId="19AA97B8" w14:textId="77777777" w:rsidR="005C456C" w:rsidRPr="00B82C5C" w:rsidRDefault="005C456C" w:rsidP="00DC5FA6">
            <w:pPr>
              <w:pStyle w:val="Header"/>
              <w:spacing w:line="260" w:lineRule="exact"/>
              <w:jc w:val="left"/>
              <w:rPr>
                <w:rFonts w:asciiTheme="minorHAnsi" w:hAnsiTheme="minorHAnsi"/>
                <w:sz w:val="20"/>
                <w:szCs w:val="20"/>
                <w:lang w:val="sr-Latn-CS"/>
              </w:rPr>
            </w:pPr>
            <w:r w:rsidRPr="00B82C5C">
              <w:rPr>
                <w:rFonts w:asciiTheme="minorHAnsi" w:hAnsiTheme="minorHAnsi"/>
                <w:b/>
                <w:bCs/>
                <w:sz w:val="20"/>
                <w:szCs w:val="20"/>
              </w:rPr>
              <w:t>Resursi za međupovezivanje</w:t>
            </w:r>
          </w:p>
        </w:tc>
        <w:tc>
          <w:tcPr>
            <w:tcW w:w="908" w:type="pct"/>
            <w:vAlign w:val="center"/>
          </w:tcPr>
          <w:p w14:paraId="408B2BCF" w14:textId="77777777" w:rsidR="005C456C" w:rsidRPr="00B82C5C" w:rsidRDefault="005C456C" w:rsidP="00DC5FA6">
            <w:pPr>
              <w:spacing w:line="260" w:lineRule="exact"/>
              <w:jc w:val="center"/>
              <w:rPr>
                <w:rFonts w:asciiTheme="minorHAnsi" w:hAnsiTheme="minorHAnsi"/>
                <w:sz w:val="20"/>
                <w:szCs w:val="20"/>
                <w:lang w:val="sr-Latn-CS"/>
              </w:rPr>
            </w:pPr>
            <w:r w:rsidRPr="00B82C5C">
              <w:rPr>
                <w:rFonts w:asciiTheme="minorHAnsi" w:hAnsiTheme="minorHAnsi"/>
                <w:b/>
                <w:bCs/>
                <w:sz w:val="20"/>
                <w:szCs w:val="20"/>
              </w:rPr>
              <w:t xml:space="preserve">Kontakt </w:t>
            </w:r>
            <w:r w:rsidRPr="00B82C5C">
              <w:rPr>
                <w:rFonts w:asciiTheme="minorHAnsi" w:hAnsiTheme="minorHAnsi"/>
                <w:b/>
                <w:bCs/>
                <w:i/>
                <w:sz w:val="20"/>
                <w:szCs w:val="20"/>
              </w:rPr>
              <w:t>email</w:t>
            </w:r>
          </w:p>
        </w:tc>
        <w:tc>
          <w:tcPr>
            <w:tcW w:w="969" w:type="pct"/>
            <w:vAlign w:val="center"/>
          </w:tcPr>
          <w:p w14:paraId="361C865B" w14:textId="77777777" w:rsidR="005C456C" w:rsidRPr="00B82C5C" w:rsidRDefault="005C456C" w:rsidP="00DC5FA6">
            <w:pPr>
              <w:spacing w:line="260" w:lineRule="exact"/>
              <w:jc w:val="center"/>
              <w:rPr>
                <w:rFonts w:asciiTheme="minorHAnsi" w:hAnsiTheme="minorHAnsi"/>
                <w:sz w:val="20"/>
                <w:szCs w:val="20"/>
                <w:lang w:val="sr-Latn-CS"/>
              </w:rPr>
            </w:pPr>
            <w:r w:rsidRPr="00B82C5C">
              <w:rPr>
                <w:rFonts w:asciiTheme="minorHAnsi" w:hAnsiTheme="minorHAnsi"/>
                <w:b/>
                <w:bCs/>
                <w:sz w:val="20"/>
                <w:szCs w:val="20"/>
              </w:rPr>
              <w:t>Radno vreme</w:t>
            </w:r>
          </w:p>
        </w:tc>
        <w:tc>
          <w:tcPr>
            <w:tcW w:w="1250" w:type="pct"/>
            <w:vAlign w:val="center"/>
          </w:tcPr>
          <w:p w14:paraId="7F5B28F2" w14:textId="77777777" w:rsidR="005C456C" w:rsidRPr="00B82C5C" w:rsidRDefault="005C456C" w:rsidP="00DC5FA6">
            <w:pPr>
              <w:spacing w:line="260" w:lineRule="exact"/>
              <w:jc w:val="center"/>
              <w:rPr>
                <w:rFonts w:asciiTheme="minorHAnsi" w:hAnsiTheme="minorHAnsi"/>
                <w:sz w:val="20"/>
                <w:szCs w:val="20"/>
                <w:lang w:val="sr-Latn-CS"/>
              </w:rPr>
            </w:pPr>
            <w:r w:rsidRPr="00B82C5C">
              <w:rPr>
                <w:rFonts w:asciiTheme="minorHAnsi" w:hAnsiTheme="minorHAnsi"/>
                <w:b/>
                <w:bCs/>
                <w:sz w:val="20"/>
                <w:szCs w:val="20"/>
              </w:rPr>
              <w:t>Kontakt telefoni</w:t>
            </w:r>
          </w:p>
        </w:tc>
      </w:tr>
      <w:tr w:rsidR="005C456C" w:rsidRPr="00B82C5C" w14:paraId="1C8468A0" w14:textId="77777777" w:rsidTr="006D2119">
        <w:tc>
          <w:tcPr>
            <w:tcW w:w="1873" w:type="pct"/>
            <w:vAlign w:val="center"/>
          </w:tcPr>
          <w:p w14:paraId="6F88484D" w14:textId="77777777" w:rsidR="005C456C" w:rsidRPr="00B82C5C" w:rsidRDefault="005C456C" w:rsidP="00DC5FA6">
            <w:pPr>
              <w:spacing w:line="260" w:lineRule="exact"/>
              <w:jc w:val="left"/>
              <w:rPr>
                <w:rFonts w:asciiTheme="minorHAnsi" w:hAnsiTheme="minorHAnsi"/>
                <w:sz w:val="20"/>
                <w:szCs w:val="20"/>
                <w:lang w:val="sr-Latn-CS"/>
              </w:rPr>
            </w:pPr>
            <w:r w:rsidRPr="00B82C5C">
              <w:rPr>
                <w:rFonts w:asciiTheme="minorHAnsi" w:hAnsiTheme="minorHAnsi"/>
                <w:sz w:val="20"/>
                <w:szCs w:val="20"/>
                <w:lang w:val="pl-PL"/>
              </w:rPr>
              <w:t>za najave radova i planirane prekide</w:t>
            </w:r>
          </w:p>
        </w:tc>
        <w:tc>
          <w:tcPr>
            <w:tcW w:w="908" w:type="pct"/>
            <w:vAlign w:val="center"/>
          </w:tcPr>
          <w:p w14:paraId="5A4A9CD2" w14:textId="77777777" w:rsidR="005C456C" w:rsidRPr="00B82C5C" w:rsidRDefault="005C456C" w:rsidP="00DC5FA6">
            <w:pPr>
              <w:spacing w:line="260" w:lineRule="exact"/>
              <w:rPr>
                <w:rFonts w:asciiTheme="minorHAnsi" w:hAnsiTheme="minorHAnsi"/>
                <w:sz w:val="20"/>
                <w:szCs w:val="20"/>
                <w:lang w:val="sr-Latn-CS"/>
              </w:rPr>
            </w:pPr>
          </w:p>
        </w:tc>
        <w:tc>
          <w:tcPr>
            <w:tcW w:w="969" w:type="pct"/>
            <w:vAlign w:val="center"/>
          </w:tcPr>
          <w:p w14:paraId="7B6EFF06" w14:textId="77777777" w:rsidR="005C456C" w:rsidRPr="00B82C5C" w:rsidRDefault="005C456C" w:rsidP="00DC5FA6">
            <w:pPr>
              <w:spacing w:line="260" w:lineRule="exact"/>
              <w:rPr>
                <w:rFonts w:asciiTheme="minorHAnsi" w:hAnsiTheme="minorHAnsi"/>
                <w:sz w:val="20"/>
                <w:szCs w:val="20"/>
                <w:lang w:val="sr-Latn-CS"/>
              </w:rPr>
            </w:pPr>
          </w:p>
        </w:tc>
        <w:tc>
          <w:tcPr>
            <w:tcW w:w="1250" w:type="pct"/>
            <w:vAlign w:val="center"/>
          </w:tcPr>
          <w:p w14:paraId="6C3A881B" w14:textId="77777777" w:rsidR="005C456C" w:rsidRPr="00B82C5C" w:rsidRDefault="005C456C" w:rsidP="00DC5FA6">
            <w:pPr>
              <w:spacing w:line="260" w:lineRule="exact"/>
              <w:rPr>
                <w:rFonts w:asciiTheme="minorHAnsi" w:hAnsiTheme="minorHAnsi"/>
                <w:sz w:val="20"/>
                <w:szCs w:val="20"/>
                <w:lang w:val="sr-Latn-CS"/>
              </w:rPr>
            </w:pPr>
          </w:p>
        </w:tc>
      </w:tr>
    </w:tbl>
    <w:p w14:paraId="01CD9F82" w14:textId="77777777" w:rsidR="00B77367" w:rsidRDefault="00B77367" w:rsidP="00DC5FA6">
      <w:pPr>
        <w:pStyle w:val="Heading5"/>
        <w:spacing w:before="0" w:line="260" w:lineRule="exact"/>
        <w:rPr>
          <w:rFonts w:asciiTheme="minorHAnsi" w:hAnsiTheme="minorHAnsi" w:cs="Times New Roman"/>
          <w:i/>
          <w:color w:val="auto"/>
        </w:rPr>
      </w:pPr>
    </w:p>
    <w:p w14:paraId="26EADAB9" w14:textId="77777777" w:rsidR="005C456C" w:rsidRPr="00B82C5C" w:rsidRDefault="005C456C" w:rsidP="00DC5FA6">
      <w:pPr>
        <w:pStyle w:val="Heading5"/>
        <w:spacing w:before="0" w:line="260" w:lineRule="exact"/>
        <w:rPr>
          <w:rFonts w:asciiTheme="minorHAnsi" w:hAnsiTheme="minorHAnsi" w:cs="Times New Roman"/>
          <w:color w:val="auto"/>
        </w:rPr>
      </w:pPr>
      <w:r w:rsidRPr="00B82C5C">
        <w:rPr>
          <w:rFonts w:asciiTheme="minorHAnsi" w:hAnsiTheme="minorHAnsi" w:cs="Times New Roman"/>
          <w:i/>
          <w:color w:val="auto"/>
        </w:rPr>
        <w:t>Tabela 10</w:t>
      </w:r>
      <w:r w:rsidR="00B50B3A" w:rsidRPr="00B82C5C">
        <w:rPr>
          <w:rFonts w:asciiTheme="minorHAnsi" w:hAnsiTheme="minorHAnsi" w:cs="Times New Roman"/>
          <w:i/>
          <w:color w:val="auto"/>
        </w:rPr>
        <w:t xml:space="preserve"> -</w:t>
      </w:r>
      <w:r w:rsidRPr="00B82C5C">
        <w:rPr>
          <w:rFonts w:asciiTheme="minorHAnsi" w:hAnsiTheme="minorHAnsi" w:cs="Times New Roman"/>
          <w:color w:val="auto"/>
        </w:rPr>
        <w:t xml:space="preserve"> Kontakti Operatora </w:t>
      </w:r>
      <w:r w:rsidRPr="00B82C5C">
        <w:rPr>
          <w:rFonts w:asciiTheme="minorHAnsi" w:hAnsiTheme="minorHAnsi" w:cs="Times New Roman"/>
          <w:color w:val="auto"/>
          <w:lang w:val="it-IT"/>
        </w:rPr>
        <w:t>za</w:t>
      </w:r>
      <w:r w:rsidRPr="00B82C5C">
        <w:rPr>
          <w:rFonts w:asciiTheme="minorHAnsi" w:hAnsiTheme="minorHAnsi" w:cs="Times New Roman"/>
          <w:color w:val="auto"/>
          <w:lang w:val="sr-Cyrl-CS"/>
        </w:rPr>
        <w:t xml:space="preserve"> </w:t>
      </w:r>
      <w:r w:rsidRPr="00B82C5C">
        <w:rPr>
          <w:rFonts w:asciiTheme="minorHAnsi" w:hAnsiTheme="minorHAnsi" w:cs="Times New Roman"/>
          <w:color w:val="auto"/>
          <w:lang w:val="it-IT"/>
        </w:rPr>
        <w:t>najavu radova i planirane prekide</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95"/>
        <w:gridCol w:w="1560"/>
        <w:gridCol w:w="1843"/>
        <w:gridCol w:w="2263"/>
      </w:tblGrid>
      <w:tr w:rsidR="005C456C" w:rsidRPr="00B82C5C" w14:paraId="76E0B27E" w14:textId="77777777" w:rsidTr="006D2119">
        <w:trPr>
          <w:trHeight w:val="227"/>
        </w:trPr>
        <w:tc>
          <w:tcPr>
            <w:tcW w:w="1873" w:type="pct"/>
            <w:noWrap/>
            <w:tcMar>
              <w:top w:w="0" w:type="dxa"/>
              <w:left w:w="108" w:type="dxa"/>
              <w:bottom w:w="0" w:type="dxa"/>
              <w:right w:w="108" w:type="dxa"/>
            </w:tcMar>
            <w:vAlign w:val="center"/>
          </w:tcPr>
          <w:p w14:paraId="1AD5A2BB" w14:textId="77777777" w:rsidR="005C456C" w:rsidRPr="00B82C5C" w:rsidRDefault="005C456C" w:rsidP="00DC5FA6">
            <w:pPr>
              <w:spacing w:line="260" w:lineRule="exact"/>
              <w:jc w:val="left"/>
              <w:rPr>
                <w:rFonts w:asciiTheme="minorHAnsi" w:hAnsiTheme="minorHAnsi"/>
                <w:sz w:val="20"/>
                <w:szCs w:val="20"/>
              </w:rPr>
            </w:pPr>
            <w:r w:rsidRPr="00B82C5C">
              <w:rPr>
                <w:rFonts w:asciiTheme="minorHAnsi" w:hAnsiTheme="minorHAnsi"/>
                <w:b/>
                <w:bCs/>
                <w:sz w:val="20"/>
                <w:szCs w:val="20"/>
              </w:rPr>
              <w:t>Resursi za međupovezivanje</w:t>
            </w:r>
          </w:p>
        </w:tc>
        <w:tc>
          <w:tcPr>
            <w:tcW w:w="861" w:type="pct"/>
            <w:noWrap/>
            <w:tcMar>
              <w:top w:w="0" w:type="dxa"/>
              <w:left w:w="108" w:type="dxa"/>
              <w:bottom w:w="0" w:type="dxa"/>
              <w:right w:w="108" w:type="dxa"/>
            </w:tcMar>
            <w:vAlign w:val="center"/>
          </w:tcPr>
          <w:p w14:paraId="10D0AA44" w14:textId="77777777" w:rsidR="005C456C" w:rsidRPr="00B82C5C" w:rsidRDefault="005C456C" w:rsidP="00DC5FA6">
            <w:pPr>
              <w:spacing w:line="260" w:lineRule="exact"/>
              <w:jc w:val="center"/>
              <w:rPr>
                <w:rFonts w:asciiTheme="minorHAnsi" w:hAnsiTheme="minorHAnsi"/>
                <w:sz w:val="20"/>
                <w:szCs w:val="20"/>
              </w:rPr>
            </w:pPr>
            <w:r w:rsidRPr="00B82C5C">
              <w:rPr>
                <w:rFonts w:asciiTheme="minorHAnsi" w:hAnsiTheme="minorHAnsi"/>
                <w:b/>
                <w:bCs/>
                <w:sz w:val="20"/>
                <w:szCs w:val="20"/>
              </w:rPr>
              <w:t xml:space="preserve">Kontakt </w:t>
            </w:r>
            <w:r w:rsidRPr="00B82C5C">
              <w:rPr>
                <w:rFonts w:asciiTheme="minorHAnsi" w:hAnsiTheme="minorHAnsi"/>
                <w:b/>
                <w:bCs/>
                <w:i/>
                <w:sz w:val="20"/>
                <w:szCs w:val="20"/>
              </w:rPr>
              <w:t>email</w:t>
            </w:r>
          </w:p>
        </w:tc>
        <w:tc>
          <w:tcPr>
            <w:tcW w:w="1017" w:type="pct"/>
            <w:tcMar>
              <w:top w:w="0" w:type="dxa"/>
              <w:left w:w="108" w:type="dxa"/>
              <w:bottom w:w="0" w:type="dxa"/>
              <w:right w:w="108" w:type="dxa"/>
            </w:tcMar>
            <w:vAlign w:val="center"/>
          </w:tcPr>
          <w:p w14:paraId="3020AD60" w14:textId="77777777" w:rsidR="005C456C" w:rsidRPr="00B82C5C" w:rsidRDefault="005C456C" w:rsidP="00DC5FA6">
            <w:pPr>
              <w:spacing w:line="260" w:lineRule="exact"/>
              <w:jc w:val="center"/>
              <w:rPr>
                <w:rFonts w:asciiTheme="minorHAnsi" w:hAnsiTheme="minorHAnsi"/>
                <w:sz w:val="20"/>
                <w:szCs w:val="20"/>
              </w:rPr>
            </w:pPr>
            <w:r w:rsidRPr="00B82C5C">
              <w:rPr>
                <w:rFonts w:asciiTheme="minorHAnsi" w:hAnsiTheme="minorHAnsi"/>
                <w:b/>
                <w:bCs/>
                <w:sz w:val="20"/>
                <w:szCs w:val="20"/>
              </w:rPr>
              <w:t>Radno vreme</w:t>
            </w:r>
          </w:p>
        </w:tc>
        <w:tc>
          <w:tcPr>
            <w:tcW w:w="1249" w:type="pct"/>
            <w:noWrap/>
            <w:tcMar>
              <w:top w:w="0" w:type="dxa"/>
              <w:left w:w="108" w:type="dxa"/>
              <w:bottom w:w="0" w:type="dxa"/>
              <w:right w:w="108" w:type="dxa"/>
            </w:tcMar>
            <w:vAlign w:val="center"/>
          </w:tcPr>
          <w:p w14:paraId="70A7F7F7" w14:textId="77777777" w:rsidR="005C456C" w:rsidRPr="00B82C5C" w:rsidRDefault="005C456C" w:rsidP="00DC5FA6">
            <w:pPr>
              <w:spacing w:line="260" w:lineRule="exact"/>
              <w:jc w:val="center"/>
              <w:rPr>
                <w:rFonts w:asciiTheme="minorHAnsi" w:hAnsiTheme="minorHAnsi"/>
                <w:sz w:val="20"/>
                <w:szCs w:val="20"/>
              </w:rPr>
            </w:pPr>
            <w:r w:rsidRPr="00B82C5C">
              <w:rPr>
                <w:rFonts w:asciiTheme="minorHAnsi" w:hAnsiTheme="minorHAnsi"/>
                <w:b/>
                <w:bCs/>
                <w:sz w:val="20"/>
                <w:szCs w:val="20"/>
              </w:rPr>
              <w:t>Kontakt telefoni</w:t>
            </w:r>
          </w:p>
        </w:tc>
      </w:tr>
      <w:tr w:rsidR="005C456C" w:rsidRPr="00B82C5C" w14:paraId="04B4015F" w14:textId="77777777" w:rsidTr="006D2119">
        <w:trPr>
          <w:trHeight w:val="264"/>
        </w:trPr>
        <w:tc>
          <w:tcPr>
            <w:tcW w:w="1873" w:type="pct"/>
            <w:noWrap/>
            <w:tcMar>
              <w:top w:w="0" w:type="dxa"/>
              <w:left w:w="108" w:type="dxa"/>
              <w:bottom w:w="0" w:type="dxa"/>
              <w:right w:w="108" w:type="dxa"/>
            </w:tcMar>
            <w:vAlign w:val="center"/>
          </w:tcPr>
          <w:p w14:paraId="252C7E0B" w14:textId="77777777" w:rsidR="005C456C" w:rsidRPr="00B82C5C" w:rsidRDefault="005C456C" w:rsidP="00DC5FA6">
            <w:pPr>
              <w:spacing w:line="260" w:lineRule="exact"/>
              <w:jc w:val="left"/>
              <w:rPr>
                <w:rFonts w:asciiTheme="minorHAnsi" w:hAnsiTheme="minorHAnsi"/>
                <w:sz w:val="20"/>
                <w:szCs w:val="20"/>
                <w:lang w:val="pl-PL"/>
              </w:rPr>
            </w:pPr>
            <w:r w:rsidRPr="00B82C5C">
              <w:rPr>
                <w:rFonts w:asciiTheme="minorHAnsi" w:hAnsiTheme="minorHAnsi"/>
                <w:sz w:val="20"/>
                <w:szCs w:val="20"/>
                <w:lang w:val="pl-PL"/>
              </w:rPr>
              <w:t>za najave radova i planirane prekide</w:t>
            </w:r>
          </w:p>
        </w:tc>
        <w:tc>
          <w:tcPr>
            <w:tcW w:w="861" w:type="pct"/>
            <w:noWrap/>
            <w:tcMar>
              <w:top w:w="0" w:type="dxa"/>
              <w:left w:w="108" w:type="dxa"/>
              <w:bottom w:w="0" w:type="dxa"/>
              <w:right w:w="108" w:type="dxa"/>
            </w:tcMar>
            <w:vAlign w:val="center"/>
          </w:tcPr>
          <w:p w14:paraId="36EC1F9F" w14:textId="77777777" w:rsidR="005C456C" w:rsidRPr="00B82C5C" w:rsidRDefault="005C456C" w:rsidP="00DC5FA6">
            <w:pPr>
              <w:spacing w:line="260" w:lineRule="exact"/>
              <w:rPr>
                <w:rFonts w:asciiTheme="minorHAnsi" w:hAnsiTheme="minorHAnsi"/>
                <w:sz w:val="20"/>
                <w:szCs w:val="20"/>
                <w:lang w:val="pl-PL"/>
              </w:rPr>
            </w:pPr>
          </w:p>
        </w:tc>
        <w:tc>
          <w:tcPr>
            <w:tcW w:w="1017" w:type="pct"/>
            <w:noWrap/>
            <w:tcMar>
              <w:top w:w="0" w:type="dxa"/>
              <w:left w:w="108" w:type="dxa"/>
              <w:bottom w:w="0" w:type="dxa"/>
              <w:right w:w="108" w:type="dxa"/>
            </w:tcMar>
            <w:vAlign w:val="center"/>
          </w:tcPr>
          <w:p w14:paraId="1B85F65F" w14:textId="77777777" w:rsidR="005C456C" w:rsidRPr="00B82C5C" w:rsidRDefault="005C456C" w:rsidP="00DC5FA6">
            <w:pPr>
              <w:spacing w:line="260" w:lineRule="exact"/>
              <w:jc w:val="center"/>
              <w:rPr>
                <w:rFonts w:asciiTheme="minorHAnsi" w:hAnsiTheme="minorHAnsi"/>
                <w:sz w:val="20"/>
                <w:szCs w:val="20"/>
                <w:lang w:val="pl-PL"/>
              </w:rPr>
            </w:pPr>
          </w:p>
        </w:tc>
        <w:tc>
          <w:tcPr>
            <w:tcW w:w="1249" w:type="pct"/>
            <w:noWrap/>
            <w:tcMar>
              <w:top w:w="0" w:type="dxa"/>
              <w:left w:w="108" w:type="dxa"/>
              <w:bottom w:w="0" w:type="dxa"/>
              <w:right w:w="108" w:type="dxa"/>
            </w:tcMar>
            <w:vAlign w:val="center"/>
          </w:tcPr>
          <w:p w14:paraId="7D496BA8" w14:textId="77777777" w:rsidR="005C456C" w:rsidRPr="00B82C5C" w:rsidRDefault="005C456C" w:rsidP="00DC5FA6">
            <w:pPr>
              <w:spacing w:line="260" w:lineRule="exact"/>
              <w:jc w:val="center"/>
              <w:rPr>
                <w:rFonts w:asciiTheme="minorHAnsi" w:hAnsiTheme="minorHAnsi"/>
                <w:sz w:val="20"/>
                <w:szCs w:val="20"/>
                <w:lang w:val="pl-PL"/>
              </w:rPr>
            </w:pPr>
          </w:p>
        </w:tc>
      </w:tr>
    </w:tbl>
    <w:p w14:paraId="2C5F63A7" w14:textId="77777777" w:rsidR="00D67A35" w:rsidRDefault="00D67A35" w:rsidP="00DC5FA6">
      <w:pPr>
        <w:pStyle w:val="BodyText"/>
        <w:spacing w:line="260" w:lineRule="exact"/>
        <w:jc w:val="center"/>
        <w:rPr>
          <w:rFonts w:asciiTheme="minorHAnsi" w:hAnsiTheme="minorHAnsi" w:cs="Times New Roman"/>
          <w:b/>
          <w:bCs/>
          <w:i/>
          <w:iCs/>
          <w:lang w:val="sr-Latn-CS"/>
        </w:rPr>
      </w:pPr>
    </w:p>
    <w:p w14:paraId="4B223994" w14:textId="1621DE71" w:rsidR="005C456C" w:rsidRPr="00B82C5C" w:rsidRDefault="005C456C" w:rsidP="00DC5FA6">
      <w:pPr>
        <w:pStyle w:val="BodyText"/>
        <w:spacing w:line="260" w:lineRule="exact"/>
        <w:jc w:val="center"/>
        <w:rPr>
          <w:rFonts w:asciiTheme="minorHAnsi" w:hAnsiTheme="minorHAnsi" w:cs="Times New Roman"/>
          <w:b/>
          <w:bCs/>
          <w:i/>
          <w:iCs/>
          <w:lang w:val="sr-Latn-CS"/>
        </w:rPr>
      </w:pPr>
      <w:r w:rsidRPr="00B82C5C">
        <w:rPr>
          <w:rFonts w:asciiTheme="minorHAnsi" w:hAnsiTheme="minorHAnsi" w:cs="Times New Roman"/>
          <w:b/>
          <w:bCs/>
          <w:i/>
          <w:iCs/>
          <w:lang w:val="sr-Latn-CS"/>
        </w:rPr>
        <w:t>III ZAVRŠNE ODREDBE</w:t>
      </w:r>
    </w:p>
    <w:p w14:paraId="7B07BF26" w14:textId="77777777" w:rsidR="005C456C" w:rsidRPr="00B82C5C" w:rsidRDefault="005C456C" w:rsidP="00DC5FA6">
      <w:pPr>
        <w:pStyle w:val="BodyText"/>
        <w:spacing w:line="260" w:lineRule="exact"/>
        <w:jc w:val="center"/>
        <w:rPr>
          <w:rFonts w:asciiTheme="minorHAnsi" w:hAnsiTheme="minorHAnsi" w:cs="Times New Roman"/>
          <w:b/>
          <w:bCs/>
          <w:i/>
          <w:iCs/>
          <w:lang w:val="sr-Latn-CS"/>
        </w:rPr>
      </w:pPr>
    </w:p>
    <w:p w14:paraId="733D1395" w14:textId="77777777" w:rsidR="005C456C" w:rsidRPr="00B82C5C" w:rsidRDefault="005C456C" w:rsidP="00DC5FA6">
      <w:pPr>
        <w:pStyle w:val="BodyText"/>
        <w:spacing w:line="260" w:lineRule="exact"/>
        <w:jc w:val="center"/>
        <w:rPr>
          <w:rFonts w:asciiTheme="minorHAnsi" w:hAnsiTheme="minorHAnsi" w:cs="Times New Roman"/>
          <w:i/>
          <w:iCs/>
          <w:lang w:val="sr-Latn-CS"/>
        </w:rPr>
      </w:pPr>
      <w:r w:rsidRPr="00B82C5C">
        <w:rPr>
          <w:rFonts w:asciiTheme="minorHAnsi" w:hAnsiTheme="minorHAnsi" w:cs="Times New Roman"/>
          <w:b/>
          <w:bCs/>
          <w:lang w:val="sr-Latn-CS"/>
        </w:rPr>
        <w:t>Tačka 7</w:t>
      </w:r>
      <w:r w:rsidRPr="00B82C5C">
        <w:rPr>
          <w:rFonts w:asciiTheme="minorHAnsi" w:hAnsiTheme="minorHAnsi" w:cs="Times New Roman"/>
          <w:i/>
          <w:iCs/>
          <w:lang w:val="sr-Latn-CS"/>
        </w:rPr>
        <w:t>.</w:t>
      </w:r>
    </w:p>
    <w:p w14:paraId="092521DC" w14:textId="77777777" w:rsidR="005C456C" w:rsidRPr="00B82C5C" w:rsidRDefault="005C456C" w:rsidP="00DC5FA6">
      <w:pPr>
        <w:spacing w:line="260" w:lineRule="exact"/>
        <w:rPr>
          <w:rFonts w:asciiTheme="minorHAnsi" w:hAnsiTheme="minorHAnsi"/>
          <w:lang w:val="sr-Latn-CS"/>
        </w:rPr>
      </w:pPr>
    </w:p>
    <w:p w14:paraId="7090A998" w14:textId="62DFCAD2"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Procedura je sačinjena u dva (2) istovetna primerka od kojih svaka Strana zadržava po jedan (1) primerak.</w:t>
      </w:r>
    </w:p>
    <w:p w14:paraId="78C720A7" w14:textId="77777777" w:rsidR="005C456C" w:rsidRPr="00B82C5C" w:rsidRDefault="005C456C" w:rsidP="00DC5FA6">
      <w:pPr>
        <w:spacing w:line="260" w:lineRule="exact"/>
        <w:jc w:val="center"/>
        <w:rPr>
          <w:rFonts w:asciiTheme="minorHAnsi" w:hAnsiTheme="minorHAnsi"/>
          <w:b/>
          <w:bCs/>
          <w:lang w:val="sr-Latn-CS"/>
        </w:rPr>
      </w:pPr>
    </w:p>
    <w:p w14:paraId="0A3CB15D" w14:textId="77777777" w:rsidR="005C456C" w:rsidRPr="00B82C5C" w:rsidRDefault="005C456C" w:rsidP="00DC5FA6">
      <w:pPr>
        <w:spacing w:line="260" w:lineRule="exact"/>
        <w:jc w:val="center"/>
        <w:rPr>
          <w:rFonts w:asciiTheme="minorHAnsi" w:hAnsiTheme="minorHAnsi"/>
          <w:b/>
          <w:bCs/>
          <w:lang w:val="sr-Latn-CS"/>
        </w:rPr>
      </w:pPr>
      <w:r w:rsidRPr="00B82C5C">
        <w:rPr>
          <w:rFonts w:asciiTheme="minorHAnsi" w:hAnsiTheme="minorHAnsi"/>
          <w:b/>
          <w:bCs/>
          <w:lang w:val="sr-Latn-CS"/>
        </w:rPr>
        <w:t>Tačka 8.</w:t>
      </w:r>
    </w:p>
    <w:p w14:paraId="556CF8A7" w14:textId="77777777" w:rsidR="005C456C" w:rsidRPr="00B82C5C" w:rsidRDefault="005C456C" w:rsidP="00DC5FA6">
      <w:pPr>
        <w:spacing w:line="260" w:lineRule="exact"/>
        <w:rPr>
          <w:rFonts w:asciiTheme="minorHAnsi" w:hAnsiTheme="minorHAnsi"/>
          <w:lang w:val="sr-Latn-CS"/>
        </w:rPr>
      </w:pPr>
    </w:p>
    <w:p w14:paraId="508BFD87" w14:textId="659DC216" w:rsidR="005C456C" w:rsidRPr="00B82C5C" w:rsidRDefault="005C456C" w:rsidP="00DC5FA6">
      <w:pPr>
        <w:spacing w:line="260" w:lineRule="exact"/>
        <w:rPr>
          <w:rFonts w:asciiTheme="minorHAnsi" w:hAnsiTheme="minorHAnsi"/>
          <w:lang w:val="sr-Latn-CS"/>
        </w:rPr>
      </w:pPr>
      <w:r w:rsidRPr="00B82C5C">
        <w:rPr>
          <w:rFonts w:asciiTheme="minorHAnsi" w:hAnsiTheme="minorHAnsi"/>
          <w:lang w:val="sr-Latn-CS"/>
        </w:rPr>
        <w:t>Procedura se primenjuje od datuma potpisivanja od strane predstavnika obe Strane, a ukoliko to nije isti datum, datumom potpisivanja smatraće se kasniji datum.</w:t>
      </w:r>
    </w:p>
    <w:p w14:paraId="2589FC3C" w14:textId="77777777" w:rsidR="005C456C" w:rsidRPr="00B82C5C" w:rsidRDefault="005C456C" w:rsidP="00DC5FA6">
      <w:pPr>
        <w:spacing w:line="260" w:lineRule="exact"/>
        <w:rPr>
          <w:rFonts w:asciiTheme="minorHAnsi" w:hAnsiTheme="minorHAnsi"/>
          <w:lang w:val="sr-Latn-CS"/>
        </w:rPr>
      </w:pPr>
    </w:p>
    <w:p w14:paraId="399E5B9F" w14:textId="77777777" w:rsidR="005C456C" w:rsidRPr="00B82C5C" w:rsidRDefault="005C456C" w:rsidP="00DC5FA6">
      <w:pPr>
        <w:spacing w:line="260" w:lineRule="exact"/>
        <w:rPr>
          <w:rFonts w:asciiTheme="minorHAnsi" w:hAnsiTheme="minorHAnsi"/>
          <w:lang w:val="sr-Latn-CS"/>
        </w:rPr>
      </w:pPr>
    </w:p>
    <w:p w14:paraId="0B2DA3BA" w14:textId="77777777" w:rsidR="005C456C" w:rsidRPr="00B82C5C" w:rsidRDefault="005C456C" w:rsidP="00DC5FA6">
      <w:pPr>
        <w:spacing w:line="260" w:lineRule="exact"/>
        <w:rPr>
          <w:rFonts w:asciiTheme="minorHAnsi" w:hAnsiTheme="minorHAnsi"/>
          <w:lang w:val="sr-Latn-CS"/>
        </w:rPr>
      </w:pPr>
    </w:p>
    <w:p w14:paraId="70EEDC8D" w14:textId="77777777" w:rsidR="005C456C" w:rsidRPr="00B82C5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U Beogradu, __.__.____. godine  </w:t>
      </w:r>
      <w:r w:rsidRPr="00B82C5C">
        <w:rPr>
          <w:rFonts w:asciiTheme="minorHAnsi" w:hAnsiTheme="minorHAnsi"/>
          <w:lang w:val="sr-Latn-CS"/>
        </w:rPr>
        <w:tab/>
      </w:r>
      <w:r w:rsidRPr="00B82C5C">
        <w:rPr>
          <w:rFonts w:asciiTheme="minorHAnsi" w:hAnsiTheme="minorHAnsi"/>
          <w:lang w:val="sr-Latn-CS"/>
        </w:rPr>
        <w:tab/>
      </w:r>
      <w:r w:rsidRPr="00B82C5C">
        <w:rPr>
          <w:rFonts w:asciiTheme="minorHAnsi" w:hAnsiTheme="minorHAnsi"/>
          <w:lang w:val="sr-Latn-CS"/>
        </w:rPr>
        <w:tab/>
      </w:r>
      <w:r w:rsidRPr="00B82C5C">
        <w:rPr>
          <w:rFonts w:asciiTheme="minorHAnsi" w:hAnsiTheme="minorHAnsi"/>
          <w:lang w:val="sr-Latn-CS"/>
        </w:rPr>
        <w:tab/>
        <w:t>U Beogradu, __.__.____. godine</w:t>
      </w:r>
    </w:p>
    <w:p w14:paraId="16900017" w14:textId="77777777" w:rsidR="005C456C" w:rsidRPr="00B82C5C" w:rsidRDefault="005C456C" w:rsidP="00DC5FA6">
      <w:pPr>
        <w:spacing w:line="260" w:lineRule="exact"/>
        <w:rPr>
          <w:rFonts w:asciiTheme="minorHAnsi" w:hAnsiTheme="minorHAnsi"/>
          <w:lang w:val="sr-Latn-CS"/>
        </w:rPr>
      </w:pPr>
    </w:p>
    <w:p w14:paraId="2D60375E" w14:textId="0B6920E4" w:rsidR="005C456C" w:rsidRPr="00B82C5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Za </w:t>
      </w:r>
      <w:r w:rsidR="004958BF">
        <w:rPr>
          <w:rFonts w:asciiTheme="minorHAnsi" w:hAnsiTheme="minorHAnsi"/>
          <w:lang w:val="sr-Latn-CS"/>
        </w:rPr>
        <w:t>AVCOM</w:t>
      </w:r>
      <w:r w:rsidRPr="00B82C5C">
        <w:rPr>
          <w:rFonts w:asciiTheme="minorHAnsi" w:hAnsiTheme="minorHAnsi"/>
          <w:lang w:val="sr-Latn-CS"/>
        </w:rPr>
        <w:t xml:space="preserve">:  </w:t>
      </w:r>
      <w:r w:rsidRPr="00B82C5C">
        <w:rPr>
          <w:rFonts w:asciiTheme="minorHAnsi" w:hAnsiTheme="minorHAnsi"/>
          <w:lang w:val="sr-Latn-CS"/>
        </w:rPr>
        <w:tab/>
      </w:r>
      <w:r w:rsidRPr="00B82C5C">
        <w:rPr>
          <w:rFonts w:asciiTheme="minorHAnsi" w:hAnsiTheme="minorHAnsi"/>
          <w:lang w:val="sr-Latn-CS"/>
        </w:rPr>
        <w:tab/>
      </w:r>
      <w:r w:rsidRPr="00B82C5C">
        <w:rPr>
          <w:rFonts w:asciiTheme="minorHAnsi" w:hAnsiTheme="minorHAnsi"/>
          <w:lang w:val="sr-Latn-CS"/>
        </w:rPr>
        <w:tab/>
      </w:r>
      <w:r w:rsidRPr="00B82C5C">
        <w:rPr>
          <w:rFonts w:asciiTheme="minorHAnsi" w:hAnsiTheme="minorHAnsi"/>
          <w:lang w:val="sr-Latn-CS"/>
        </w:rPr>
        <w:tab/>
      </w:r>
      <w:r w:rsidRPr="00B82C5C">
        <w:rPr>
          <w:rFonts w:asciiTheme="minorHAnsi" w:hAnsiTheme="minorHAnsi"/>
          <w:lang w:val="sr-Latn-CS"/>
        </w:rPr>
        <w:tab/>
      </w:r>
      <w:r w:rsidRPr="00B82C5C">
        <w:rPr>
          <w:rFonts w:asciiTheme="minorHAnsi" w:hAnsiTheme="minorHAnsi"/>
          <w:lang w:val="sr-Latn-CS"/>
        </w:rPr>
        <w:tab/>
        <w:t xml:space="preserve">Za Operatora: </w:t>
      </w:r>
    </w:p>
    <w:p w14:paraId="5F38CFC9" w14:textId="77777777" w:rsidR="005C456C" w:rsidRPr="00B82C5C" w:rsidRDefault="005C456C" w:rsidP="00DC5FA6">
      <w:pPr>
        <w:spacing w:line="260" w:lineRule="exact"/>
        <w:rPr>
          <w:rFonts w:asciiTheme="minorHAnsi" w:hAnsiTheme="minorHAnsi"/>
          <w:lang w:val="sr-Latn-CS"/>
        </w:rPr>
      </w:pPr>
    </w:p>
    <w:p w14:paraId="0730C0F1" w14:textId="034F8C96" w:rsidR="005C456C" w:rsidRPr="00166F7A" w:rsidRDefault="005C456C" w:rsidP="00DC5FA6">
      <w:pPr>
        <w:spacing w:line="260" w:lineRule="exact"/>
        <w:rPr>
          <w:rFonts w:asciiTheme="minorHAnsi" w:hAnsiTheme="minorHAnsi"/>
          <w:b/>
          <w:bCs/>
          <w:lang w:val="sr-Latn-CS"/>
        </w:rPr>
        <w:sectPr w:rsidR="005C456C" w:rsidRPr="00166F7A" w:rsidSect="005D7E0C">
          <w:headerReference w:type="default" r:id="rId17"/>
          <w:pgSz w:w="11906" w:h="16838" w:code="9"/>
          <w:pgMar w:top="1418" w:right="1134" w:bottom="1259" w:left="1701" w:header="709" w:footer="709" w:gutter="0"/>
          <w:cols w:space="708"/>
          <w:docGrid w:linePitch="360"/>
        </w:sectPr>
      </w:pPr>
      <w:r w:rsidRPr="00B82C5C">
        <w:rPr>
          <w:rFonts w:asciiTheme="minorHAnsi" w:hAnsiTheme="minorHAnsi"/>
          <w:lang w:val="sr-Latn-CS"/>
        </w:rPr>
        <w:t>____________________</w:t>
      </w:r>
      <w:r w:rsidRPr="00B82C5C">
        <w:rPr>
          <w:rFonts w:asciiTheme="minorHAnsi" w:hAnsiTheme="minorHAnsi"/>
          <w:lang w:val="sr-Latn-CS"/>
        </w:rPr>
        <w:tab/>
      </w:r>
      <w:r w:rsidRPr="00B82C5C">
        <w:rPr>
          <w:rFonts w:asciiTheme="minorHAnsi" w:hAnsiTheme="minorHAnsi"/>
          <w:lang w:val="sr-Latn-CS"/>
        </w:rPr>
        <w:tab/>
      </w:r>
      <w:r w:rsidRPr="00B82C5C">
        <w:rPr>
          <w:rFonts w:asciiTheme="minorHAnsi" w:hAnsiTheme="minorHAnsi"/>
          <w:lang w:val="sr-Latn-CS"/>
        </w:rPr>
        <w:tab/>
      </w:r>
      <w:r w:rsidRPr="00B82C5C">
        <w:rPr>
          <w:rFonts w:asciiTheme="minorHAnsi" w:hAnsiTheme="minorHAnsi"/>
          <w:lang w:val="sr-Latn-CS"/>
        </w:rPr>
        <w:tab/>
      </w:r>
      <w:r w:rsidRPr="00B82C5C">
        <w:rPr>
          <w:rFonts w:asciiTheme="minorHAnsi" w:hAnsiTheme="minorHAnsi"/>
          <w:lang w:val="sr-Latn-CS"/>
        </w:rPr>
        <w:tab/>
        <w:t>___________________</w:t>
      </w:r>
    </w:p>
    <w:p w14:paraId="74668F4D" w14:textId="46FFBBE1" w:rsidR="005C456C" w:rsidRPr="00B82C5C" w:rsidRDefault="005C456C" w:rsidP="00DC5FA6">
      <w:pPr>
        <w:pStyle w:val="Heading1"/>
        <w:spacing w:before="0" w:after="0" w:line="260" w:lineRule="exact"/>
        <w:jc w:val="center"/>
        <w:rPr>
          <w:rFonts w:asciiTheme="minorHAnsi" w:hAnsiTheme="minorHAnsi" w:cs="Times New Roman"/>
          <w:b/>
          <w:sz w:val="28"/>
          <w:szCs w:val="28"/>
        </w:rPr>
      </w:pPr>
      <w:bookmarkStart w:id="237" w:name="_Toc16248315"/>
      <w:bookmarkStart w:id="238" w:name="_Toc17373800"/>
      <w:r w:rsidRPr="00B82C5C">
        <w:rPr>
          <w:rFonts w:asciiTheme="minorHAnsi" w:hAnsiTheme="minorHAnsi" w:cs="Times New Roman"/>
          <w:b/>
          <w:sz w:val="28"/>
          <w:szCs w:val="28"/>
        </w:rPr>
        <w:lastRenderedPageBreak/>
        <w:t xml:space="preserve">Prilog </w:t>
      </w:r>
      <w:r w:rsidR="001726CB">
        <w:rPr>
          <w:rFonts w:asciiTheme="minorHAnsi" w:hAnsiTheme="minorHAnsi" w:cs="Times New Roman"/>
          <w:b/>
          <w:sz w:val="28"/>
          <w:szCs w:val="28"/>
        </w:rPr>
        <w:t>7</w:t>
      </w:r>
      <w:r w:rsidRPr="00B82C5C">
        <w:rPr>
          <w:rFonts w:asciiTheme="minorHAnsi" w:hAnsiTheme="minorHAnsi" w:cs="Times New Roman"/>
          <w:b/>
          <w:sz w:val="28"/>
          <w:szCs w:val="28"/>
        </w:rPr>
        <w:t xml:space="preserve"> - Planiranje i naručivanje kapaciteta</w:t>
      </w:r>
      <w:bookmarkEnd w:id="237"/>
      <w:bookmarkEnd w:id="238"/>
    </w:p>
    <w:p w14:paraId="1D946E31" w14:textId="77777777" w:rsidR="005C456C" w:rsidRPr="00B82C5C" w:rsidRDefault="005C456C" w:rsidP="00DC5FA6">
      <w:pPr>
        <w:spacing w:line="260" w:lineRule="exact"/>
        <w:rPr>
          <w:rFonts w:asciiTheme="minorHAnsi" w:hAnsiTheme="minorHAnsi"/>
          <w:lang w:val="sr-Latn-CS"/>
        </w:rPr>
      </w:pPr>
    </w:p>
    <w:p w14:paraId="625412F5" w14:textId="73FD28F3" w:rsidR="005C456C" w:rsidRDefault="005C456C" w:rsidP="00F2731A">
      <w:pPr>
        <w:numPr>
          <w:ilvl w:val="0"/>
          <w:numId w:val="2"/>
        </w:numPr>
        <w:tabs>
          <w:tab w:val="clear" w:pos="720"/>
          <w:tab w:val="num" w:pos="360"/>
        </w:tabs>
        <w:spacing w:line="260" w:lineRule="exact"/>
        <w:ind w:left="360"/>
        <w:rPr>
          <w:rFonts w:asciiTheme="minorHAnsi" w:hAnsiTheme="minorHAnsi"/>
          <w:b/>
          <w:bCs/>
          <w:lang w:val="sr-Latn-CS"/>
        </w:rPr>
      </w:pPr>
      <w:r w:rsidRPr="00B82C5C">
        <w:rPr>
          <w:rFonts w:asciiTheme="minorHAnsi" w:hAnsiTheme="minorHAnsi"/>
          <w:b/>
          <w:bCs/>
          <w:lang w:val="sr-Latn-CS"/>
        </w:rPr>
        <w:t>Planiranje kapaciteta</w:t>
      </w:r>
    </w:p>
    <w:p w14:paraId="5218E298" w14:textId="77777777" w:rsidR="00D679C6" w:rsidRPr="00B82C5C" w:rsidRDefault="00D679C6" w:rsidP="00DC5FA6">
      <w:pPr>
        <w:spacing w:line="260" w:lineRule="exact"/>
        <w:ind w:left="360"/>
        <w:rPr>
          <w:rFonts w:asciiTheme="minorHAnsi" w:hAnsiTheme="minorHAnsi"/>
          <w:b/>
          <w:bCs/>
          <w:lang w:val="sr-Latn-CS"/>
        </w:rPr>
      </w:pPr>
    </w:p>
    <w:p w14:paraId="4E6833F1" w14:textId="77777777" w:rsidR="005C456C" w:rsidRPr="00B82C5C" w:rsidRDefault="005C456C" w:rsidP="00B77367">
      <w:pPr>
        <w:spacing w:line="260" w:lineRule="exact"/>
        <w:rPr>
          <w:rFonts w:asciiTheme="minorHAnsi" w:hAnsiTheme="minorHAnsi"/>
          <w:lang w:val="sr-Latn-CS"/>
        </w:rPr>
      </w:pPr>
      <w:r w:rsidRPr="00B82C5C">
        <w:rPr>
          <w:rFonts w:asciiTheme="minorHAnsi" w:hAnsiTheme="minorHAnsi"/>
          <w:lang w:val="sr-Latn-CS"/>
        </w:rPr>
        <w:t>1.1. U trenutku podnošenja zahteva za međupovezivanje, Operator je obavezan da dostavi plan kapaciteta potrebnih za međupovezivanje za narednih šest (6) meseci. Operator je obavezan da dostavi podatke o kapacitetima potrebnim za međupovezivanje za svaku relaciju na kojoj će se realizovati međupovezivanje u skladu sa Tabelom 1.</w:t>
      </w:r>
    </w:p>
    <w:p w14:paraId="0E9D96D2" w14:textId="77777777" w:rsidR="005C456C" w:rsidRPr="00B82C5C" w:rsidRDefault="005C456C" w:rsidP="00DC5FA6">
      <w:pPr>
        <w:spacing w:line="260" w:lineRule="exact"/>
        <w:rPr>
          <w:rFonts w:asciiTheme="minorHAnsi" w:hAnsiTheme="minorHAnsi"/>
          <w:lang w:val="sr-Latn-CS"/>
        </w:rPr>
      </w:pPr>
    </w:p>
    <w:p w14:paraId="4EAFA9D7" w14:textId="5574367B" w:rsidR="005C456C" w:rsidRPr="00B82C5C" w:rsidRDefault="005C456C" w:rsidP="00DC5FA6">
      <w:pPr>
        <w:spacing w:line="260" w:lineRule="exact"/>
        <w:rPr>
          <w:rFonts w:asciiTheme="minorHAnsi" w:hAnsiTheme="minorHAnsi"/>
          <w:lang w:val="sr-Latn-CS"/>
        </w:rPr>
      </w:pPr>
      <w:r w:rsidRPr="00B82C5C">
        <w:rPr>
          <w:rFonts w:asciiTheme="minorHAnsi" w:hAnsiTheme="minorHAnsi"/>
          <w:i/>
          <w:lang w:val="sr-Latn-CS"/>
        </w:rPr>
        <w:t>Tabela 1</w:t>
      </w:r>
      <w:r w:rsidR="00B50B3A" w:rsidRPr="00B82C5C">
        <w:rPr>
          <w:rFonts w:asciiTheme="minorHAnsi" w:hAnsiTheme="minorHAnsi"/>
          <w:i/>
          <w:lang w:val="sr-Latn-CS"/>
        </w:rPr>
        <w:t xml:space="preserve"> -</w:t>
      </w:r>
      <w:r w:rsidRPr="00B82C5C">
        <w:rPr>
          <w:rFonts w:asciiTheme="minorHAnsi" w:hAnsiTheme="minorHAnsi"/>
          <w:lang w:val="sr-Latn-CS"/>
        </w:rPr>
        <w:t xml:space="preserve"> Planirani broj potrebnih </w:t>
      </w:r>
      <w:r w:rsidR="00437784">
        <w:rPr>
          <w:rFonts w:asciiTheme="minorHAnsi" w:hAnsiTheme="minorHAnsi"/>
          <w:lang w:val="sr-Latn-CS"/>
        </w:rPr>
        <w:t xml:space="preserve">vodova za međupovezivanje </w:t>
      </w:r>
    </w:p>
    <w:p w14:paraId="441375BF" w14:textId="6126748D"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U ovoj tabeli je potrebno specificirati relacije na kojima se uspostavljaju vodovi za međupovezivanje kao i broj </w:t>
      </w:r>
      <w:r w:rsidR="00437784">
        <w:rPr>
          <w:rFonts w:asciiTheme="minorHAnsi" w:hAnsiTheme="minorHAnsi"/>
          <w:lang w:val="sr-Latn-CS"/>
        </w:rPr>
        <w:t xml:space="preserve">vodova za međupovezivanje </w:t>
      </w:r>
      <w:r w:rsidRPr="00B82C5C">
        <w:rPr>
          <w:rFonts w:asciiTheme="minorHAnsi" w:hAnsiTheme="minorHAnsi"/>
          <w:lang w:val="sr-Latn-CS"/>
        </w:rPr>
        <w:t xml:space="preserve">na toj relaciji za određeni kalendarski kvartal, te zahtevani datum realizacije. </w:t>
      </w:r>
      <w:r w:rsidR="004958BF">
        <w:rPr>
          <w:rFonts w:asciiTheme="minorHAnsi" w:hAnsiTheme="minorHAnsi"/>
          <w:lang w:val="sr-Latn-CS"/>
        </w:rPr>
        <w:t>AVCOM</w:t>
      </w:r>
      <w:r w:rsidRPr="00B82C5C">
        <w:rPr>
          <w:rFonts w:asciiTheme="minorHAnsi" w:hAnsiTheme="minorHAnsi"/>
          <w:lang w:val="sr-Latn-CS"/>
        </w:rPr>
        <w:t xml:space="preserve"> će nakon dostavljenog plana kapaciteta popuniti polje „odobreni datum realizacije“, te tako popunjenu tabelu vratiti Operatoru. Podaci se specificiraju za dva (2) kalendarska kvartala.</w:t>
      </w:r>
    </w:p>
    <w:p w14:paraId="72B16426" w14:textId="77777777" w:rsidR="00C91678" w:rsidRDefault="00C91678" w:rsidP="00DC5FA6">
      <w:pPr>
        <w:spacing w:line="260" w:lineRule="exact"/>
        <w:rPr>
          <w:rFonts w:asciiTheme="minorHAnsi" w:hAnsiTheme="minorHAnsi"/>
          <w:lang w:val="sr-Latn-CS"/>
        </w:rPr>
      </w:pPr>
    </w:p>
    <w:tbl>
      <w:tblPr>
        <w:tblW w:w="94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3"/>
        <w:gridCol w:w="1564"/>
        <w:gridCol w:w="984"/>
        <w:gridCol w:w="1037"/>
        <w:gridCol w:w="1037"/>
        <w:gridCol w:w="236"/>
        <w:gridCol w:w="964"/>
        <w:gridCol w:w="1037"/>
        <w:gridCol w:w="1037"/>
      </w:tblGrid>
      <w:tr w:rsidR="00C91678" w:rsidRPr="00B77367" w14:paraId="5471EAAE" w14:textId="77777777" w:rsidTr="00D679C6">
        <w:trPr>
          <w:trHeight w:val="1179"/>
        </w:trPr>
        <w:tc>
          <w:tcPr>
            <w:tcW w:w="1593" w:type="dxa"/>
          </w:tcPr>
          <w:p w14:paraId="2FD0BA69" w14:textId="77777777" w:rsidR="00C91678" w:rsidRPr="00B77367" w:rsidRDefault="00C91678" w:rsidP="00DC5FA6">
            <w:pPr>
              <w:spacing w:line="260" w:lineRule="exact"/>
              <w:jc w:val="left"/>
              <w:rPr>
                <w:rFonts w:asciiTheme="minorHAnsi" w:hAnsiTheme="minorHAnsi"/>
                <w:sz w:val="18"/>
                <w:szCs w:val="18"/>
                <w:lang w:val="sr-Latn-CS"/>
              </w:rPr>
            </w:pPr>
            <w:r w:rsidRPr="00B77367">
              <w:rPr>
                <w:rFonts w:asciiTheme="minorHAnsi" w:hAnsiTheme="minorHAnsi"/>
                <w:sz w:val="18"/>
                <w:szCs w:val="18"/>
                <w:lang w:val="sr-Latn-CS"/>
              </w:rPr>
              <w:t>Operator koji uspostavlja  vod za međupovezivanje</w:t>
            </w:r>
          </w:p>
        </w:tc>
        <w:tc>
          <w:tcPr>
            <w:tcW w:w="1564" w:type="dxa"/>
          </w:tcPr>
          <w:p w14:paraId="758C1519" w14:textId="77777777" w:rsidR="00C91678" w:rsidRPr="00B77367" w:rsidRDefault="00C91678" w:rsidP="00DC5FA6">
            <w:pPr>
              <w:spacing w:line="260" w:lineRule="exact"/>
              <w:jc w:val="left"/>
              <w:rPr>
                <w:rFonts w:asciiTheme="minorHAnsi" w:hAnsiTheme="minorHAnsi"/>
                <w:sz w:val="18"/>
                <w:szCs w:val="18"/>
                <w:lang w:val="sr-Latn-CS"/>
              </w:rPr>
            </w:pPr>
            <w:r w:rsidRPr="00B77367">
              <w:rPr>
                <w:rFonts w:asciiTheme="minorHAnsi" w:hAnsiTheme="minorHAnsi"/>
                <w:sz w:val="18"/>
                <w:szCs w:val="18"/>
                <w:lang w:val="sr-Latn-CS"/>
              </w:rPr>
              <w:t>Relacija na kojoj se uspostavlja vod za međupovezivanje</w:t>
            </w:r>
          </w:p>
        </w:tc>
        <w:tc>
          <w:tcPr>
            <w:tcW w:w="984" w:type="dxa"/>
          </w:tcPr>
          <w:p w14:paraId="1A1260D0" w14:textId="77777777" w:rsidR="00C91678" w:rsidRPr="00B77367" w:rsidRDefault="00C91678" w:rsidP="00DC5FA6">
            <w:pPr>
              <w:spacing w:line="260" w:lineRule="exact"/>
              <w:rPr>
                <w:rFonts w:asciiTheme="minorHAnsi" w:hAnsiTheme="minorHAnsi"/>
                <w:sz w:val="18"/>
                <w:szCs w:val="18"/>
                <w:lang w:val="sr-Latn-CS"/>
              </w:rPr>
            </w:pPr>
            <w:r w:rsidRPr="00B77367">
              <w:rPr>
                <w:rFonts w:asciiTheme="minorHAnsi" w:hAnsiTheme="minorHAnsi"/>
                <w:sz w:val="18"/>
                <w:szCs w:val="18"/>
                <w:lang w:val="sr-Latn-CS"/>
              </w:rPr>
              <w:t xml:space="preserve">Broj  vodova za međupovezivanje za period </w:t>
            </w:r>
          </w:p>
          <w:p w14:paraId="4E18C16F" w14:textId="77777777" w:rsidR="00C91678" w:rsidRPr="00B77367" w:rsidRDefault="00C91678" w:rsidP="00DC5FA6">
            <w:pPr>
              <w:spacing w:line="260" w:lineRule="exact"/>
              <w:rPr>
                <w:rFonts w:asciiTheme="minorHAnsi" w:hAnsiTheme="minorHAnsi"/>
                <w:sz w:val="18"/>
                <w:szCs w:val="18"/>
                <w:lang w:val="sr-Latn-CS"/>
              </w:rPr>
            </w:pPr>
            <w:r w:rsidRPr="00B77367">
              <w:rPr>
                <w:rFonts w:asciiTheme="minorHAnsi" w:hAnsiTheme="minorHAnsi"/>
                <w:sz w:val="18"/>
                <w:szCs w:val="18"/>
                <w:lang w:val="sr-Latn-CS"/>
              </w:rPr>
              <w:t>T + 1Q</w:t>
            </w:r>
          </w:p>
        </w:tc>
        <w:tc>
          <w:tcPr>
            <w:tcW w:w="1037" w:type="dxa"/>
          </w:tcPr>
          <w:p w14:paraId="26C1B02B" w14:textId="77777777" w:rsidR="00C91678" w:rsidRPr="00B77367" w:rsidRDefault="00C91678" w:rsidP="00DC5FA6">
            <w:pPr>
              <w:spacing w:line="260" w:lineRule="exact"/>
              <w:rPr>
                <w:rFonts w:asciiTheme="minorHAnsi" w:hAnsiTheme="minorHAnsi"/>
                <w:sz w:val="18"/>
                <w:szCs w:val="18"/>
                <w:lang w:val="sr-Latn-CS"/>
              </w:rPr>
            </w:pPr>
            <w:r w:rsidRPr="00B77367">
              <w:rPr>
                <w:rFonts w:asciiTheme="minorHAnsi" w:hAnsiTheme="minorHAnsi"/>
                <w:sz w:val="18"/>
                <w:szCs w:val="18"/>
                <w:lang w:val="sr-Latn-CS"/>
              </w:rPr>
              <w:t>Datum realizacije koji zahteva Operator</w:t>
            </w:r>
          </w:p>
        </w:tc>
        <w:tc>
          <w:tcPr>
            <w:tcW w:w="1037" w:type="dxa"/>
          </w:tcPr>
          <w:p w14:paraId="6F902A39" w14:textId="77777777" w:rsidR="00C91678" w:rsidRPr="00B77367" w:rsidRDefault="00C91678" w:rsidP="00DC5FA6">
            <w:pPr>
              <w:spacing w:line="260" w:lineRule="exact"/>
              <w:rPr>
                <w:rFonts w:asciiTheme="minorHAnsi" w:hAnsiTheme="minorHAnsi"/>
                <w:sz w:val="18"/>
                <w:szCs w:val="18"/>
                <w:lang w:val="sr-Latn-CS"/>
              </w:rPr>
            </w:pPr>
            <w:r w:rsidRPr="00B77367">
              <w:rPr>
                <w:rFonts w:asciiTheme="minorHAnsi" w:hAnsiTheme="minorHAnsi"/>
                <w:sz w:val="18"/>
                <w:szCs w:val="18"/>
                <w:lang w:val="sr-Latn-CS"/>
              </w:rPr>
              <w:t xml:space="preserve">Odobren datum realizacije </w:t>
            </w:r>
          </w:p>
        </w:tc>
        <w:tc>
          <w:tcPr>
            <w:tcW w:w="236" w:type="dxa"/>
          </w:tcPr>
          <w:p w14:paraId="08B0CD4A" w14:textId="77777777" w:rsidR="00C91678" w:rsidRPr="00B77367" w:rsidRDefault="00C91678" w:rsidP="00DC5FA6">
            <w:pPr>
              <w:spacing w:line="260" w:lineRule="exact"/>
              <w:rPr>
                <w:rFonts w:asciiTheme="minorHAnsi" w:hAnsiTheme="minorHAnsi"/>
                <w:sz w:val="18"/>
                <w:szCs w:val="18"/>
                <w:lang w:val="sr-Latn-CS"/>
              </w:rPr>
            </w:pPr>
          </w:p>
          <w:p w14:paraId="01C037AD" w14:textId="77777777" w:rsidR="00C91678" w:rsidRPr="00B77367" w:rsidRDefault="00C91678" w:rsidP="00DC5FA6">
            <w:pPr>
              <w:spacing w:line="260" w:lineRule="exact"/>
              <w:rPr>
                <w:rFonts w:asciiTheme="minorHAnsi" w:hAnsiTheme="minorHAnsi"/>
                <w:sz w:val="18"/>
                <w:szCs w:val="18"/>
                <w:lang w:val="sr-Latn-CS"/>
              </w:rPr>
            </w:pPr>
          </w:p>
          <w:p w14:paraId="46248645" w14:textId="77777777" w:rsidR="00C91678" w:rsidRPr="00B77367" w:rsidRDefault="00C91678" w:rsidP="00DC5FA6">
            <w:pPr>
              <w:spacing w:line="260" w:lineRule="exact"/>
              <w:rPr>
                <w:rFonts w:asciiTheme="minorHAnsi" w:hAnsiTheme="minorHAnsi"/>
                <w:sz w:val="18"/>
                <w:szCs w:val="18"/>
                <w:lang w:val="sr-Latn-CS"/>
              </w:rPr>
            </w:pPr>
            <w:r w:rsidRPr="00B77367">
              <w:rPr>
                <w:rFonts w:asciiTheme="minorHAnsi" w:hAnsiTheme="minorHAnsi"/>
                <w:sz w:val="18"/>
                <w:szCs w:val="18"/>
                <w:lang w:val="sr-Latn-CS"/>
              </w:rPr>
              <w:t>...</w:t>
            </w:r>
          </w:p>
        </w:tc>
        <w:tc>
          <w:tcPr>
            <w:tcW w:w="964" w:type="dxa"/>
          </w:tcPr>
          <w:p w14:paraId="023FD52C" w14:textId="77777777" w:rsidR="00C91678" w:rsidRPr="00B77367" w:rsidRDefault="00C91678" w:rsidP="00DC5FA6">
            <w:pPr>
              <w:spacing w:line="260" w:lineRule="exact"/>
              <w:rPr>
                <w:rFonts w:asciiTheme="minorHAnsi" w:hAnsiTheme="minorHAnsi"/>
                <w:sz w:val="18"/>
                <w:szCs w:val="18"/>
                <w:lang w:val="sr-Latn-CS"/>
              </w:rPr>
            </w:pPr>
            <w:r w:rsidRPr="00B77367">
              <w:rPr>
                <w:rFonts w:asciiTheme="minorHAnsi" w:hAnsiTheme="minorHAnsi"/>
                <w:sz w:val="18"/>
                <w:szCs w:val="18"/>
                <w:lang w:val="sr-Latn-CS"/>
              </w:rPr>
              <w:t xml:space="preserve">Broj  vodova za međupovezivanje za period </w:t>
            </w:r>
          </w:p>
          <w:p w14:paraId="65E1A3C4" w14:textId="77777777" w:rsidR="00C91678" w:rsidRPr="00B77367" w:rsidRDefault="00C91678" w:rsidP="00DC5FA6">
            <w:pPr>
              <w:spacing w:line="260" w:lineRule="exact"/>
              <w:rPr>
                <w:rFonts w:asciiTheme="minorHAnsi" w:hAnsiTheme="minorHAnsi"/>
                <w:sz w:val="18"/>
                <w:szCs w:val="18"/>
                <w:lang w:val="sr-Latn-CS"/>
              </w:rPr>
            </w:pPr>
            <w:r w:rsidRPr="00B77367">
              <w:rPr>
                <w:rFonts w:asciiTheme="minorHAnsi" w:hAnsiTheme="minorHAnsi"/>
                <w:sz w:val="18"/>
                <w:szCs w:val="18"/>
                <w:lang w:val="sr-Latn-CS"/>
              </w:rPr>
              <w:t>T + 2Q</w:t>
            </w:r>
          </w:p>
        </w:tc>
        <w:tc>
          <w:tcPr>
            <w:tcW w:w="1037" w:type="dxa"/>
          </w:tcPr>
          <w:p w14:paraId="1C548B8C" w14:textId="77777777" w:rsidR="00C91678" w:rsidRPr="00B77367" w:rsidRDefault="00C91678" w:rsidP="00DC5FA6">
            <w:pPr>
              <w:spacing w:line="260" w:lineRule="exact"/>
              <w:rPr>
                <w:rFonts w:asciiTheme="minorHAnsi" w:hAnsiTheme="minorHAnsi"/>
                <w:sz w:val="18"/>
                <w:szCs w:val="18"/>
                <w:lang w:val="sr-Latn-CS"/>
              </w:rPr>
            </w:pPr>
            <w:r w:rsidRPr="00B77367">
              <w:rPr>
                <w:rFonts w:asciiTheme="minorHAnsi" w:hAnsiTheme="minorHAnsi"/>
                <w:sz w:val="18"/>
                <w:szCs w:val="18"/>
                <w:lang w:val="sr-Latn-CS"/>
              </w:rPr>
              <w:t>Datum realizacije koji zahteva Operator</w:t>
            </w:r>
          </w:p>
        </w:tc>
        <w:tc>
          <w:tcPr>
            <w:tcW w:w="1037" w:type="dxa"/>
          </w:tcPr>
          <w:p w14:paraId="727A2F35" w14:textId="77777777" w:rsidR="00C91678" w:rsidRPr="00B77367" w:rsidRDefault="00C91678" w:rsidP="00DC5FA6">
            <w:pPr>
              <w:spacing w:line="260" w:lineRule="exact"/>
              <w:rPr>
                <w:rFonts w:asciiTheme="minorHAnsi" w:hAnsiTheme="minorHAnsi"/>
                <w:sz w:val="18"/>
                <w:szCs w:val="18"/>
                <w:lang w:val="sr-Latn-CS"/>
              </w:rPr>
            </w:pPr>
            <w:r w:rsidRPr="00B77367">
              <w:rPr>
                <w:rFonts w:asciiTheme="minorHAnsi" w:hAnsiTheme="minorHAnsi"/>
                <w:sz w:val="18"/>
                <w:szCs w:val="18"/>
                <w:lang w:val="sr-Latn-CS"/>
              </w:rPr>
              <w:t xml:space="preserve">Odobren datum realizacije </w:t>
            </w:r>
          </w:p>
        </w:tc>
      </w:tr>
      <w:tr w:rsidR="00C91678" w:rsidRPr="002F6B0B" w14:paraId="673CCA13" w14:textId="77777777" w:rsidTr="00D679C6">
        <w:trPr>
          <w:trHeight w:val="273"/>
        </w:trPr>
        <w:tc>
          <w:tcPr>
            <w:tcW w:w="1593" w:type="dxa"/>
          </w:tcPr>
          <w:p w14:paraId="3144FABD" w14:textId="77777777" w:rsidR="00C91678" w:rsidRPr="002F6B0B" w:rsidRDefault="00C91678" w:rsidP="00DC5FA6">
            <w:pPr>
              <w:spacing w:line="260" w:lineRule="exact"/>
              <w:rPr>
                <w:lang w:val="sr-Latn-CS"/>
              </w:rPr>
            </w:pPr>
          </w:p>
        </w:tc>
        <w:tc>
          <w:tcPr>
            <w:tcW w:w="1564" w:type="dxa"/>
          </w:tcPr>
          <w:p w14:paraId="3E540338" w14:textId="77777777" w:rsidR="00C91678" w:rsidRPr="002F6B0B" w:rsidRDefault="00C91678" w:rsidP="00DC5FA6">
            <w:pPr>
              <w:spacing w:line="260" w:lineRule="exact"/>
              <w:rPr>
                <w:lang w:val="sr-Latn-CS"/>
              </w:rPr>
            </w:pPr>
          </w:p>
        </w:tc>
        <w:tc>
          <w:tcPr>
            <w:tcW w:w="984" w:type="dxa"/>
          </w:tcPr>
          <w:p w14:paraId="380C5E06" w14:textId="77777777" w:rsidR="00C91678" w:rsidRPr="002F6B0B" w:rsidRDefault="00C91678" w:rsidP="00DC5FA6">
            <w:pPr>
              <w:spacing w:line="260" w:lineRule="exact"/>
              <w:rPr>
                <w:lang w:val="sr-Latn-CS"/>
              </w:rPr>
            </w:pPr>
          </w:p>
        </w:tc>
        <w:tc>
          <w:tcPr>
            <w:tcW w:w="1037" w:type="dxa"/>
          </w:tcPr>
          <w:p w14:paraId="4D7FEE7C" w14:textId="77777777" w:rsidR="00C91678" w:rsidRPr="002F6B0B" w:rsidRDefault="00C91678" w:rsidP="00DC5FA6">
            <w:pPr>
              <w:spacing w:line="260" w:lineRule="exact"/>
              <w:rPr>
                <w:lang w:val="sr-Latn-CS"/>
              </w:rPr>
            </w:pPr>
          </w:p>
        </w:tc>
        <w:tc>
          <w:tcPr>
            <w:tcW w:w="1037" w:type="dxa"/>
          </w:tcPr>
          <w:p w14:paraId="3FECF0E0" w14:textId="77777777" w:rsidR="00C91678" w:rsidRPr="002F6B0B" w:rsidRDefault="00C91678" w:rsidP="00DC5FA6">
            <w:pPr>
              <w:spacing w:line="260" w:lineRule="exact"/>
              <w:rPr>
                <w:lang w:val="sr-Latn-CS"/>
              </w:rPr>
            </w:pPr>
          </w:p>
        </w:tc>
        <w:tc>
          <w:tcPr>
            <w:tcW w:w="236" w:type="dxa"/>
          </w:tcPr>
          <w:p w14:paraId="7FE19571" w14:textId="77777777" w:rsidR="00C91678" w:rsidRPr="002F6B0B" w:rsidRDefault="00C91678" w:rsidP="00DC5FA6">
            <w:pPr>
              <w:spacing w:line="260" w:lineRule="exact"/>
              <w:rPr>
                <w:lang w:val="sr-Latn-CS"/>
              </w:rPr>
            </w:pPr>
          </w:p>
        </w:tc>
        <w:tc>
          <w:tcPr>
            <w:tcW w:w="964" w:type="dxa"/>
          </w:tcPr>
          <w:p w14:paraId="0C2F089D" w14:textId="77777777" w:rsidR="00C91678" w:rsidRPr="002F6B0B" w:rsidRDefault="00C91678" w:rsidP="00DC5FA6">
            <w:pPr>
              <w:spacing w:line="260" w:lineRule="exact"/>
              <w:rPr>
                <w:lang w:val="sr-Latn-CS"/>
              </w:rPr>
            </w:pPr>
          </w:p>
        </w:tc>
        <w:tc>
          <w:tcPr>
            <w:tcW w:w="1037" w:type="dxa"/>
          </w:tcPr>
          <w:p w14:paraId="036A2C8E" w14:textId="77777777" w:rsidR="00C91678" w:rsidRPr="002F6B0B" w:rsidRDefault="00C91678" w:rsidP="00DC5FA6">
            <w:pPr>
              <w:spacing w:line="260" w:lineRule="exact"/>
              <w:rPr>
                <w:lang w:val="sr-Latn-CS"/>
              </w:rPr>
            </w:pPr>
          </w:p>
        </w:tc>
        <w:tc>
          <w:tcPr>
            <w:tcW w:w="1037" w:type="dxa"/>
          </w:tcPr>
          <w:p w14:paraId="1B3BFBEF" w14:textId="77777777" w:rsidR="00C91678" w:rsidRPr="002F6B0B" w:rsidRDefault="00C91678" w:rsidP="00DC5FA6">
            <w:pPr>
              <w:spacing w:line="260" w:lineRule="exact"/>
              <w:rPr>
                <w:lang w:val="sr-Latn-CS"/>
              </w:rPr>
            </w:pPr>
          </w:p>
        </w:tc>
      </w:tr>
      <w:tr w:rsidR="00C91678" w:rsidRPr="002F6B0B" w14:paraId="6DAE4D05" w14:textId="77777777" w:rsidTr="00D679C6">
        <w:trPr>
          <w:trHeight w:val="244"/>
        </w:trPr>
        <w:tc>
          <w:tcPr>
            <w:tcW w:w="1593" w:type="dxa"/>
          </w:tcPr>
          <w:p w14:paraId="22213B55" w14:textId="77777777" w:rsidR="00C91678" w:rsidRPr="002F6B0B" w:rsidRDefault="00C91678" w:rsidP="00DC5FA6">
            <w:pPr>
              <w:spacing w:line="260" w:lineRule="exact"/>
              <w:rPr>
                <w:lang w:val="sr-Latn-CS"/>
              </w:rPr>
            </w:pPr>
          </w:p>
        </w:tc>
        <w:tc>
          <w:tcPr>
            <w:tcW w:w="1564" w:type="dxa"/>
          </w:tcPr>
          <w:p w14:paraId="6FEDEC17" w14:textId="77777777" w:rsidR="00C91678" w:rsidRPr="002F6B0B" w:rsidRDefault="00C91678" w:rsidP="00DC5FA6">
            <w:pPr>
              <w:spacing w:line="260" w:lineRule="exact"/>
              <w:rPr>
                <w:lang w:val="sr-Latn-CS"/>
              </w:rPr>
            </w:pPr>
          </w:p>
        </w:tc>
        <w:tc>
          <w:tcPr>
            <w:tcW w:w="984" w:type="dxa"/>
          </w:tcPr>
          <w:p w14:paraId="158721BF" w14:textId="77777777" w:rsidR="00C91678" w:rsidRPr="002F6B0B" w:rsidRDefault="00C91678" w:rsidP="00DC5FA6">
            <w:pPr>
              <w:spacing w:line="260" w:lineRule="exact"/>
              <w:rPr>
                <w:lang w:val="sr-Latn-CS"/>
              </w:rPr>
            </w:pPr>
          </w:p>
        </w:tc>
        <w:tc>
          <w:tcPr>
            <w:tcW w:w="1037" w:type="dxa"/>
          </w:tcPr>
          <w:p w14:paraId="7C266BBC" w14:textId="77777777" w:rsidR="00C91678" w:rsidRPr="002F6B0B" w:rsidRDefault="00C91678" w:rsidP="00DC5FA6">
            <w:pPr>
              <w:spacing w:line="260" w:lineRule="exact"/>
              <w:rPr>
                <w:lang w:val="sr-Latn-CS"/>
              </w:rPr>
            </w:pPr>
          </w:p>
        </w:tc>
        <w:tc>
          <w:tcPr>
            <w:tcW w:w="1037" w:type="dxa"/>
          </w:tcPr>
          <w:p w14:paraId="68FFF2D8" w14:textId="77777777" w:rsidR="00C91678" w:rsidRPr="002F6B0B" w:rsidRDefault="00C91678" w:rsidP="00DC5FA6">
            <w:pPr>
              <w:spacing w:line="260" w:lineRule="exact"/>
              <w:rPr>
                <w:lang w:val="sr-Latn-CS"/>
              </w:rPr>
            </w:pPr>
          </w:p>
        </w:tc>
        <w:tc>
          <w:tcPr>
            <w:tcW w:w="236" w:type="dxa"/>
          </w:tcPr>
          <w:p w14:paraId="3E1449DF" w14:textId="77777777" w:rsidR="00C91678" w:rsidRPr="002F6B0B" w:rsidRDefault="00C91678" w:rsidP="00DC5FA6">
            <w:pPr>
              <w:spacing w:line="260" w:lineRule="exact"/>
              <w:rPr>
                <w:lang w:val="sr-Latn-CS"/>
              </w:rPr>
            </w:pPr>
          </w:p>
        </w:tc>
        <w:tc>
          <w:tcPr>
            <w:tcW w:w="964" w:type="dxa"/>
          </w:tcPr>
          <w:p w14:paraId="2B62BE17" w14:textId="77777777" w:rsidR="00C91678" w:rsidRPr="002F6B0B" w:rsidRDefault="00C91678" w:rsidP="00DC5FA6">
            <w:pPr>
              <w:spacing w:line="260" w:lineRule="exact"/>
              <w:rPr>
                <w:lang w:val="sr-Latn-CS"/>
              </w:rPr>
            </w:pPr>
          </w:p>
        </w:tc>
        <w:tc>
          <w:tcPr>
            <w:tcW w:w="1037" w:type="dxa"/>
          </w:tcPr>
          <w:p w14:paraId="0623362D" w14:textId="77777777" w:rsidR="00C91678" w:rsidRPr="002F6B0B" w:rsidRDefault="00C91678" w:rsidP="00DC5FA6">
            <w:pPr>
              <w:spacing w:line="260" w:lineRule="exact"/>
              <w:rPr>
                <w:lang w:val="sr-Latn-CS"/>
              </w:rPr>
            </w:pPr>
          </w:p>
        </w:tc>
        <w:tc>
          <w:tcPr>
            <w:tcW w:w="1037" w:type="dxa"/>
          </w:tcPr>
          <w:p w14:paraId="0FE20A35" w14:textId="77777777" w:rsidR="00C91678" w:rsidRPr="002F6B0B" w:rsidRDefault="00C91678" w:rsidP="00DC5FA6">
            <w:pPr>
              <w:spacing w:line="260" w:lineRule="exact"/>
              <w:rPr>
                <w:lang w:val="sr-Latn-CS"/>
              </w:rPr>
            </w:pPr>
          </w:p>
        </w:tc>
      </w:tr>
    </w:tbl>
    <w:p w14:paraId="6E321F84" w14:textId="77777777" w:rsidR="005C456C" w:rsidRPr="00B82C5C" w:rsidRDefault="005C456C" w:rsidP="00DC5FA6">
      <w:pPr>
        <w:spacing w:line="260" w:lineRule="exact"/>
        <w:rPr>
          <w:rFonts w:asciiTheme="minorHAnsi" w:hAnsiTheme="minorHAnsi"/>
          <w:lang w:val="sr-Latn-CS"/>
        </w:rPr>
      </w:pPr>
    </w:p>
    <w:p w14:paraId="13F00D8E" w14:textId="3AD73F75" w:rsidR="005C456C" w:rsidRPr="00B82C5C" w:rsidRDefault="005C456C" w:rsidP="00B77367">
      <w:pPr>
        <w:spacing w:line="260" w:lineRule="exact"/>
        <w:rPr>
          <w:rFonts w:asciiTheme="minorHAnsi" w:hAnsiTheme="minorHAnsi"/>
          <w:lang w:val="sr-Latn-CS"/>
        </w:rPr>
      </w:pPr>
      <w:r w:rsidRPr="00B82C5C">
        <w:rPr>
          <w:rFonts w:asciiTheme="minorHAnsi" w:hAnsiTheme="minorHAnsi"/>
          <w:lang w:val="sr-Latn-CS"/>
        </w:rPr>
        <w:t>1.2. Nakon zaključivanja Ugovora o međupovezivanju, a tri (3) meseca pre isteka perioda od šest (6) meseci iz člana 1.1. ovog Priloga, Operator je dužan da dostavi plan kapaciteta za narednih dvanaest</w:t>
      </w:r>
      <w:r w:rsidR="007B2592">
        <w:rPr>
          <w:rFonts w:asciiTheme="minorHAnsi" w:hAnsiTheme="minorHAnsi"/>
          <w:lang w:val="sr-Latn-CS"/>
        </w:rPr>
        <w:t xml:space="preserve"> (</w:t>
      </w:r>
      <w:r w:rsidR="007B2592" w:rsidRPr="00B82C5C">
        <w:rPr>
          <w:rFonts w:asciiTheme="minorHAnsi" w:hAnsiTheme="minorHAnsi"/>
          <w:lang w:val="sr-Latn-CS"/>
        </w:rPr>
        <w:t>12</w:t>
      </w:r>
      <w:r w:rsidR="007B2592">
        <w:rPr>
          <w:rFonts w:asciiTheme="minorHAnsi" w:hAnsiTheme="minorHAnsi"/>
          <w:lang w:val="sr-Latn-CS"/>
        </w:rPr>
        <w:t xml:space="preserve">) </w:t>
      </w:r>
      <w:r w:rsidRPr="00B82C5C">
        <w:rPr>
          <w:rFonts w:asciiTheme="minorHAnsi" w:hAnsiTheme="minorHAnsi"/>
          <w:lang w:val="sr-Latn-CS"/>
        </w:rPr>
        <w:t xml:space="preserve">meseci u formi kao u Tabeli 1 ovog Priloga (podaci se specificiraju za četiri (4) kalendarska kvartala) koji treba da bude usaglašen između Ugovornih strana. Ukoliko Operator želi da izvrši korekciju prethodno usaglašenog plana kapaciteta, mora da dostavi pisani zahtev </w:t>
      </w:r>
      <w:r w:rsidR="004958BF">
        <w:rPr>
          <w:rFonts w:asciiTheme="minorHAnsi" w:hAnsiTheme="minorHAnsi"/>
          <w:lang w:val="sr-Latn-CS"/>
        </w:rPr>
        <w:t>AVCOM</w:t>
      </w:r>
      <w:r w:rsidR="00B77367">
        <w:rPr>
          <w:rFonts w:asciiTheme="minorHAnsi" w:hAnsiTheme="minorHAnsi"/>
          <w:lang w:val="sr-Latn-CS"/>
        </w:rPr>
        <w:t xml:space="preserve">u </w:t>
      </w:r>
      <w:r w:rsidRPr="00B82C5C">
        <w:rPr>
          <w:rFonts w:asciiTheme="minorHAnsi" w:hAnsiTheme="minorHAnsi"/>
          <w:lang w:val="sr-Latn-CS"/>
        </w:rPr>
        <w:t>najmanje tri (3) meseca pre planirane uspostave Kapaciteta za međupovezivanje. Operator nema pravo da menja plan kapaciteta za prvih šest (6) meseci nakon potpisivanja Ugovora o međupovezivanju. Tehnička rešenja u skladu sa planom kapaciteta počinju se pripremati tek nakon potpisivanja Ugovora o međupovezivanju u skladu sa uslovima koji su utvrđeni Ugovorom o međupovezivanju.</w:t>
      </w:r>
    </w:p>
    <w:p w14:paraId="7B44CB23" w14:textId="77777777" w:rsidR="005C456C" w:rsidRPr="00B82C5C" w:rsidRDefault="005C456C" w:rsidP="00DC5FA6">
      <w:pPr>
        <w:spacing w:line="260" w:lineRule="exact"/>
        <w:rPr>
          <w:rFonts w:asciiTheme="minorHAnsi" w:hAnsiTheme="minorHAnsi"/>
          <w:lang w:val="sr-Latn-CS"/>
        </w:rPr>
      </w:pPr>
    </w:p>
    <w:p w14:paraId="1931F3A8" w14:textId="77777777" w:rsidR="005C456C" w:rsidRPr="00B82C5C" w:rsidRDefault="005C456C" w:rsidP="00B77367">
      <w:pPr>
        <w:spacing w:line="260" w:lineRule="exact"/>
        <w:rPr>
          <w:rFonts w:asciiTheme="minorHAnsi" w:hAnsiTheme="minorHAnsi"/>
          <w:lang w:val="sr-Latn-CS"/>
        </w:rPr>
      </w:pPr>
      <w:r w:rsidRPr="00B82C5C">
        <w:rPr>
          <w:rFonts w:asciiTheme="minorHAnsi" w:hAnsiTheme="minorHAnsi"/>
          <w:lang w:val="sr-Latn-CS"/>
        </w:rPr>
        <w:t>1.3. Uspostavljanje svake nove relacije za potrebe međupovezivanja, kao i proširenje postojeće na osnovu zahteva Operatora, biće predmet izmena i/ili dopuna odgovarajućeg Aneksa Ugovora o međupovezivanju.</w:t>
      </w:r>
    </w:p>
    <w:p w14:paraId="2C5D23E9" w14:textId="77777777" w:rsidR="005C456C" w:rsidRPr="00B82C5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 </w:t>
      </w:r>
    </w:p>
    <w:p w14:paraId="0C377E1C" w14:textId="3F91F622" w:rsidR="005C456C" w:rsidRPr="00B82C5C" w:rsidRDefault="005C456C" w:rsidP="00B77367">
      <w:pPr>
        <w:spacing w:line="260" w:lineRule="exact"/>
        <w:rPr>
          <w:rFonts w:asciiTheme="minorHAnsi" w:hAnsiTheme="minorHAnsi"/>
          <w:lang w:val="sr-Latn-CS"/>
        </w:rPr>
      </w:pPr>
      <w:r w:rsidRPr="0009634D">
        <w:rPr>
          <w:rFonts w:asciiTheme="minorHAnsi" w:hAnsiTheme="minorHAnsi"/>
          <w:lang w:val="sr-Latn-CS"/>
        </w:rPr>
        <w:t xml:space="preserve">1.4. U slučaju da obim saobraćaja koji potiče iz Mreže Operatora u glavnom saobraćajnom satu bude veći od dozvoljenog obima saobraćaja (vršno opterećenje u granicama dozvoljenih gubitaka od 1%) u odnosu na planirane kapacitete za potrebe međupovezivanja, za koje je Operator dostavio podatke </w:t>
      </w:r>
      <w:r w:rsidR="004958BF">
        <w:rPr>
          <w:rFonts w:asciiTheme="minorHAnsi" w:hAnsiTheme="minorHAnsi"/>
          <w:lang w:val="sr-Latn-CS"/>
        </w:rPr>
        <w:t>AVCOM</w:t>
      </w:r>
      <w:r w:rsidR="00B77367" w:rsidRPr="0009634D">
        <w:rPr>
          <w:rFonts w:asciiTheme="minorHAnsi" w:hAnsiTheme="minorHAnsi"/>
          <w:lang w:val="sr-Latn-CS"/>
        </w:rPr>
        <w:t>u</w:t>
      </w:r>
      <w:r w:rsidRPr="0009634D">
        <w:rPr>
          <w:rFonts w:asciiTheme="minorHAnsi" w:hAnsiTheme="minorHAnsi"/>
          <w:lang w:val="sr-Latn-CS"/>
        </w:rPr>
        <w:t xml:space="preserve"> u skladu sa Tabelom 1</w:t>
      </w:r>
      <w:r w:rsidR="00E24248" w:rsidRPr="0009634D">
        <w:rPr>
          <w:rFonts w:asciiTheme="minorHAnsi" w:hAnsiTheme="minorHAnsi"/>
          <w:lang w:val="sr-Latn-CS"/>
        </w:rPr>
        <w:t>. ovog Priloga</w:t>
      </w:r>
      <w:r w:rsidRPr="0009634D">
        <w:rPr>
          <w:rFonts w:asciiTheme="minorHAnsi" w:hAnsiTheme="minorHAnsi"/>
          <w:lang w:val="sr-Latn-CS"/>
        </w:rPr>
        <w:t xml:space="preserve">, </w:t>
      </w:r>
      <w:r w:rsidR="004958BF">
        <w:rPr>
          <w:rFonts w:asciiTheme="minorHAnsi" w:hAnsiTheme="minorHAnsi"/>
          <w:lang w:val="sr-Latn-CS"/>
        </w:rPr>
        <w:t>AVCOM</w:t>
      </w:r>
      <w:r w:rsidRPr="0009634D">
        <w:rPr>
          <w:rFonts w:asciiTheme="minorHAnsi" w:hAnsiTheme="minorHAnsi"/>
          <w:lang w:val="sr-Latn-CS"/>
        </w:rPr>
        <w:t xml:space="preserve"> ne može garantovati kvalitet usluga kako je navedeno u članu </w:t>
      </w:r>
      <w:r w:rsidR="00DC4B45" w:rsidRPr="0009634D">
        <w:rPr>
          <w:rFonts w:asciiTheme="minorHAnsi" w:hAnsiTheme="minorHAnsi"/>
          <w:lang w:val="sr-Latn-CS"/>
        </w:rPr>
        <w:t>3</w:t>
      </w:r>
      <w:r w:rsidRPr="0009634D">
        <w:rPr>
          <w:rFonts w:asciiTheme="minorHAnsi" w:hAnsiTheme="minorHAnsi"/>
          <w:lang w:val="sr-Latn-CS"/>
        </w:rPr>
        <w:t>. Standardne ponude.</w:t>
      </w:r>
      <w:r w:rsidRPr="00B82C5C">
        <w:rPr>
          <w:rFonts w:asciiTheme="minorHAnsi" w:hAnsiTheme="minorHAnsi"/>
          <w:lang w:val="sr-Latn-CS"/>
        </w:rPr>
        <w:t xml:space="preserve"> </w:t>
      </w:r>
    </w:p>
    <w:p w14:paraId="0307D7FF" w14:textId="77777777" w:rsidR="00B77367" w:rsidRDefault="00B77367" w:rsidP="00B77367">
      <w:pPr>
        <w:spacing w:line="260" w:lineRule="exact"/>
        <w:rPr>
          <w:rFonts w:asciiTheme="minorHAnsi" w:hAnsiTheme="minorHAnsi"/>
          <w:lang w:val="sr-Latn-CS"/>
        </w:rPr>
      </w:pPr>
    </w:p>
    <w:p w14:paraId="47EDB131" w14:textId="083131C2" w:rsidR="005C456C" w:rsidRPr="00B82C5C" w:rsidRDefault="005C456C" w:rsidP="00B77367">
      <w:pPr>
        <w:spacing w:line="260" w:lineRule="exact"/>
        <w:rPr>
          <w:rFonts w:asciiTheme="minorHAnsi" w:hAnsiTheme="minorHAnsi"/>
          <w:lang w:val="sr-Latn-CS"/>
        </w:rPr>
      </w:pPr>
      <w:r w:rsidRPr="00B82C5C">
        <w:rPr>
          <w:rFonts w:asciiTheme="minorHAnsi" w:hAnsiTheme="minorHAnsi"/>
          <w:lang w:val="sr-Latn-CS"/>
        </w:rPr>
        <w:t xml:space="preserve">1.5.  Ukoliko Operator ne izvrši porudžbinu planiranih kapaciteta u rokovima koji su predviđeni usaglašenim planom kapaciteta kao u članovima 1.1. i 1.2. ovog Priloga, biće odgovoran za naknadu troškova </w:t>
      </w:r>
      <w:r w:rsidR="004958BF">
        <w:rPr>
          <w:rFonts w:asciiTheme="minorHAnsi" w:hAnsiTheme="minorHAnsi"/>
          <w:lang w:val="sr-Latn-CS"/>
        </w:rPr>
        <w:t>AVCOM</w:t>
      </w:r>
      <w:r w:rsidR="00B77367">
        <w:rPr>
          <w:rFonts w:asciiTheme="minorHAnsi" w:hAnsiTheme="minorHAnsi"/>
          <w:lang w:val="sr-Latn-CS"/>
        </w:rPr>
        <w:t xml:space="preserve">u </w:t>
      </w:r>
      <w:r w:rsidRPr="00B82C5C">
        <w:rPr>
          <w:rFonts w:asciiTheme="minorHAnsi" w:hAnsiTheme="minorHAnsi"/>
          <w:lang w:val="sr-Latn-CS"/>
        </w:rPr>
        <w:t xml:space="preserve">i to u iznosu </w:t>
      </w:r>
      <w:r w:rsidR="00E80D3D">
        <w:rPr>
          <w:rFonts w:asciiTheme="minorHAnsi" w:hAnsiTheme="minorHAnsi"/>
          <w:lang w:val="sr-Latn-CS"/>
        </w:rPr>
        <w:t>pedeset (</w:t>
      </w:r>
      <w:r w:rsidRPr="00B82C5C">
        <w:rPr>
          <w:rFonts w:asciiTheme="minorHAnsi" w:hAnsiTheme="minorHAnsi"/>
          <w:lang w:val="sr-Latn-CS"/>
        </w:rPr>
        <w:t>50</w:t>
      </w:r>
      <w:r w:rsidR="00E80D3D">
        <w:rPr>
          <w:rFonts w:asciiTheme="minorHAnsi" w:hAnsiTheme="minorHAnsi"/>
          <w:lang w:val="sr-Latn-CS"/>
        </w:rPr>
        <w:t xml:space="preserve">) </w:t>
      </w:r>
      <w:r w:rsidRPr="00B82C5C">
        <w:rPr>
          <w:rFonts w:asciiTheme="minorHAnsi" w:hAnsiTheme="minorHAnsi"/>
          <w:lang w:val="sr-Latn-CS"/>
        </w:rPr>
        <w:t xml:space="preserve">% od ukupnog iznosa koji bi Operator platio </w:t>
      </w:r>
      <w:r w:rsidR="004958BF">
        <w:rPr>
          <w:rFonts w:asciiTheme="minorHAnsi" w:hAnsiTheme="minorHAnsi"/>
          <w:lang w:val="sr-Latn-CS"/>
        </w:rPr>
        <w:t>AVCOM</w:t>
      </w:r>
      <w:r w:rsidR="00B77367">
        <w:rPr>
          <w:rFonts w:asciiTheme="minorHAnsi" w:hAnsiTheme="minorHAnsi"/>
          <w:lang w:val="sr-Latn-CS"/>
        </w:rPr>
        <w:t xml:space="preserve">u </w:t>
      </w:r>
      <w:r w:rsidRPr="00B82C5C">
        <w:rPr>
          <w:rFonts w:asciiTheme="minorHAnsi" w:hAnsiTheme="minorHAnsi"/>
          <w:lang w:val="sr-Latn-CS"/>
        </w:rPr>
        <w:t>za period od šest (6) meseci za kapacitete za koje Operator nije uputio zahtev za uspostavljanje međupovezivanja.</w:t>
      </w:r>
    </w:p>
    <w:p w14:paraId="04B38769" w14:textId="77777777" w:rsidR="005C456C" w:rsidRPr="00B82C5C" w:rsidRDefault="005C456C" w:rsidP="00DC5FA6">
      <w:pPr>
        <w:spacing w:line="260" w:lineRule="exact"/>
        <w:rPr>
          <w:rFonts w:asciiTheme="minorHAnsi" w:hAnsiTheme="minorHAnsi"/>
          <w:lang w:val="sr-Latn-CS"/>
        </w:rPr>
      </w:pPr>
    </w:p>
    <w:p w14:paraId="765E7C1E" w14:textId="1FB9C5DA" w:rsidR="005C456C" w:rsidRDefault="005C456C" w:rsidP="00F2731A">
      <w:pPr>
        <w:numPr>
          <w:ilvl w:val="0"/>
          <w:numId w:val="2"/>
        </w:numPr>
        <w:tabs>
          <w:tab w:val="clear" w:pos="720"/>
        </w:tabs>
        <w:spacing w:line="260" w:lineRule="exact"/>
        <w:ind w:left="426" w:hanging="426"/>
        <w:rPr>
          <w:rFonts w:asciiTheme="minorHAnsi" w:hAnsiTheme="minorHAnsi"/>
          <w:b/>
          <w:bCs/>
          <w:lang w:val="sr-Latn-CS"/>
        </w:rPr>
      </w:pPr>
      <w:r w:rsidRPr="00B82C5C">
        <w:rPr>
          <w:rFonts w:asciiTheme="minorHAnsi" w:hAnsiTheme="minorHAnsi"/>
          <w:b/>
          <w:bCs/>
          <w:lang w:val="sr-Latn-CS"/>
        </w:rPr>
        <w:lastRenderedPageBreak/>
        <w:t>Naručivanje kapaciteta za međupovezivanje</w:t>
      </w:r>
    </w:p>
    <w:p w14:paraId="34E7ED80" w14:textId="77777777" w:rsidR="00D679C6" w:rsidRPr="00B82C5C" w:rsidRDefault="00D679C6" w:rsidP="00DC5FA6">
      <w:pPr>
        <w:spacing w:line="260" w:lineRule="exact"/>
        <w:ind w:left="426"/>
        <w:rPr>
          <w:rFonts w:asciiTheme="minorHAnsi" w:hAnsiTheme="minorHAnsi"/>
          <w:b/>
          <w:bCs/>
          <w:lang w:val="sr-Latn-CS"/>
        </w:rPr>
      </w:pPr>
    </w:p>
    <w:p w14:paraId="21CC74D9" w14:textId="7DC9D0E4" w:rsidR="005C456C" w:rsidRDefault="005C456C" w:rsidP="00B77367">
      <w:pPr>
        <w:spacing w:line="260" w:lineRule="exact"/>
        <w:rPr>
          <w:rFonts w:asciiTheme="minorHAnsi" w:hAnsiTheme="minorHAnsi"/>
          <w:lang w:val="sr-Latn-CS"/>
        </w:rPr>
      </w:pPr>
      <w:r w:rsidRPr="00B82C5C">
        <w:rPr>
          <w:rFonts w:asciiTheme="minorHAnsi" w:hAnsiTheme="minorHAnsi"/>
          <w:lang w:val="sr-Latn-CS"/>
        </w:rPr>
        <w:t>2.1. Operator je u obavezi da u skladu sa planiranim kapacitetima i obimom saobraćaja koji će se realizovati na tim kapacitetima, u pisanoj formi najkasnije tri (3) meseca pre odobrenog roka za realizaciju shodno Tabeli 1</w:t>
      </w:r>
      <w:r w:rsidR="00E24248">
        <w:rPr>
          <w:rFonts w:asciiTheme="minorHAnsi" w:hAnsiTheme="minorHAnsi"/>
          <w:lang w:val="sr-Latn-CS"/>
        </w:rPr>
        <w:t>. ovog Priloga</w:t>
      </w:r>
      <w:r w:rsidRPr="00B82C5C">
        <w:rPr>
          <w:rFonts w:asciiTheme="minorHAnsi" w:hAnsiTheme="minorHAnsi"/>
          <w:lang w:val="sr-Latn-CS"/>
        </w:rPr>
        <w:t xml:space="preserve">, dostavi </w:t>
      </w:r>
      <w:r w:rsidR="004958BF">
        <w:rPr>
          <w:rFonts w:asciiTheme="minorHAnsi" w:hAnsiTheme="minorHAnsi"/>
          <w:lang w:val="sr-Latn-CS"/>
        </w:rPr>
        <w:t>AVCOM</w:t>
      </w:r>
      <w:r w:rsidR="00B77367">
        <w:rPr>
          <w:rFonts w:asciiTheme="minorHAnsi" w:hAnsiTheme="minorHAnsi"/>
          <w:lang w:val="sr-Latn-CS"/>
        </w:rPr>
        <w:t>u</w:t>
      </w:r>
      <w:r w:rsidRPr="00B82C5C">
        <w:rPr>
          <w:rFonts w:asciiTheme="minorHAnsi" w:hAnsiTheme="minorHAnsi"/>
          <w:lang w:val="sr-Latn-CS"/>
        </w:rPr>
        <w:t xml:space="preserve"> pisani Zahtev za uspostavljanje vodova za međupovezivanje (dalje u tekstu</w:t>
      </w:r>
      <w:r w:rsidR="00E24248">
        <w:rPr>
          <w:rFonts w:asciiTheme="minorHAnsi" w:hAnsiTheme="minorHAnsi"/>
          <w:lang w:val="sr-Latn-CS"/>
        </w:rPr>
        <w:t>:</w:t>
      </w:r>
      <w:r w:rsidRPr="00B82C5C">
        <w:rPr>
          <w:rFonts w:asciiTheme="minorHAnsi" w:hAnsiTheme="minorHAnsi"/>
          <w:lang w:val="sr-Latn-CS"/>
        </w:rPr>
        <w:t xml:space="preserve"> „Zahtev“). Zahtev treba da sadrži sledeće podatke:</w:t>
      </w:r>
    </w:p>
    <w:p w14:paraId="610AAEF3" w14:textId="77777777" w:rsidR="00B77367" w:rsidRPr="00B82C5C" w:rsidRDefault="00B77367" w:rsidP="00B77367">
      <w:pPr>
        <w:spacing w:line="260" w:lineRule="exact"/>
        <w:rPr>
          <w:rFonts w:asciiTheme="minorHAnsi" w:hAnsiTheme="minorHAnsi"/>
          <w:lang w:val="sr-Latn-CS"/>
        </w:rPr>
      </w:pPr>
    </w:p>
    <w:p w14:paraId="3BAB7CAD" w14:textId="77777777" w:rsidR="005C456C" w:rsidRPr="00B82C5C" w:rsidRDefault="005C456C" w:rsidP="00F2731A">
      <w:pPr>
        <w:numPr>
          <w:ilvl w:val="0"/>
          <w:numId w:val="4"/>
        </w:numPr>
        <w:spacing w:line="260" w:lineRule="exact"/>
        <w:rPr>
          <w:rFonts w:asciiTheme="minorHAnsi" w:hAnsiTheme="minorHAnsi"/>
          <w:lang w:val="sr-Latn-CS"/>
        </w:rPr>
      </w:pPr>
      <w:r w:rsidRPr="00B82C5C">
        <w:rPr>
          <w:rFonts w:asciiTheme="minorHAnsi" w:hAnsiTheme="minorHAnsi"/>
          <w:lang w:val="sr-Latn-CS"/>
        </w:rPr>
        <w:t>relaciju na kojoj će se uspostaviti vod za međupovezivanje,</w:t>
      </w:r>
    </w:p>
    <w:p w14:paraId="3CDADC81" w14:textId="77777777" w:rsidR="005C456C" w:rsidRPr="00B82C5C" w:rsidRDefault="005C456C" w:rsidP="00F2731A">
      <w:pPr>
        <w:numPr>
          <w:ilvl w:val="0"/>
          <w:numId w:val="4"/>
        </w:numPr>
        <w:spacing w:line="260" w:lineRule="exact"/>
        <w:rPr>
          <w:rFonts w:asciiTheme="minorHAnsi" w:hAnsiTheme="minorHAnsi"/>
          <w:lang w:val="sr-Latn-CS"/>
        </w:rPr>
      </w:pPr>
      <w:r w:rsidRPr="00B82C5C">
        <w:rPr>
          <w:rFonts w:asciiTheme="minorHAnsi" w:hAnsiTheme="minorHAnsi"/>
          <w:lang w:val="sr-Latn-CS"/>
        </w:rPr>
        <w:t>količinu kapaciteta,</w:t>
      </w:r>
    </w:p>
    <w:p w14:paraId="334A0AAB" w14:textId="77777777" w:rsidR="005C456C" w:rsidRDefault="005C456C" w:rsidP="00F2731A">
      <w:pPr>
        <w:numPr>
          <w:ilvl w:val="0"/>
          <w:numId w:val="4"/>
        </w:numPr>
        <w:spacing w:line="260" w:lineRule="exact"/>
        <w:rPr>
          <w:rFonts w:asciiTheme="minorHAnsi" w:hAnsiTheme="minorHAnsi"/>
          <w:lang w:val="sr-Latn-CS"/>
        </w:rPr>
      </w:pPr>
      <w:r w:rsidRPr="00B82C5C">
        <w:rPr>
          <w:rFonts w:asciiTheme="minorHAnsi" w:hAnsiTheme="minorHAnsi"/>
          <w:lang w:val="sr-Latn-CS"/>
        </w:rPr>
        <w:t>planirani datum realizacije, kontakt podatke, te datum od kada je moguće izvođenje radova na lokaciji Operatora.</w:t>
      </w:r>
    </w:p>
    <w:p w14:paraId="71E67CD0" w14:textId="77777777" w:rsidR="00B77367" w:rsidRPr="00B82C5C" w:rsidRDefault="00B77367" w:rsidP="00B77367">
      <w:pPr>
        <w:spacing w:line="260" w:lineRule="exact"/>
        <w:ind w:left="720"/>
        <w:rPr>
          <w:rFonts w:asciiTheme="minorHAnsi" w:hAnsiTheme="minorHAnsi"/>
          <w:lang w:val="sr-Latn-CS"/>
        </w:rPr>
      </w:pPr>
    </w:p>
    <w:p w14:paraId="3A8818BD" w14:textId="4CD302F3" w:rsidR="005C456C" w:rsidRPr="00B82C5C" w:rsidRDefault="005C456C" w:rsidP="00B77367">
      <w:pPr>
        <w:spacing w:line="260" w:lineRule="exact"/>
        <w:rPr>
          <w:rFonts w:asciiTheme="minorHAnsi" w:hAnsiTheme="minorHAnsi"/>
          <w:lang w:val="sr-Latn-CS"/>
        </w:rPr>
      </w:pPr>
      <w:r w:rsidRPr="00B82C5C">
        <w:rPr>
          <w:rFonts w:asciiTheme="minorHAnsi" w:hAnsiTheme="minorHAnsi"/>
          <w:lang w:val="sr-Latn-CS"/>
        </w:rPr>
        <w:t xml:space="preserve">2.2. Po prijemu Zahteva, </w:t>
      </w:r>
      <w:r w:rsidR="004958BF">
        <w:rPr>
          <w:rFonts w:asciiTheme="minorHAnsi" w:hAnsiTheme="minorHAnsi"/>
          <w:lang w:val="sr-Latn-CS"/>
        </w:rPr>
        <w:t>AVCOM</w:t>
      </w:r>
      <w:r w:rsidRPr="00B82C5C">
        <w:rPr>
          <w:rFonts w:asciiTheme="minorHAnsi" w:hAnsiTheme="minorHAnsi"/>
          <w:lang w:val="sr-Latn-CS"/>
        </w:rPr>
        <w:t xml:space="preserve"> će u skladu sa tehničkim mogućnostima pristupiti realizaciji Zahteva. </w:t>
      </w:r>
      <w:r w:rsidR="004958BF">
        <w:rPr>
          <w:rFonts w:asciiTheme="minorHAnsi" w:hAnsiTheme="minorHAnsi"/>
          <w:lang w:val="sr-Latn-CS"/>
        </w:rPr>
        <w:t>AVCOM</w:t>
      </w:r>
      <w:r w:rsidR="00B77367">
        <w:rPr>
          <w:rFonts w:asciiTheme="minorHAnsi" w:hAnsiTheme="minorHAnsi"/>
          <w:lang w:val="sr-Latn-CS"/>
        </w:rPr>
        <w:t xml:space="preserve"> </w:t>
      </w:r>
      <w:r w:rsidRPr="00B82C5C">
        <w:rPr>
          <w:rFonts w:asciiTheme="minorHAnsi" w:hAnsiTheme="minorHAnsi"/>
          <w:lang w:val="sr-Latn-CS"/>
        </w:rPr>
        <w:t>će najkasnije tri (3) meseca po prijemu Zahteva uspostaviti naručene kapacitete za međupovezivanje u skladu sa ovim Prilogom.</w:t>
      </w:r>
    </w:p>
    <w:p w14:paraId="2C39790A" w14:textId="77777777" w:rsidR="00B77367" w:rsidRDefault="00B77367" w:rsidP="00B77367">
      <w:pPr>
        <w:spacing w:line="260" w:lineRule="exact"/>
        <w:rPr>
          <w:rFonts w:asciiTheme="minorHAnsi" w:hAnsiTheme="minorHAnsi"/>
          <w:lang w:val="sr-Latn-CS"/>
        </w:rPr>
      </w:pPr>
    </w:p>
    <w:p w14:paraId="1229E39A" w14:textId="5E530AC2" w:rsidR="005C456C" w:rsidRPr="00B82C5C" w:rsidRDefault="005C456C" w:rsidP="00B77367">
      <w:pPr>
        <w:spacing w:line="260" w:lineRule="exact"/>
        <w:rPr>
          <w:rFonts w:asciiTheme="minorHAnsi" w:hAnsiTheme="minorHAnsi"/>
          <w:lang w:val="sl-SI"/>
        </w:rPr>
      </w:pPr>
      <w:r w:rsidRPr="00B82C5C">
        <w:rPr>
          <w:rFonts w:asciiTheme="minorHAnsi" w:hAnsiTheme="minorHAnsi"/>
          <w:lang w:val="sr-Latn-CS"/>
        </w:rPr>
        <w:t xml:space="preserve">2.3. Operator će biti odgovoran za naknadu troškova </w:t>
      </w:r>
      <w:r w:rsidR="004958BF">
        <w:rPr>
          <w:rFonts w:asciiTheme="minorHAnsi" w:hAnsiTheme="minorHAnsi"/>
          <w:lang w:val="sr-Latn-CS"/>
        </w:rPr>
        <w:t>AVCOM</w:t>
      </w:r>
      <w:r w:rsidRPr="00B82C5C">
        <w:rPr>
          <w:rFonts w:asciiTheme="minorHAnsi" w:hAnsiTheme="minorHAnsi"/>
          <w:lang w:val="sr-Latn-CS"/>
        </w:rPr>
        <w:t xml:space="preserve"> ukoliko odustane od porudžbine navedene u Zahtevu, ili se krivicom Operatora ne izvrši realizacija, i to u i</w:t>
      </w:r>
      <w:r w:rsidRPr="00B82C5C">
        <w:rPr>
          <w:rFonts w:asciiTheme="minorHAnsi" w:hAnsiTheme="minorHAnsi"/>
          <w:lang w:val="sl-SI"/>
        </w:rPr>
        <w:t xml:space="preserve">znosu </w:t>
      </w:r>
      <w:r w:rsidR="00E80D3D">
        <w:rPr>
          <w:rFonts w:asciiTheme="minorHAnsi" w:hAnsiTheme="minorHAnsi"/>
          <w:lang w:val="sl-SI"/>
        </w:rPr>
        <w:t>osamdeset (</w:t>
      </w:r>
      <w:r w:rsidRPr="00B82C5C">
        <w:rPr>
          <w:rFonts w:asciiTheme="minorHAnsi" w:hAnsiTheme="minorHAnsi"/>
          <w:lang w:val="sl-SI"/>
        </w:rPr>
        <w:t>80</w:t>
      </w:r>
      <w:r w:rsidR="00E80D3D">
        <w:rPr>
          <w:rFonts w:asciiTheme="minorHAnsi" w:hAnsiTheme="minorHAnsi"/>
          <w:lang w:val="sl-SI"/>
        </w:rPr>
        <w:t xml:space="preserve">) </w:t>
      </w:r>
      <w:r w:rsidRPr="00B82C5C">
        <w:rPr>
          <w:rFonts w:asciiTheme="minorHAnsi" w:hAnsiTheme="minorHAnsi"/>
          <w:lang w:val="sl-SI"/>
        </w:rPr>
        <w:t xml:space="preserve">% od ukupnog iznosa koji bi Operator platio </w:t>
      </w:r>
      <w:r w:rsidR="004958BF">
        <w:rPr>
          <w:rFonts w:asciiTheme="minorHAnsi" w:hAnsiTheme="minorHAnsi"/>
          <w:lang w:val="sl-SI"/>
        </w:rPr>
        <w:t>AVCOM</w:t>
      </w:r>
      <w:r w:rsidR="00B77367">
        <w:rPr>
          <w:rFonts w:asciiTheme="minorHAnsi" w:hAnsiTheme="minorHAnsi"/>
          <w:lang w:val="sl-SI"/>
        </w:rPr>
        <w:t xml:space="preserve">u </w:t>
      </w:r>
      <w:r w:rsidRPr="00B82C5C">
        <w:rPr>
          <w:rFonts w:asciiTheme="minorHAnsi" w:hAnsiTheme="minorHAnsi"/>
          <w:lang w:val="sl-SI"/>
        </w:rPr>
        <w:t>za uspostavljanje zahtevanih vodova za međupovezivanje za period od dvanaest (12) meseci.</w:t>
      </w:r>
    </w:p>
    <w:p w14:paraId="299418B5" w14:textId="77777777" w:rsidR="00920F4D" w:rsidRDefault="00920F4D" w:rsidP="00920F4D">
      <w:pPr>
        <w:spacing w:line="260" w:lineRule="exact"/>
        <w:rPr>
          <w:rFonts w:asciiTheme="minorHAnsi" w:hAnsiTheme="minorHAnsi"/>
          <w:lang w:val="sr-Latn-CS"/>
        </w:rPr>
      </w:pPr>
    </w:p>
    <w:p w14:paraId="6C0D55B9" w14:textId="0079BD6B" w:rsidR="005C456C" w:rsidRPr="00B82C5C" w:rsidRDefault="005C456C" w:rsidP="00920F4D">
      <w:pPr>
        <w:spacing w:line="260" w:lineRule="exact"/>
        <w:rPr>
          <w:rFonts w:asciiTheme="minorHAnsi" w:hAnsiTheme="minorHAnsi"/>
          <w:lang w:val="sr-Latn-CS"/>
        </w:rPr>
      </w:pPr>
      <w:r w:rsidRPr="00B82C5C">
        <w:rPr>
          <w:rFonts w:asciiTheme="minorHAnsi" w:hAnsiTheme="minorHAnsi"/>
          <w:lang w:val="sr-Latn-CS"/>
        </w:rPr>
        <w:t xml:space="preserve">2.4. Prilikom realizacije vodova za međupovezivanje od strane </w:t>
      </w:r>
      <w:r w:rsidR="004958BF">
        <w:rPr>
          <w:rFonts w:asciiTheme="minorHAnsi" w:hAnsiTheme="minorHAnsi"/>
          <w:lang w:val="sr-Latn-CS"/>
        </w:rPr>
        <w:t>AVCOM</w:t>
      </w:r>
      <w:r w:rsidRPr="00B82C5C">
        <w:rPr>
          <w:rFonts w:asciiTheme="minorHAnsi" w:hAnsiTheme="minorHAnsi"/>
          <w:lang w:val="sr-Latn-CS"/>
        </w:rPr>
        <w:t xml:space="preserve">, Operator ima pravo na naknadu za svaki radni dan zakašnjenja </w:t>
      </w:r>
      <w:r w:rsidR="004958BF">
        <w:rPr>
          <w:rFonts w:asciiTheme="minorHAnsi" w:hAnsiTheme="minorHAnsi"/>
          <w:lang w:val="sr-Latn-CS"/>
        </w:rPr>
        <w:t>AVCOM</w:t>
      </w:r>
      <w:r w:rsidRPr="00B82C5C">
        <w:rPr>
          <w:rFonts w:asciiTheme="minorHAnsi" w:hAnsiTheme="minorHAnsi"/>
          <w:lang w:val="sr-Latn-CS"/>
        </w:rPr>
        <w:t xml:space="preserve"> u realizaciji uspostave voda za međupovezivanje koja iznosi </w:t>
      </w:r>
      <w:r w:rsidR="00E80D3D">
        <w:rPr>
          <w:rFonts w:asciiTheme="minorHAnsi" w:hAnsiTheme="minorHAnsi"/>
          <w:lang w:val="sr-Latn-CS"/>
        </w:rPr>
        <w:t>pet (</w:t>
      </w:r>
      <w:r w:rsidRPr="00B82C5C">
        <w:rPr>
          <w:rFonts w:asciiTheme="minorHAnsi" w:hAnsiTheme="minorHAnsi"/>
          <w:lang w:val="sr-Latn-CS"/>
        </w:rPr>
        <w:t>5</w:t>
      </w:r>
      <w:r w:rsidR="00E80D3D">
        <w:rPr>
          <w:rFonts w:asciiTheme="minorHAnsi" w:hAnsiTheme="minorHAnsi"/>
          <w:lang w:val="sr-Latn-CS"/>
        </w:rPr>
        <w:t xml:space="preserve">) </w:t>
      </w:r>
      <w:r w:rsidRPr="00B82C5C">
        <w:rPr>
          <w:rFonts w:asciiTheme="minorHAnsi" w:hAnsiTheme="minorHAnsi"/>
          <w:lang w:val="sr-Latn-CS"/>
        </w:rPr>
        <w:t xml:space="preserve">% mesečne naknade po svakom radnom danu zakašnjenja, pri čemu ukupna naknada ne može preći </w:t>
      </w:r>
      <w:r w:rsidR="00E80D3D">
        <w:rPr>
          <w:rFonts w:asciiTheme="minorHAnsi" w:hAnsiTheme="minorHAnsi"/>
          <w:lang w:val="sr-Latn-CS"/>
        </w:rPr>
        <w:t>pedeset (</w:t>
      </w:r>
      <w:r w:rsidRPr="00B82C5C">
        <w:rPr>
          <w:rFonts w:asciiTheme="minorHAnsi" w:hAnsiTheme="minorHAnsi"/>
          <w:lang w:val="sr-Latn-CS"/>
        </w:rPr>
        <w:t>50</w:t>
      </w:r>
      <w:r w:rsidR="00E80D3D">
        <w:rPr>
          <w:rFonts w:asciiTheme="minorHAnsi" w:hAnsiTheme="minorHAnsi"/>
          <w:lang w:val="sr-Latn-CS"/>
        </w:rPr>
        <w:t xml:space="preserve">) </w:t>
      </w:r>
      <w:r w:rsidRPr="00B82C5C">
        <w:rPr>
          <w:rFonts w:asciiTheme="minorHAnsi" w:hAnsiTheme="minorHAnsi"/>
          <w:lang w:val="sr-Latn-CS"/>
        </w:rPr>
        <w:t>% mesečne naknade.</w:t>
      </w:r>
    </w:p>
    <w:p w14:paraId="590F8E42" w14:textId="77777777" w:rsidR="00920F4D" w:rsidRDefault="00920F4D" w:rsidP="00920F4D">
      <w:pPr>
        <w:spacing w:line="260" w:lineRule="exact"/>
        <w:rPr>
          <w:rFonts w:asciiTheme="minorHAnsi" w:hAnsiTheme="minorHAnsi"/>
          <w:lang w:val="sl-SI"/>
        </w:rPr>
      </w:pPr>
    </w:p>
    <w:p w14:paraId="569E7EAF" w14:textId="3DDB137E" w:rsidR="005C456C" w:rsidRPr="00B82C5C" w:rsidRDefault="005C456C" w:rsidP="00920F4D">
      <w:pPr>
        <w:spacing w:line="260" w:lineRule="exact"/>
        <w:rPr>
          <w:rFonts w:asciiTheme="minorHAnsi" w:hAnsiTheme="minorHAnsi"/>
          <w:lang w:val="sl-SI"/>
        </w:rPr>
      </w:pPr>
      <w:r w:rsidRPr="00B82C5C">
        <w:rPr>
          <w:rFonts w:asciiTheme="minorHAnsi" w:hAnsiTheme="minorHAnsi"/>
          <w:lang w:val="sl-SI"/>
        </w:rPr>
        <w:t xml:space="preserve">2.5. Ukoliko Operator uputi zahtev </w:t>
      </w:r>
      <w:r w:rsidR="004958BF">
        <w:rPr>
          <w:rFonts w:asciiTheme="minorHAnsi" w:hAnsiTheme="minorHAnsi"/>
          <w:lang w:val="sl-SI"/>
        </w:rPr>
        <w:t>AVCOM</w:t>
      </w:r>
      <w:r w:rsidR="00920F4D">
        <w:rPr>
          <w:rFonts w:asciiTheme="minorHAnsi" w:hAnsiTheme="minorHAnsi"/>
          <w:lang w:val="sl-SI"/>
        </w:rPr>
        <w:t xml:space="preserve">u </w:t>
      </w:r>
      <w:r w:rsidRPr="00B82C5C">
        <w:rPr>
          <w:rFonts w:asciiTheme="minorHAnsi" w:hAnsiTheme="minorHAnsi"/>
          <w:lang w:val="sl-SI"/>
        </w:rPr>
        <w:t xml:space="preserve">za uspostavljanje kapaciteta za međupovezivanje koji nisu bili uključeni u plan kapaciteta, </w:t>
      </w:r>
      <w:r w:rsidR="004958BF">
        <w:rPr>
          <w:rFonts w:asciiTheme="minorHAnsi" w:hAnsiTheme="minorHAnsi"/>
          <w:lang w:val="sl-SI"/>
        </w:rPr>
        <w:t>AVCOM</w:t>
      </w:r>
      <w:r w:rsidR="00920F4D">
        <w:rPr>
          <w:rFonts w:asciiTheme="minorHAnsi" w:hAnsiTheme="minorHAnsi"/>
          <w:lang w:val="sl-SI"/>
        </w:rPr>
        <w:t xml:space="preserve"> </w:t>
      </w:r>
      <w:r w:rsidRPr="00B82C5C">
        <w:rPr>
          <w:rFonts w:asciiTheme="minorHAnsi" w:hAnsiTheme="minorHAnsi"/>
          <w:lang w:val="sl-SI"/>
        </w:rPr>
        <w:t>će razmotriti takav zahtev i ukoliko postoje tehničke mogućnosti izvršiti uspostavljanje zahtevanih kapaciteta za međupovezivanje.</w:t>
      </w:r>
    </w:p>
    <w:p w14:paraId="196EEFBF" w14:textId="77777777" w:rsidR="005C456C" w:rsidRPr="00292191" w:rsidRDefault="005C456C" w:rsidP="00DC5FA6">
      <w:pPr>
        <w:spacing w:line="260" w:lineRule="exact"/>
        <w:rPr>
          <w:rFonts w:asciiTheme="minorHAnsi" w:hAnsiTheme="minorHAnsi"/>
          <w:lang w:val="sr-Latn-CS"/>
        </w:rPr>
      </w:pPr>
    </w:p>
    <w:p w14:paraId="4FF022A4" w14:textId="77777777" w:rsidR="005C456C" w:rsidRPr="00292191" w:rsidRDefault="005C456C" w:rsidP="00DC5FA6">
      <w:pPr>
        <w:spacing w:line="260" w:lineRule="exact"/>
        <w:rPr>
          <w:rFonts w:asciiTheme="minorHAnsi" w:hAnsiTheme="minorHAnsi"/>
          <w:lang w:val="sr-Latn-CS"/>
        </w:rPr>
      </w:pPr>
    </w:p>
    <w:p w14:paraId="4A6DC685" w14:textId="77777777" w:rsidR="005C456C" w:rsidRPr="00292191" w:rsidRDefault="005C456C" w:rsidP="00DC5FA6">
      <w:pPr>
        <w:spacing w:line="260" w:lineRule="exact"/>
        <w:rPr>
          <w:rFonts w:asciiTheme="minorHAnsi" w:hAnsiTheme="minorHAnsi"/>
          <w:lang w:val="sr-Latn-CS"/>
        </w:rPr>
      </w:pPr>
    </w:p>
    <w:p w14:paraId="7065A718" w14:textId="77777777" w:rsidR="005C456C" w:rsidRPr="00292191" w:rsidRDefault="005C456C" w:rsidP="00DC5FA6">
      <w:pPr>
        <w:spacing w:line="260" w:lineRule="exact"/>
        <w:rPr>
          <w:rFonts w:asciiTheme="minorHAnsi" w:hAnsiTheme="minorHAnsi"/>
          <w:b/>
          <w:bCs/>
          <w:lang w:val="sr-Latn-CS"/>
        </w:rPr>
      </w:pPr>
    </w:p>
    <w:sectPr w:rsidR="005C456C" w:rsidRPr="00292191" w:rsidSect="005D7E0C">
      <w:headerReference w:type="default" r:id="rId18"/>
      <w:footerReference w:type="default" r:id="rId19"/>
      <w:pgSz w:w="11906" w:h="16838" w:code="9"/>
      <w:pgMar w:top="1418" w:right="851" w:bottom="1418" w:left="170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DD926" w14:textId="77777777" w:rsidR="009A33D4" w:rsidRDefault="009A33D4">
      <w:r>
        <w:separator/>
      </w:r>
    </w:p>
  </w:endnote>
  <w:endnote w:type="continuationSeparator" w:id="0">
    <w:p w14:paraId="1CB03394" w14:textId="77777777" w:rsidR="009A33D4" w:rsidRDefault="009A3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tique Olive">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834883"/>
      <w:docPartObj>
        <w:docPartGallery w:val="Page Numbers (Bottom of Page)"/>
        <w:docPartUnique/>
      </w:docPartObj>
    </w:sdtPr>
    <w:sdtEndPr>
      <w:rPr>
        <w:rFonts w:asciiTheme="minorHAnsi" w:hAnsiTheme="minorHAnsi"/>
        <w:sz w:val="22"/>
        <w:szCs w:val="22"/>
      </w:rPr>
    </w:sdtEndPr>
    <w:sdtContent>
      <w:p w14:paraId="748F58DB" w14:textId="024C94CF" w:rsidR="001726CB" w:rsidRDefault="001726CB">
        <w:pPr>
          <w:pStyle w:val="Footer"/>
          <w:jc w:val="right"/>
        </w:pPr>
        <w:r w:rsidRPr="00F64EE6">
          <w:rPr>
            <w:rFonts w:asciiTheme="minorHAnsi" w:hAnsiTheme="minorHAnsi"/>
            <w:sz w:val="22"/>
            <w:szCs w:val="22"/>
          </w:rPr>
          <w:fldChar w:fldCharType="begin"/>
        </w:r>
        <w:r w:rsidRPr="00F64EE6">
          <w:rPr>
            <w:rFonts w:asciiTheme="minorHAnsi" w:hAnsiTheme="minorHAnsi"/>
            <w:sz w:val="22"/>
            <w:szCs w:val="22"/>
          </w:rPr>
          <w:instrText xml:space="preserve"> PAGE   \* MERGEFORMAT </w:instrText>
        </w:r>
        <w:r w:rsidRPr="00F64EE6">
          <w:rPr>
            <w:rFonts w:asciiTheme="minorHAnsi" w:hAnsiTheme="minorHAnsi"/>
            <w:sz w:val="22"/>
            <w:szCs w:val="22"/>
          </w:rPr>
          <w:fldChar w:fldCharType="separate"/>
        </w:r>
        <w:r w:rsidR="0047577E">
          <w:rPr>
            <w:rFonts w:asciiTheme="minorHAnsi" w:hAnsiTheme="minorHAnsi"/>
            <w:noProof/>
            <w:sz w:val="22"/>
            <w:szCs w:val="22"/>
          </w:rPr>
          <w:t>28</w:t>
        </w:r>
        <w:r w:rsidRPr="00F64EE6">
          <w:rPr>
            <w:rFonts w:asciiTheme="minorHAnsi" w:hAnsiTheme="minorHAnsi"/>
            <w:sz w:val="22"/>
            <w:szCs w:val="22"/>
          </w:rPr>
          <w:fldChar w:fldCharType="end"/>
        </w:r>
        <w:r>
          <w:rPr>
            <w:rFonts w:asciiTheme="minorHAnsi" w:hAnsiTheme="minorHAnsi"/>
            <w:sz w:val="22"/>
            <w:szCs w:val="22"/>
          </w:rPr>
          <w:t>/</w:t>
        </w:r>
        <w:r>
          <w:rPr>
            <w:rFonts w:asciiTheme="minorHAnsi" w:hAnsiTheme="minorHAnsi"/>
            <w:noProof/>
            <w:sz w:val="22"/>
            <w:szCs w:val="22"/>
          </w:rPr>
          <w:fldChar w:fldCharType="begin"/>
        </w:r>
        <w:r>
          <w:rPr>
            <w:rFonts w:asciiTheme="minorHAnsi" w:hAnsiTheme="minorHAnsi"/>
            <w:noProof/>
            <w:sz w:val="22"/>
            <w:szCs w:val="22"/>
          </w:rPr>
          <w:instrText xml:space="preserve"> NUMPAGES  \* Arabic  \* MERGEFORMAT </w:instrText>
        </w:r>
        <w:r>
          <w:rPr>
            <w:rFonts w:asciiTheme="minorHAnsi" w:hAnsiTheme="minorHAnsi"/>
            <w:noProof/>
            <w:sz w:val="22"/>
            <w:szCs w:val="22"/>
          </w:rPr>
          <w:fldChar w:fldCharType="separate"/>
        </w:r>
        <w:r w:rsidR="0047577E">
          <w:rPr>
            <w:rFonts w:asciiTheme="minorHAnsi" w:hAnsiTheme="minorHAnsi"/>
            <w:noProof/>
            <w:sz w:val="22"/>
            <w:szCs w:val="22"/>
          </w:rPr>
          <w:t>35</w:t>
        </w:r>
        <w:r>
          <w:rPr>
            <w:rFonts w:asciiTheme="minorHAnsi" w:hAnsiTheme="minorHAnsi"/>
            <w:noProof/>
            <w:sz w:val="22"/>
            <w:szCs w:val="22"/>
          </w:rPr>
          <w:fldChar w:fldCharType="end"/>
        </w:r>
      </w:p>
    </w:sdtContent>
  </w:sdt>
  <w:p w14:paraId="3A50BDC6" w14:textId="77777777" w:rsidR="001726CB" w:rsidRDefault="001726CB" w:rsidP="000C1789">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DA0AD" w14:textId="0FD19427" w:rsidR="001726CB" w:rsidRPr="00FF032B" w:rsidRDefault="001726CB">
    <w:pPr>
      <w:pStyle w:val="Footer"/>
      <w:jc w:val="right"/>
      <w:rPr>
        <w:rFonts w:asciiTheme="minorHAnsi" w:hAnsiTheme="minorHAnsi"/>
        <w:sz w:val="22"/>
        <w:szCs w:val="22"/>
      </w:rPr>
    </w:pPr>
    <w:r w:rsidRPr="00FF032B">
      <w:rPr>
        <w:rFonts w:asciiTheme="minorHAnsi" w:hAnsiTheme="minorHAnsi"/>
        <w:sz w:val="22"/>
        <w:szCs w:val="22"/>
      </w:rPr>
      <w:fldChar w:fldCharType="begin"/>
    </w:r>
    <w:r w:rsidRPr="00FF032B">
      <w:rPr>
        <w:rFonts w:asciiTheme="minorHAnsi" w:hAnsiTheme="minorHAnsi"/>
        <w:sz w:val="22"/>
        <w:szCs w:val="22"/>
      </w:rPr>
      <w:instrText xml:space="preserve"> PAGE   \* MERGEFORMAT </w:instrText>
    </w:r>
    <w:r w:rsidRPr="00FF032B">
      <w:rPr>
        <w:rFonts w:asciiTheme="minorHAnsi" w:hAnsiTheme="minorHAnsi"/>
        <w:sz w:val="22"/>
        <w:szCs w:val="22"/>
      </w:rPr>
      <w:fldChar w:fldCharType="separate"/>
    </w:r>
    <w:r w:rsidR="0047577E">
      <w:rPr>
        <w:rFonts w:asciiTheme="minorHAnsi" w:hAnsiTheme="minorHAnsi"/>
        <w:noProof/>
        <w:sz w:val="22"/>
        <w:szCs w:val="22"/>
      </w:rPr>
      <w:t>35</w:t>
    </w:r>
    <w:r w:rsidRPr="00FF032B">
      <w:rPr>
        <w:rFonts w:asciiTheme="minorHAnsi" w:hAnsiTheme="minorHAnsi"/>
        <w:sz w:val="22"/>
        <w:szCs w:val="22"/>
      </w:rPr>
      <w:fldChar w:fldCharType="end"/>
    </w:r>
    <w:r w:rsidRPr="00FF032B">
      <w:rPr>
        <w:rFonts w:asciiTheme="minorHAnsi" w:hAnsiTheme="minorHAnsi"/>
        <w:sz w:val="22"/>
        <w:szCs w:val="22"/>
      </w:rPr>
      <w:t>/</w:t>
    </w:r>
    <w:r>
      <w:rPr>
        <w:rFonts w:asciiTheme="minorHAnsi" w:hAnsiTheme="minorHAnsi"/>
        <w:noProof/>
        <w:sz w:val="22"/>
        <w:szCs w:val="22"/>
      </w:rPr>
      <w:fldChar w:fldCharType="begin"/>
    </w:r>
    <w:r>
      <w:rPr>
        <w:rFonts w:asciiTheme="minorHAnsi" w:hAnsiTheme="minorHAnsi"/>
        <w:noProof/>
        <w:sz w:val="22"/>
        <w:szCs w:val="22"/>
      </w:rPr>
      <w:instrText xml:space="preserve"> NUMPAGES  \* Arabic  \* MERGEFORMAT </w:instrText>
    </w:r>
    <w:r>
      <w:rPr>
        <w:rFonts w:asciiTheme="minorHAnsi" w:hAnsiTheme="minorHAnsi"/>
        <w:noProof/>
        <w:sz w:val="22"/>
        <w:szCs w:val="22"/>
      </w:rPr>
      <w:fldChar w:fldCharType="separate"/>
    </w:r>
    <w:r w:rsidR="0047577E">
      <w:rPr>
        <w:rFonts w:asciiTheme="minorHAnsi" w:hAnsiTheme="minorHAnsi"/>
        <w:noProof/>
        <w:sz w:val="22"/>
        <w:szCs w:val="22"/>
      </w:rPr>
      <w:t>35</w:t>
    </w:r>
    <w:r>
      <w:rPr>
        <w:rFonts w:asciiTheme="minorHAnsi" w:hAnsiTheme="minorHAnsi"/>
        <w:noProof/>
        <w:sz w:val="22"/>
        <w:szCs w:val="22"/>
      </w:rPr>
      <w:fldChar w:fldCharType="end"/>
    </w:r>
  </w:p>
  <w:p w14:paraId="58E9CB90" w14:textId="77777777" w:rsidR="001726CB" w:rsidRDefault="001726CB" w:rsidP="000F2F6C">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5E2A4" w14:textId="77777777" w:rsidR="009A33D4" w:rsidRDefault="009A33D4">
      <w:r>
        <w:separator/>
      </w:r>
    </w:p>
  </w:footnote>
  <w:footnote w:type="continuationSeparator" w:id="0">
    <w:p w14:paraId="7CDA9A17" w14:textId="77777777" w:rsidR="009A33D4" w:rsidRDefault="009A33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76DBA" w14:textId="2F3C905B" w:rsidR="001726CB" w:rsidRPr="00DF70BA" w:rsidRDefault="001726CB" w:rsidP="000C1789">
    <w:pPr>
      <w:pStyle w:val="Header"/>
      <w:tabs>
        <w:tab w:val="clear" w:pos="9071"/>
        <w:tab w:val="right" w:pos="9000"/>
      </w:tabs>
      <w:rPr>
        <w:rFonts w:asciiTheme="minorHAnsi" w:hAnsiTheme="minorHAnsi"/>
        <w:b/>
        <w:bCs/>
        <w:i/>
        <w:iCs/>
        <w:sz w:val="20"/>
        <w:szCs w:val="20"/>
        <w:lang w:val="sr-Latn-CS"/>
      </w:rPr>
    </w:pPr>
    <w:bookmarkStart w:id="223" w:name="_Hlk16504618"/>
    <w:r>
      <w:rPr>
        <w:rFonts w:asciiTheme="minorHAnsi" w:hAnsiTheme="minorHAnsi"/>
        <w:b/>
        <w:bCs/>
        <w:i/>
        <w:sz w:val="20"/>
        <w:szCs w:val="20"/>
        <w:lang w:val="en-US"/>
      </w:rPr>
      <w:t>AVCOM</w:t>
    </w:r>
    <w:r w:rsidRPr="00534145">
      <w:rPr>
        <w:rFonts w:asciiTheme="minorHAnsi" w:hAnsiTheme="minorHAnsi"/>
        <w:b/>
        <w:bCs/>
        <w:i/>
        <w:sz w:val="20"/>
        <w:szCs w:val="20"/>
        <w:lang w:val="en-US"/>
      </w:rPr>
      <w:t xml:space="preserve"> doo Beograd</w:t>
    </w:r>
    <w:r>
      <w:rPr>
        <w:rFonts w:asciiTheme="minorHAnsi" w:hAnsiTheme="minorHAnsi"/>
        <w:b/>
        <w:bCs/>
        <w:i/>
        <w:sz w:val="20"/>
        <w:szCs w:val="20"/>
        <w:lang w:val="en-US"/>
      </w:rPr>
      <w:t xml:space="preserve">                   </w:t>
    </w:r>
    <w:r w:rsidRPr="00534145">
      <w:rPr>
        <w:rFonts w:asciiTheme="minorHAnsi" w:hAnsiTheme="minorHAnsi"/>
        <w:b/>
        <w:bCs/>
        <w:i/>
        <w:iCs/>
        <w:sz w:val="20"/>
        <w:szCs w:val="20"/>
        <w:lang w:val="sr-Latn-CS"/>
      </w:rPr>
      <w:t xml:space="preserve">                                                       Standardna ponuda za usluge međupovezivanja</w:t>
    </w:r>
    <w:r w:rsidRPr="00DF70BA">
      <w:rPr>
        <w:rFonts w:asciiTheme="minorHAnsi" w:hAnsiTheme="minorHAnsi"/>
        <w:b/>
        <w:bCs/>
        <w:i/>
        <w:iCs/>
        <w:sz w:val="20"/>
        <w:szCs w:val="20"/>
        <w:lang w:val="sr-Latn-CS"/>
      </w:rPr>
      <w:t xml:space="preserve"> </w:t>
    </w:r>
  </w:p>
  <w:bookmarkEnd w:id="223"/>
  <w:p w14:paraId="43996956" w14:textId="77777777" w:rsidR="001726CB" w:rsidRPr="0081411A" w:rsidRDefault="001726CB" w:rsidP="000C1789">
    <w:pPr>
      <w:pStyle w:val="Header"/>
      <w:tabs>
        <w:tab w:val="clear" w:pos="9071"/>
        <w:tab w:val="right" w:pos="9000"/>
      </w:tabs>
      <w:rPr>
        <w:b/>
        <w:bCs/>
        <w:i/>
        <w:iCs/>
        <w:sz w:val="20"/>
        <w:szCs w:val="20"/>
        <w:lang w:val="sr-Latn-CS"/>
      </w:rPr>
    </w:pPr>
    <w:r>
      <w:rPr>
        <w:b/>
        <w:bCs/>
        <w:i/>
        <w:iCs/>
        <w:sz w:val="20"/>
        <w:szCs w:val="20"/>
        <w:lang w:val="sr-Latn-CS"/>
      </w:rPr>
      <w:tab/>
    </w:r>
    <w:r>
      <w:rPr>
        <w:noProof/>
        <w:lang w:val="en-US" w:eastAsia="en-US"/>
      </w:rPr>
      <mc:AlternateContent>
        <mc:Choice Requires="wps">
          <w:drawing>
            <wp:anchor distT="4294967291" distB="4294967291" distL="114300" distR="114300" simplePos="0" relativeHeight="251653120" behindDoc="0" locked="0" layoutInCell="1" allowOverlap="1" wp14:anchorId="081ED3A4" wp14:editId="21A9E8F6">
              <wp:simplePos x="0" y="0"/>
              <wp:positionH relativeFrom="column">
                <wp:posOffset>0</wp:posOffset>
              </wp:positionH>
              <wp:positionV relativeFrom="paragraph">
                <wp:posOffset>223519</wp:posOffset>
              </wp:positionV>
              <wp:extent cx="58293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0EE7DE7" id="Line 2" o:spid="_x0000_s1026" style="position:absolute;z-index:25165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6pt" to="459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6QW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7y0JneuAICKrWzoTZ6Vi/mWdPvDildtUQdeGT4ejGQloWM5E1K2DgD+Pv+s2YQQ45exzad&#10;G9sFSGgAOkc1Lnc1+NkjCoezRb6cpC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"/>
          </w:pict>
        </mc:Fallback>
      </mc:AlternateContent>
    </w:r>
    <w:r w:rsidRPr="0081411A">
      <w:rPr>
        <w:b/>
        <w:bCs/>
        <w:i/>
        <w:iCs/>
        <w:sz w:val="20"/>
        <w:szCs w:val="20"/>
        <w:lang w:val="sr-Latn-CS"/>
      </w:rPr>
      <w:tab/>
    </w:r>
    <w:r>
      <w:rPr>
        <w:rFonts w:ascii="Arial" w:hAnsi="Arial" w:cs="Arial"/>
        <w:b/>
        <w:bCs/>
        <w:i/>
        <w:iCs/>
        <w:sz w:val="18"/>
        <w:szCs w:val="18"/>
        <w:lang w:val="sr-Latn-CS"/>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59F58" w14:textId="5C03042C" w:rsidR="001726CB" w:rsidRPr="00DF70BA" w:rsidRDefault="001726CB" w:rsidP="000C1789">
    <w:pPr>
      <w:pStyle w:val="Header"/>
      <w:tabs>
        <w:tab w:val="clear" w:pos="9071"/>
        <w:tab w:val="right" w:pos="9000"/>
      </w:tabs>
      <w:rPr>
        <w:rFonts w:asciiTheme="minorHAnsi" w:hAnsiTheme="minorHAnsi"/>
        <w:b/>
        <w:bCs/>
        <w:i/>
        <w:iCs/>
        <w:sz w:val="20"/>
        <w:szCs w:val="20"/>
        <w:lang w:val="sr-Latn-CS"/>
      </w:rPr>
    </w:pPr>
    <w:r>
      <w:rPr>
        <w:rFonts w:asciiTheme="minorHAnsi" w:hAnsiTheme="minorHAnsi"/>
        <w:b/>
        <w:bCs/>
        <w:i/>
        <w:sz w:val="20"/>
        <w:szCs w:val="20"/>
        <w:lang w:val="en-US"/>
      </w:rPr>
      <w:t>AVCOM</w:t>
    </w:r>
    <w:r w:rsidRPr="00534145">
      <w:rPr>
        <w:rFonts w:asciiTheme="minorHAnsi" w:hAnsiTheme="minorHAnsi"/>
        <w:b/>
        <w:bCs/>
        <w:i/>
        <w:sz w:val="20"/>
        <w:szCs w:val="20"/>
        <w:lang w:val="en-US"/>
      </w:rPr>
      <w:t xml:space="preserve"> doo Beograd</w:t>
    </w:r>
    <w:r>
      <w:rPr>
        <w:rFonts w:asciiTheme="minorHAnsi" w:hAnsiTheme="minorHAnsi"/>
        <w:b/>
        <w:bCs/>
        <w:i/>
        <w:sz w:val="20"/>
        <w:szCs w:val="20"/>
        <w:lang w:val="en-US"/>
      </w:rPr>
      <w:t xml:space="preserve">                  </w:t>
    </w:r>
    <w:r w:rsidRPr="00DF70BA">
      <w:rPr>
        <w:rFonts w:asciiTheme="minorHAnsi" w:hAnsiTheme="minorHAnsi"/>
        <w:b/>
        <w:bCs/>
        <w:i/>
        <w:iCs/>
        <w:sz w:val="20"/>
        <w:szCs w:val="20"/>
        <w:lang w:val="sr-Latn-CS"/>
      </w:rPr>
      <w:t xml:space="preserve">                                                        Standardna ponuda za usluge međupovezivanj</w:t>
    </w:r>
    <w:r>
      <w:rPr>
        <w:rFonts w:asciiTheme="minorHAnsi" w:hAnsiTheme="minorHAnsi"/>
        <w:b/>
        <w:bCs/>
        <w:i/>
        <w:iCs/>
        <w:sz w:val="20"/>
        <w:szCs w:val="20"/>
        <w:lang w:val="sr-Latn-CS"/>
      </w:rPr>
      <w:t>a</w:t>
    </w:r>
    <w:r w:rsidRPr="00DF70BA">
      <w:rPr>
        <w:rFonts w:asciiTheme="minorHAnsi" w:hAnsiTheme="minorHAnsi"/>
        <w:b/>
        <w:bCs/>
        <w:i/>
        <w:iCs/>
        <w:sz w:val="20"/>
        <w:szCs w:val="20"/>
        <w:lang w:val="sr-Latn-CS"/>
      </w:rPr>
      <w:t xml:space="preserve"> </w:t>
    </w:r>
  </w:p>
  <w:p w14:paraId="65AECDDB" w14:textId="28CF181A" w:rsidR="001726CB" w:rsidRDefault="001726CB" w:rsidP="00B82C5C">
    <w:pPr>
      <w:pStyle w:val="Header"/>
      <w:tabs>
        <w:tab w:val="clear" w:pos="9071"/>
        <w:tab w:val="right" w:pos="9000"/>
      </w:tabs>
      <w:jc w:val="right"/>
      <w:rPr>
        <w:b/>
        <w:bCs/>
        <w:i/>
        <w:iCs/>
        <w:sz w:val="20"/>
        <w:szCs w:val="20"/>
        <w:lang w:val="sr-Latn-CS"/>
      </w:rPr>
    </w:pPr>
    <w:r w:rsidRPr="00DF70BA">
      <w:rPr>
        <w:rFonts w:asciiTheme="minorHAnsi" w:hAnsiTheme="minorHAnsi"/>
        <w:b/>
        <w:bCs/>
        <w:i/>
        <w:iCs/>
        <w:sz w:val="20"/>
        <w:szCs w:val="20"/>
        <w:lang w:val="sr-Latn-CS"/>
      </w:rPr>
      <w:tab/>
    </w:r>
    <w:r w:rsidRPr="00DF70BA">
      <w:rPr>
        <w:rFonts w:asciiTheme="minorHAnsi" w:hAnsiTheme="minorHAnsi"/>
        <w:noProof/>
        <w:lang w:val="en-US" w:eastAsia="en-US"/>
      </w:rPr>
      <mc:AlternateContent>
        <mc:Choice Requires="wps">
          <w:drawing>
            <wp:anchor distT="4294967291" distB="4294967291" distL="114300" distR="114300" simplePos="0" relativeHeight="251659264" behindDoc="0" locked="0" layoutInCell="1" allowOverlap="1" wp14:anchorId="0E5AE98E" wp14:editId="50BEAB4D">
              <wp:simplePos x="0" y="0"/>
              <wp:positionH relativeFrom="column">
                <wp:posOffset>0</wp:posOffset>
              </wp:positionH>
              <wp:positionV relativeFrom="paragraph">
                <wp:posOffset>223519</wp:posOffset>
              </wp:positionV>
              <wp:extent cx="58293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728986B" id="Line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6pt" to="459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4H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"/>
          </w:pict>
        </mc:Fallback>
      </mc:AlternateContent>
    </w:r>
    <w:r w:rsidRPr="00DF70BA">
      <w:rPr>
        <w:rFonts w:asciiTheme="minorHAnsi" w:hAnsiTheme="minorHAnsi"/>
        <w:b/>
        <w:bCs/>
        <w:i/>
        <w:iCs/>
        <w:sz w:val="20"/>
        <w:szCs w:val="20"/>
        <w:lang w:val="sr-Latn-CS"/>
      </w:rPr>
      <w:t xml:space="preserve">                                                                                                                </w:t>
    </w:r>
    <w:r w:rsidRPr="00DF70BA">
      <w:rPr>
        <w:b/>
        <w:bCs/>
        <w:i/>
        <w:iCs/>
        <w:sz w:val="20"/>
        <w:szCs w:val="20"/>
        <w:lang w:val="sr-Latn-CS"/>
      </w:rPr>
      <w:tab/>
    </w:r>
    <w:r>
      <w:rPr>
        <w:rFonts w:ascii="Arial" w:hAnsi="Arial" w:cs="Arial"/>
        <w:b/>
        <w:bCs/>
        <w:i/>
        <w:iCs/>
        <w:sz w:val="18"/>
        <w:szCs w:val="18"/>
        <w:lang w:val="sr-Latn-CS"/>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2F8E0" w14:textId="3624BB22" w:rsidR="001726CB" w:rsidRPr="00B82C5C" w:rsidRDefault="001726CB" w:rsidP="000C1789">
    <w:pPr>
      <w:pStyle w:val="Header"/>
      <w:tabs>
        <w:tab w:val="clear" w:pos="9071"/>
        <w:tab w:val="right" w:pos="9000"/>
      </w:tabs>
      <w:rPr>
        <w:rFonts w:asciiTheme="minorHAnsi" w:hAnsiTheme="minorHAnsi"/>
        <w:b/>
        <w:bCs/>
        <w:i/>
        <w:iCs/>
        <w:sz w:val="20"/>
        <w:szCs w:val="20"/>
        <w:lang w:val="sr-Latn-CS"/>
      </w:rPr>
    </w:pPr>
    <w:r>
      <w:rPr>
        <w:rFonts w:asciiTheme="minorHAnsi" w:hAnsiTheme="minorHAnsi"/>
        <w:b/>
        <w:bCs/>
        <w:i/>
        <w:sz w:val="20"/>
        <w:szCs w:val="20"/>
        <w:lang w:val="en-US"/>
      </w:rPr>
      <w:t>AVCOM</w:t>
    </w:r>
    <w:r w:rsidRPr="00534145">
      <w:rPr>
        <w:rFonts w:asciiTheme="minorHAnsi" w:hAnsiTheme="minorHAnsi"/>
        <w:b/>
        <w:bCs/>
        <w:i/>
        <w:sz w:val="20"/>
        <w:szCs w:val="20"/>
        <w:lang w:val="en-US"/>
      </w:rPr>
      <w:t xml:space="preserve"> doo Beograd</w:t>
    </w:r>
    <w:r w:rsidRPr="00E83905">
      <w:rPr>
        <w:rFonts w:asciiTheme="minorHAnsi" w:hAnsiTheme="minorHAnsi"/>
        <w:b/>
        <w:bCs/>
        <w:i/>
        <w:iCs/>
        <w:color w:val="595959" w:themeColor="text1" w:themeTint="A6"/>
        <w:sz w:val="20"/>
        <w:szCs w:val="20"/>
        <w:lang w:val="sr-Latn-CS"/>
      </w:rPr>
      <w:tab/>
    </w:r>
    <w:r w:rsidRPr="00B82C5C">
      <w:rPr>
        <w:rFonts w:asciiTheme="minorHAnsi" w:hAnsiTheme="minorHAnsi"/>
        <w:b/>
        <w:bCs/>
        <w:i/>
        <w:iCs/>
        <w:sz w:val="20"/>
        <w:szCs w:val="20"/>
        <w:lang w:val="sr-Latn-CS"/>
      </w:rPr>
      <w:t xml:space="preserve"> </w:t>
    </w:r>
    <w:r w:rsidRPr="00B82C5C">
      <w:rPr>
        <w:rFonts w:asciiTheme="minorHAnsi" w:hAnsiTheme="minorHAnsi"/>
        <w:b/>
        <w:bCs/>
        <w:i/>
        <w:iCs/>
        <w:sz w:val="20"/>
        <w:szCs w:val="20"/>
        <w:lang w:val="sr-Latn-CS"/>
      </w:rPr>
      <w:tab/>
      <w:t xml:space="preserve"> Standardna ponuda za</w:t>
    </w:r>
    <w:r>
      <w:rPr>
        <w:rFonts w:asciiTheme="minorHAnsi" w:hAnsiTheme="minorHAnsi"/>
        <w:b/>
        <w:bCs/>
        <w:i/>
        <w:iCs/>
        <w:sz w:val="20"/>
        <w:szCs w:val="20"/>
        <w:lang w:val="sr-Latn-CS"/>
      </w:rPr>
      <w:t xml:space="preserve"> usluge</w:t>
    </w:r>
    <w:r w:rsidRPr="00B82C5C">
      <w:rPr>
        <w:rFonts w:asciiTheme="minorHAnsi" w:hAnsiTheme="minorHAnsi"/>
        <w:b/>
        <w:bCs/>
        <w:i/>
        <w:iCs/>
        <w:sz w:val="20"/>
        <w:szCs w:val="20"/>
        <w:lang w:val="sr-Latn-CS"/>
      </w:rPr>
      <w:t xml:space="preserve"> međupovezivanj</w:t>
    </w:r>
    <w:r>
      <w:rPr>
        <w:rFonts w:asciiTheme="minorHAnsi" w:hAnsiTheme="minorHAnsi"/>
        <w:b/>
        <w:bCs/>
        <w:i/>
        <w:iCs/>
        <w:sz w:val="20"/>
        <w:szCs w:val="20"/>
        <w:lang w:val="sr-Latn-CS"/>
      </w:rPr>
      <w:t>a</w:t>
    </w:r>
    <w:r w:rsidRPr="00B82C5C">
      <w:rPr>
        <w:rFonts w:asciiTheme="minorHAnsi" w:hAnsiTheme="minorHAnsi"/>
        <w:b/>
        <w:bCs/>
        <w:i/>
        <w:iCs/>
        <w:sz w:val="20"/>
        <w:szCs w:val="20"/>
        <w:lang w:val="sr-Latn-CS"/>
      </w:rPr>
      <w:t xml:space="preserve"> </w:t>
    </w:r>
  </w:p>
  <w:p w14:paraId="1362568F" w14:textId="323B523F" w:rsidR="001726CB" w:rsidRDefault="001726CB" w:rsidP="00B82C5C">
    <w:pPr>
      <w:pStyle w:val="Header"/>
      <w:tabs>
        <w:tab w:val="clear" w:pos="9071"/>
        <w:tab w:val="right" w:pos="9000"/>
      </w:tabs>
      <w:jc w:val="right"/>
      <w:rPr>
        <w:b/>
        <w:bCs/>
        <w:i/>
        <w:iCs/>
        <w:sz w:val="20"/>
        <w:szCs w:val="20"/>
        <w:lang w:val="sr-Latn-CS"/>
      </w:rPr>
    </w:pPr>
    <w:r w:rsidRPr="00B82C5C">
      <w:rPr>
        <w:rFonts w:asciiTheme="minorHAnsi" w:hAnsiTheme="minorHAnsi"/>
        <w:b/>
        <w:bCs/>
        <w:i/>
        <w:iCs/>
        <w:sz w:val="20"/>
        <w:szCs w:val="20"/>
        <w:lang w:val="sr-Latn-CS"/>
      </w:rPr>
      <w:tab/>
    </w:r>
    <w:r>
      <w:rPr>
        <w:rFonts w:asciiTheme="minorHAnsi" w:hAnsiTheme="minorHAnsi"/>
        <w:noProof/>
        <w:lang w:val="en-US" w:eastAsia="en-US"/>
      </w:rPr>
      <mc:AlternateContent>
        <mc:Choice Requires="wps">
          <w:drawing>
            <wp:anchor distT="4294967291" distB="4294967291" distL="114300" distR="114300" simplePos="0" relativeHeight="251664384" behindDoc="0" locked="0" layoutInCell="1" allowOverlap="1" wp14:anchorId="3DBE8416" wp14:editId="50DE1509">
              <wp:simplePos x="0" y="0"/>
              <wp:positionH relativeFrom="column">
                <wp:posOffset>0</wp:posOffset>
              </wp:positionH>
              <wp:positionV relativeFrom="paragraph">
                <wp:posOffset>223519</wp:posOffset>
              </wp:positionV>
              <wp:extent cx="5829300" cy="0"/>
              <wp:effectExtent l="0" t="0" r="0" b="0"/>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26C0831" id="Line 2"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6pt" to="459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afw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"/>
          </w:pict>
        </mc:Fallback>
      </mc:AlternateContent>
    </w:r>
    <w:r>
      <w:rPr>
        <w:rFonts w:ascii="Arial" w:hAnsi="Arial" w:cs="Arial"/>
        <w:b/>
        <w:bCs/>
        <w:i/>
        <w:iCs/>
        <w:sz w:val="18"/>
        <w:szCs w:val="18"/>
        <w:lang w:val="sr-Latn-CS"/>
      </w:rP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ABE85" w14:textId="5536782B" w:rsidR="001726CB" w:rsidRPr="00B82C5C" w:rsidRDefault="001726CB" w:rsidP="000C1789">
    <w:pPr>
      <w:pStyle w:val="Header"/>
      <w:tabs>
        <w:tab w:val="clear" w:pos="9071"/>
        <w:tab w:val="right" w:pos="9000"/>
      </w:tabs>
      <w:rPr>
        <w:rFonts w:asciiTheme="minorHAnsi" w:hAnsiTheme="minorHAnsi"/>
        <w:b/>
        <w:bCs/>
        <w:i/>
        <w:iCs/>
        <w:sz w:val="20"/>
        <w:szCs w:val="20"/>
        <w:lang w:val="sr-Latn-CS"/>
      </w:rPr>
    </w:pPr>
    <w:r>
      <w:rPr>
        <w:rFonts w:asciiTheme="minorHAnsi" w:hAnsiTheme="minorHAnsi"/>
        <w:b/>
        <w:bCs/>
        <w:i/>
        <w:sz w:val="20"/>
        <w:szCs w:val="20"/>
        <w:lang w:val="en-US"/>
      </w:rPr>
      <w:t>AVCOM</w:t>
    </w:r>
    <w:r w:rsidRPr="00534145">
      <w:rPr>
        <w:rFonts w:asciiTheme="minorHAnsi" w:hAnsiTheme="minorHAnsi"/>
        <w:b/>
        <w:bCs/>
        <w:i/>
        <w:sz w:val="20"/>
        <w:szCs w:val="20"/>
        <w:lang w:val="en-US"/>
      </w:rPr>
      <w:t xml:space="preserve"> doo Beograd</w:t>
    </w:r>
    <w:r w:rsidRPr="00B82C5C">
      <w:rPr>
        <w:rFonts w:asciiTheme="minorHAnsi" w:hAnsiTheme="minorHAnsi"/>
        <w:b/>
        <w:bCs/>
        <w:i/>
        <w:iCs/>
        <w:sz w:val="20"/>
        <w:szCs w:val="20"/>
        <w:lang w:val="sr-Latn-CS"/>
      </w:rPr>
      <w:tab/>
    </w:r>
    <w:r w:rsidRPr="00B82C5C">
      <w:rPr>
        <w:rFonts w:asciiTheme="minorHAnsi" w:hAnsiTheme="minorHAnsi"/>
        <w:b/>
        <w:bCs/>
        <w:i/>
        <w:iCs/>
        <w:sz w:val="20"/>
        <w:szCs w:val="20"/>
        <w:lang w:val="sr-Latn-CS"/>
      </w:rPr>
      <w:tab/>
      <w:t xml:space="preserve">    Standardna ponuda za</w:t>
    </w:r>
    <w:r>
      <w:rPr>
        <w:rFonts w:asciiTheme="minorHAnsi" w:hAnsiTheme="minorHAnsi"/>
        <w:b/>
        <w:bCs/>
        <w:i/>
        <w:iCs/>
        <w:sz w:val="20"/>
        <w:szCs w:val="20"/>
        <w:lang w:val="sr-Latn-CS"/>
      </w:rPr>
      <w:t xml:space="preserve"> usluge</w:t>
    </w:r>
    <w:r w:rsidRPr="00B82C5C">
      <w:rPr>
        <w:rFonts w:asciiTheme="minorHAnsi" w:hAnsiTheme="minorHAnsi"/>
        <w:b/>
        <w:bCs/>
        <w:i/>
        <w:iCs/>
        <w:sz w:val="20"/>
        <w:szCs w:val="20"/>
        <w:lang w:val="sr-Latn-CS"/>
      </w:rPr>
      <w:t xml:space="preserve"> međupovezivanj</w:t>
    </w:r>
    <w:r>
      <w:rPr>
        <w:rFonts w:asciiTheme="minorHAnsi" w:hAnsiTheme="minorHAnsi"/>
        <w:b/>
        <w:bCs/>
        <w:i/>
        <w:iCs/>
        <w:sz w:val="20"/>
        <w:szCs w:val="20"/>
        <w:lang w:val="sr-Latn-CS"/>
      </w:rPr>
      <w:t>a</w:t>
    </w:r>
    <w:r w:rsidRPr="00B82C5C">
      <w:rPr>
        <w:rFonts w:asciiTheme="minorHAnsi" w:hAnsiTheme="minorHAnsi"/>
        <w:b/>
        <w:bCs/>
        <w:i/>
        <w:iCs/>
        <w:sz w:val="20"/>
        <w:szCs w:val="20"/>
        <w:lang w:val="sr-Latn-CS"/>
      </w:rPr>
      <w:t xml:space="preserve"> </w:t>
    </w:r>
  </w:p>
  <w:p w14:paraId="7CFBB4E7" w14:textId="000DF34C" w:rsidR="001726CB" w:rsidRPr="00B82C5C" w:rsidRDefault="001726CB" w:rsidP="00B82C5C">
    <w:pPr>
      <w:jc w:val="right"/>
      <w:rPr>
        <w:rFonts w:asciiTheme="minorHAnsi" w:hAnsiTheme="minorHAnsi"/>
        <w:b/>
        <w:bCs/>
        <w:i/>
        <w:iCs/>
        <w:sz w:val="20"/>
        <w:szCs w:val="20"/>
        <w:lang w:val="sr-Latn-CS"/>
      </w:rPr>
    </w:pPr>
    <w:r>
      <w:rPr>
        <w:rFonts w:asciiTheme="minorHAnsi" w:hAnsiTheme="minorHAnsi"/>
        <w:noProof/>
        <w:lang w:val="en-US" w:eastAsia="en-US"/>
      </w:rPr>
      <mc:AlternateContent>
        <mc:Choice Requires="wps">
          <w:drawing>
            <wp:anchor distT="4294967291" distB="4294967291" distL="114300" distR="114300" simplePos="0" relativeHeight="251657216" behindDoc="0" locked="0" layoutInCell="1" allowOverlap="1" wp14:anchorId="7A421B59" wp14:editId="552029E1">
              <wp:simplePos x="0" y="0"/>
              <wp:positionH relativeFrom="column">
                <wp:posOffset>-40005</wp:posOffset>
              </wp:positionH>
              <wp:positionV relativeFrom="paragraph">
                <wp:posOffset>323214</wp:posOffset>
              </wp:positionV>
              <wp:extent cx="5829300"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CA51278" id="Line 2"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5pt,25.45pt" to="455.8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v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"/>
          </w:pict>
        </mc:Fallback>
      </mc:AlternateContent>
    </w:r>
    <w:r w:rsidRPr="00B82C5C">
      <w:rPr>
        <w:rFonts w:asciiTheme="minorHAnsi" w:hAnsiTheme="minorHAnsi"/>
        <w:b/>
        <w:bCs/>
        <w:i/>
        <w:iCs/>
        <w:sz w:val="20"/>
        <w:szCs w:val="20"/>
        <w:lang w:val="sr-Latn-CS"/>
      </w:rPr>
      <w:tab/>
    </w:r>
  </w:p>
  <w:p w14:paraId="5F57F1C9" w14:textId="2945D424" w:rsidR="001726CB" w:rsidRDefault="001726CB" w:rsidP="00B82C5C">
    <w:pPr>
      <w:jc w:val="right"/>
      <w:rPr>
        <w:b/>
        <w:bCs/>
        <w:i/>
        <w:iCs/>
        <w:sz w:val="20"/>
        <w:szCs w:val="20"/>
        <w:lang w:val="sr-Latn-CS"/>
      </w:rPr>
    </w:pPr>
    <w:r w:rsidRPr="00B82C5C">
      <w:rPr>
        <w:rFonts w:asciiTheme="minorHAnsi" w:hAnsiTheme="minorHAnsi"/>
        <w:b/>
        <w:bCs/>
        <w:i/>
        <w:iCs/>
        <w:sz w:val="20"/>
        <w:szCs w:val="20"/>
        <w:lang w:val="sr-Latn-CS"/>
      </w:rPr>
      <w:t xml:space="preserve">                                                                                                                                              </w:t>
    </w:r>
    <w:r>
      <w:rPr>
        <w:rFonts w:asciiTheme="minorHAnsi" w:hAnsiTheme="minorHAnsi"/>
        <w:b/>
        <w:bCs/>
        <w:i/>
        <w:iCs/>
        <w:sz w:val="20"/>
        <w:szCs w:val="20"/>
        <w:lang w:val="sr-Latn-CS"/>
      </w:rPr>
      <w:t xml:space="preserve">            </w:t>
    </w:r>
    <w:r w:rsidRPr="00B82C5C">
      <w:rPr>
        <w:rFonts w:asciiTheme="minorHAnsi" w:hAnsiTheme="minorHAnsi"/>
        <w:b/>
        <w:bCs/>
        <w:i/>
        <w:iCs/>
        <w:sz w:val="20"/>
        <w:szCs w:val="20"/>
        <w:lang w:val="sr-Latn-CS"/>
      </w:rPr>
      <w:t xml:space="preserve">  </w:t>
    </w:r>
    <w:r w:rsidRPr="0081411A">
      <w:rPr>
        <w:b/>
        <w:bCs/>
        <w:i/>
        <w:iCs/>
        <w:sz w:val="20"/>
        <w:szCs w:val="20"/>
        <w:lang w:val="sr-Latn-CS"/>
      </w:rPr>
      <w:tab/>
    </w:r>
    <w:r>
      <w:rPr>
        <w:rFonts w:ascii="Arial" w:hAnsi="Arial" w:cs="Arial"/>
        <w:b/>
        <w:bCs/>
        <w:i/>
        <w:iCs/>
        <w:sz w:val="18"/>
        <w:szCs w:val="18"/>
        <w:lang w:val="sr-Latn-CS"/>
      </w:rP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77A00" w14:textId="18FC27E5" w:rsidR="001726CB" w:rsidRPr="00B82C5C" w:rsidRDefault="001726CB" w:rsidP="000C1789">
    <w:pPr>
      <w:pStyle w:val="Header"/>
      <w:tabs>
        <w:tab w:val="clear" w:pos="9071"/>
        <w:tab w:val="right" w:pos="9000"/>
      </w:tabs>
      <w:rPr>
        <w:rFonts w:asciiTheme="minorHAnsi" w:hAnsiTheme="minorHAnsi"/>
        <w:b/>
        <w:bCs/>
        <w:i/>
        <w:iCs/>
        <w:sz w:val="20"/>
        <w:szCs w:val="20"/>
        <w:lang w:val="sr-Latn-CS"/>
      </w:rPr>
    </w:pPr>
    <w:r>
      <w:rPr>
        <w:rFonts w:asciiTheme="minorHAnsi" w:hAnsiTheme="minorHAnsi"/>
        <w:b/>
        <w:bCs/>
        <w:i/>
        <w:sz w:val="20"/>
        <w:szCs w:val="20"/>
        <w:lang w:val="en-US"/>
      </w:rPr>
      <w:t>AVCOM</w:t>
    </w:r>
    <w:r w:rsidRPr="00534145">
      <w:rPr>
        <w:rFonts w:asciiTheme="minorHAnsi" w:hAnsiTheme="minorHAnsi"/>
        <w:b/>
        <w:bCs/>
        <w:i/>
        <w:sz w:val="20"/>
        <w:szCs w:val="20"/>
        <w:lang w:val="en-US"/>
      </w:rPr>
      <w:t xml:space="preserve"> doo Beograd</w:t>
    </w:r>
    <w:r>
      <w:rPr>
        <w:rFonts w:asciiTheme="minorHAnsi" w:hAnsiTheme="minorHAnsi"/>
        <w:b/>
        <w:bCs/>
        <w:i/>
        <w:sz w:val="20"/>
        <w:szCs w:val="20"/>
        <w:lang w:val="en-US"/>
      </w:rPr>
      <w:t xml:space="preserve">                   </w:t>
    </w:r>
    <w:r w:rsidRPr="00DF70BA">
      <w:rPr>
        <w:rFonts w:asciiTheme="minorHAnsi" w:hAnsiTheme="minorHAnsi"/>
        <w:b/>
        <w:bCs/>
        <w:i/>
        <w:iCs/>
        <w:sz w:val="20"/>
        <w:szCs w:val="20"/>
        <w:lang w:val="sr-Latn-CS"/>
      </w:rPr>
      <w:t xml:space="preserve">                                                     </w:t>
    </w:r>
    <w:r>
      <w:rPr>
        <w:rFonts w:asciiTheme="minorHAnsi" w:hAnsiTheme="minorHAnsi"/>
        <w:b/>
        <w:bCs/>
        <w:i/>
        <w:iCs/>
        <w:sz w:val="20"/>
        <w:szCs w:val="20"/>
        <w:lang w:val="sr-Latn-CS"/>
      </w:rPr>
      <w:t xml:space="preserve"> </w:t>
    </w:r>
    <w:r w:rsidRPr="00DF70BA">
      <w:rPr>
        <w:rFonts w:asciiTheme="minorHAnsi" w:hAnsiTheme="minorHAnsi"/>
        <w:b/>
        <w:bCs/>
        <w:i/>
        <w:iCs/>
        <w:sz w:val="20"/>
        <w:szCs w:val="20"/>
        <w:lang w:val="sr-Latn-CS"/>
      </w:rPr>
      <w:t xml:space="preserve"> </w:t>
    </w:r>
    <w:r w:rsidRPr="00B82C5C">
      <w:rPr>
        <w:rFonts w:asciiTheme="minorHAnsi" w:hAnsiTheme="minorHAnsi"/>
        <w:b/>
        <w:bCs/>
        <w:i/>
        <w:iCs/>
        <w:sz w:val="20"/>
        <w:szCs w:val="20"/>
        <w:lang w:val="sr-Latn-CS"/>
      </w:rPr>
      <w:t xml:space="preserve">Standardna ponuda za </w:t>
    </w:r>
    <w:r>
      <w:rPr>
        <w:rFonts w:asciiTheme="minorHAnsi" w:hAnsiTheme="minorHAnsi"/>
        <w:b/>
        <w:bCs/>
        <w:i/>
        <w:iCs/>
        <w:sz w:val="20"/>
        <w:szCs w:val="20"/>
        <w:lang w:val="sr-Latn-CS"/>
      </w:rPr>
      <w:t xml:space="preserve">usluge </w:t>
    </w:r>
    <w:r w:rsidRPr="00B82C5C">
      <w:rPr>
        <w:rFonts w:asciiTheme="minorHAnsi" w:hAnsiTheme="minorHAnsi"/>
        <w:b/>
        <w:bCs/>
        <w:i/>
        <w:iCs/>
        <w:sz w:val="20"/>
        <w:szCs w:val="20"/>
        <w:lang w:val="sr-Latn-CS"/>
      </w:rPr>
      <w:t>međupovezivanj</w:t>
    </w:r>
    <w:r>
      <w:rPr>
        <w:rFonts w:asciiTheme="minorHAnsi" w:hAnsiTheme="minorHAnsi"/>
        <w:b/>
        <w:bCs/>
        <w:i/>
        <w:iCs/>
        <w:sz w:val="20"/>
        <w:szCs w:val="20"/>
        <w:lang w:val="sr-Latn-CS"/>
      </w:rPr>
      <w:t>a</w:t>
    </w:r>
    <w:r w:rsidRPr="00B82C5C">
      <w:rPr>
        <w:rFonts w:asciiTheme="minorHAnsi" w:hAnsiTheme="minorHAnsi"/>
        <w:b/>
        <w:bCs/>
        <w:i/>
        <w:iCs/>
        <w:sz w:val="20"/>
        <w:szCs w:val="20"/>
        <w:lang w:val="sr-Latn-CS"/>
      </w:rPr>
      <w:t xml:space="preserve"> </w:t>
    </w:r>
  </w:p>
  <w:p w14:paraId="75A5AC11" w14:textId="08B63FA3" w:rsidR="001726CB" w:rsidRPr="0039695A" w:rsidRDefault="001726CB" w:rsidP="0039695A">
    <w:pPr>
      <w:jc w:val="right"/>
      <w:rPr>
        <w:rFonts w:asciiTheme="minorHAnsi" w:hAnsiTheme="minorHAnsi"/>
        <w:b/>
        <w:bCs/>
        <w:i/>
        <w:iCs/>
        <w:sz w:val="20"/>
        <w:szCs w:val="20"/>
        <w:lang w:val="sr-Latn-CS"/>
      </w:rPr>
    </w:pPr>
    <w:r w:rsidRPr="00B82C5C">
      <w:rPr>
        <w:rFonts w:asciiTheme="minorHAnsi" w:hAnsiTheme="minorHAnsi"/>
        <w:b/>
        <w:bCs/>
        <w:i/>
        <w:iCs/>
        <w:sz w:val="20"/>
        <w:szCs w:val="20"/>
        <w:lang w:val="sr-Latn-CS"/>
      </w:rPr>
      <w:t xml:space="preserve">                                                                                                                                                                                                                                               </w:t>
    </w:r>
  </w:p>
  <w:p w14:paraId="6FC6FC2A" w14:textId="77777777" w:rsidR="001726CB" w:rsidRPr="0081411A" w:rsidRDefault="001726CB" w:rsidP="000C1789">
    <w:pPr>
      <w:pStyle w:val="Header"/>
      <w:tabs>
        <w:tab w:val="clear" w:pos="9071"/>
        <w:tab w:val="right" w:pos="9000"/>
      </w:tabs>
      <w:rPr>
        <w:b/>
        <w:bCs/>
        <w:i/>
        <w:iCs/>
        <w:sz w:val="20"/>
        <w:szCs w:val="20"/>
        <w:lang w:val="sr-Latn-CS"/>
      </w:rPr>
    </w:pPr>
    <w:r>
      <w:rPr>
        <w:noProof/>
        <w:lang w:val="en-US" w:eastAsia="en-US"/>
      </w:rPr>
      <mc:AlternateContent>
        <mc:Choice Requires="wps">
          <w:drawing>
            <wp:anchor distT="4294967291" distB="4294967291" distL="114300" distR="114300" simplePos="0" relativeHeight="251658240" behindDoc="0" locked="0" layoutInCell="1" allowOverlap="1" wp14:anchorId="4DF38304" wp14:editId="11F607F9">
              <wp:simplePos x="0" y="0"/>
              <wp:positionH relativeFrom="column">
                <wp:posOffset>0</wp:posOffset>
              </wp:positionH>
              <wp:positionV relativeFrom="paragraph">
                <wp:posOffset>66039</wp:posOffset>
              </wp:positionV>
              <wp:extent cx="5829300" cy="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CC81013" id="Line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2pt" to="45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W+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"/>
          </w:pict>
        </mc:Fallback>
      </mc:AlternateContent>
    </w:r>
    <w:r w:rsidRPr="0081411A">
      <w:rPr>
        <w:b/>
        <w:bCs/>
        <w:i/>
        <w:iCs/>
        <w:sz w:val="20"/>
        <w:szCs w:val="20"/>
        <w:lang w:val="sr-Latn-CS"/>
      </w:rPr>
      <w:tab/>
    </w:r>
    <w:r>
      <w:rPr>
        <w:rFonts w:ascii="Arial" w:hAnsi="Arial" w:cs="Arial"/>
        <w:b/>
        <w:bCs/>
        <w:i/>
        <w:iCs/>
        <w:sz w:val="18"/>
        <w:szCs w:val="18"/>
        <w:lang w:val="sr-Latn-CS"/>
      </w:rP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351ED" w14:textId="2A2E56B6" w:rsidR="001726CB" w:rsidRPr="00B82C5C" w:rsidRDefault="001726CB" w:rsidP="000F2F6C">
    <w:pPr>
      <w:pStyle w:val="Header"/>
      <w:tabs>
        <w:tab w:val="clear" w:pos="9071"/>
        <w:tab w:val="right" w:pos="9360"/>
      </w:tabs>
      <w:rPr>
        <w:rFonts w:asciiTheme="minorHAnsi" w:hAnsiTheme="minorHAnsi"/>
        <w:b/>
        <w:bCs/>
        <w:i/>
        <w:iCs/>
        <w:sz w:val="20"/>
        <w:szCs w:val="20"/>
        <w:lang w:val="sr-Latn-CS"/>
      </w:rPr>
    </w:pPr>
    <w:r>
      <w:rPr>
        <w:rFonts w:asciiTheme="minorHAnsi" w:hAnsiTheme="minorHAnsi"/>
        <w:b/>
        <w:bCs/>
        <w:i/>
        <w:sz w:val="20"/>
        <w:szCs w:val="20"/>
        <w:lang w:val="en-US"/>
      </w:rPr>
      <w:t>AVCOM</w:t>
    </w:r>
    <w:r w:rsidRPr="00534145">
      <w:rPr>
        <w:rFonts w:asciiTheme="minorHAnsi" w:hAnsiTheme="minorHAnsi"/>
        <w:b/>
        <w:bCs/>
        <w:i/>
        <w:sz w:val="20"/>
        <w:szCs w:val="20"/>
        <w:lang w:val="en-US"/>
      </w:rPr>
      <w:t xml:space="preserve"> doo Beograd</w:t>
    </w:r>
    <w:r w:rsidRPr="00B82C5C">
      <w:rPr>
        <w:rFonts w:asciiTheme="minorHAnsi" w:hAnsiTheme="minorHAnsi"/>
        <w:b/>
        <w:bCs/>
        <w:i/>
        <w:iCs/>
        <w:sz w:val="20"/>
        <w:szCs w:val="20"/>
        <w:lang w:val="sr-Latn-CS"/>
      </w:rPr>
      <w:tab/>
    </w:r>
    <w:r w:rsidRPr="00B82C5C">
      <w:rPr>
        <w:rFonts w:asciiTheme="minorHAnsi" w:hAnsiTheme="minorHAnsi"/>
        <w:b/>
        <w:bCs/>
        <w:i/>
        <w:iCs/>
        <w:sz w:val="20"/>
        <w:szCs w:val="20"/>
        <w:lang w:val="sr-Latn-CS"/>
      </w:rPr>
      <w:tab/>
      <w:t xml:space="preserve">        Standardna ponuda za</w:t>
    </w:r>
    <w:r>
      <w:rPr>
        <w:rFonts w:asciiTheme="minorHAnsi" w:hAnsiTheme="minorHAnsi"/>
        <w:b/>
        <w:bCs/>
        <w:i/>
        <w:iCs/>
        <w:sz w:val="20"/>
        <w:szCs w:val="20"/>
        <w:lang w:val="sr-Latn-CS"/>
      </w:rPr>
      <w:t xml:space="preserve"> usluge</w:t>
    </w:r>
    <w:r w:rsidRPr="00B82C5C">
      <w:rPr>
        <w:rFonts w:asciiTheme="minorHAnsi" w:hAnsiTheme="minorHAnsi"/>
        <w:b/>
        <w:bCs/>
        <w:i/>
        <w:iCs/>
        <w:sz w:val="20"/>
        <w:szCs w:val="20"/>
        <w:lang w:val="sr-Latn-CS"/>
      </w:rPr>
      <w:t xml:space="preserve"> međupovezivanje </w:t>
    </w:r>
  </w:p>
  <w:p w14:paraId="5DFAFC50" w14:textId="2F942E9E" w:rsidR="001726CB" w:rsidRDefault="001726CB" w:rsidP="000F2F6C">
    <w:pPr>
      <w:pStyle w:val="Header"/>
      <w:jc w:val="right"/>
      <w:rPr>
        <w:rFonts w:ascii="Arial" w:hAnsi="Arial" w:cs="Arial"/>
        <w:b/>
        <w:bCs/>
        <w:i/>
        <w:iCs/>
        <w:sz w:val="18"/>
        <w:szCs w:val="18"/>
        <w:lang w:val="sr-Latn-CS"/>
      </w:rPr>
    </w:pPr>
    <w:r w:rsidRPr="00B82C5C">
      <w:rPr>
        <w:rFonts w:asciiTheme="minorHAnsi" w:hAnsiTheme="minorHAnsi"/>
        <w:b/>
        <w:bCs/>
        <w:i/>
        <w:iCs/>
        <w:sz w:val="20"/>
        <w:szCs w:val="20"/>
        <w:lang w:val="sr-Latn-CS"/>
      </w:rPr>
      <w:tab/>
    </w:r>
    <w:r>
      <w:rPr>
        <w:rFonts w:ascii="Arial" w:hAnsi="Arial" w:cs="Arial"/>
        <w:b/>
        <w:bCs/>
        <w:i/>
        <w:iCs/>
        <w:sz w:val="18"/>
        <w:szCs w:val="18"/>
        <w:lang w:val="sr-Latn-CS"/>
      </w:rPr>
      <w:tab/>
    </w:r>
  </w:p>
  <w:p w14:paraId="00AE75CA" w14:textId="77777777" w:rsidR="001726CB" w:rsidRPr="0040606A" w:rsidRDefault="001726CB" w:rsidP="000F2F6C">
    <w:pPr>
      <w:pStyle w:val="Header"/>
      <w:rPr>
        <w:lang w:val="sr-Latn-CS"/>
      </w:rPr>
    </w:pPr>
    <w:r>
      <w:rPr>
        <w:rFonts w:ascii="Arial" w:hAnsi="Arial" w:cs="Arial"/>
        <w:b/>
        <w:bCs/>
        <w:i/>
        <w:iCs/>
        <w:sz w:val="18"/>
        <w:szCs w:val="18"/>
        <w:lang w:val="sr-Latn-CS"/>
      </w:rPr>
      <w:tab/>
    </w:r>
    <w:r>
      <w:rPr>
        <w:rFonts w:ascii="Arial" w:hAnsi="Arial" w:cs="Arial"/>
        <w:b/>
        <w:bCs/>
        <w:i/>
        <w:iCs/>
        <w:sz w:val="18"/>
        <w:szCs w:val="18"/>
        <w:lang w:val="sr-Latn-CS"/>
      </w:rPr>
      <w:tab/>
    </w:r>
    <w:r>
      <w:rPr>
        <w:noProof/>
        <w:lang w:val="en-US" w:eastAsia="en-US"/>
      </w:rPr>
      <mc:AlternateContent>
        <mc:Choice Requires="wps">
          <w:drawing>
            <wp:anchor distT="4294967291" distB="4294967291" distL="114300" distR="114300" simplePos="0" relativeHeight="251654144" behindDoc="0" locked="0" layoutInCell="1" allowOverlap="1" wp14:anchorId="269C94EE" wp14:editId="600A2E26">
              <wp:simplePos x="0" y="0"/>
              <wp:positionH relativeFrom="column">
                <wp:posOffset>0</wp:posOffset>
              </wp:positionH>
              <wp:positionV relativeFrom="paragraph">
                <wp:posOffset>73024</wp:posOffset>
              </wp:positionV>
              <wp:extent cx="58293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BC83B63" id="Line 4" o:spid="_x0000_s1026" style="position:absolute;z-index:251654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9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fzyeIp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"/>
          </w:pict>
        </mc:Fallback>
      </mc:AlternateContent>
    </w:r>
  </w:p>
  <w:p w14:paraId="3FE96900" w14:textId="77777777" w:rsidR="001726CB" w:rsidRPr="00526AAB" w:rsidRDefault="001726CB">
    <w:pPr>
      <w:pStyle w:val="Header"/>
      <w:rPr>
        <w:lang w:val="sr-Latn-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7AC27E3"/>
    <w:multiLevelType w:val="hybridMultilevel"/>
    <w:tmpl w:val="AA7024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22"/>
    <w:multiLevelType w:val="hybridMultilevel"/>
    <w:tmpl w:val="2CD89A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4"/>
    <w:multiLevelType w:val="hybridMultilevel"/>
    <w:tmpl w:val="7A6D8D3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6FB060D"/>
    <w:multiLevelType w:val="hybridMultilevel"/>
    <w:tmpl w:val="C212ABDC"/>
    <w:lvl w:ilvl="0" w:tplc="28D61FFE">
      <w:start w:val="1"/>
      <w:numFmt w:val="bullet"/>
      <w:lvlText w:val="-"/>
      <w:lvlJc w:val="left"/>
      <w:pPr>
        <w:tabs>
          <w:tab w:val="num" w:pos="720"/>
        </w:tabs>
        <w:ind w:left="720" w:hanging="360"/>
      </w:pPr>
      <w:rPr>
        <w:rFonts w:ascii="Antique Olive" w:eastAsia="Times New Roman" w:hAnsi="Antique Olive"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EC073C"/>
    <w:multiLevelType w:val="hybridMultilevel"/>
    <w:tmpl w:val="4C6AD6C2"/>
    <w:lvl w:ilvl="0" w:tplc="E9F6124C">
      <w:numFmt w:val="bullet"/>
      <w:lvlText w:val="-"/>
      <w:lvlJc w:val="left"/>
      <w:pPr>
        <w:tabs>
          <w:tab w:val="num" w:pos="1080"/>
        </w:tabs>
        <w:ind w:left="1080" w:hanging="360"/>
      </w:pPr>
      <w:rPr>
        <w:rFonts w:ascii="Times New Roman" w:eastAsia="Times New Roman" w:hAnsi="Times New Roman" w:hint="default"/>
      </w:rPr>
    </w:lvl>
    <w:lvl w:ilvl="1" w:tplc="081A0003">
      <w:start w:val="1"/>
      <w:numFmt w:val="bullet"/>
      <w:lvlText w:val="o"/>
      <w:lvlJc w:val="left"/>
      <w:pPr>
        <w:tabs>
          <w:tab w:val="num" w:pos="1800"/>
        </w:tabs>
        <w:ind w:left="1800" w:hanging="360"/>
      </w:pPr>
      <w:rPr>
        <w:rFonts w:ascii="Courier New" w:hAnsi="Courier New" w:hint="default"/>
      </w:rPr>
    </w:lvl>
    <w:lvl w:ilvl="2" w:tplc="081A0005">
      <w:start w:val="1"/>
      <w:numFmt w:val="bullet"/>
      <w:lvlText w:val=""/>
      <w:lvlJc w:val="left"/>
      <w:pPr>
        <w:tabs>
          <w:tab w:val="num" w:pos="2520"/>
        </w:tabs>
        <w:ind w:left="2520" w:hanging="360"/>
      </w:pPr>
      <w:rPr>
        <w:rFonts w:ascii="Wingdings" w:hAnsi="Wingdings" w:hint="default"/>
      </w:rPr>
    </w:lvl>
    <w:lvl w:ilvl="3" w:tplc="081A0001">
      <w:start w:val="1"/>
      <w:numFmt w:val="bullet"/>
      <w:lvlText w:val=""/>
      <w:lvlJc w:val="left"/>
      <w:pPr>
        <w:tabs>
          <w:tab w:val="num" w:pos="3240"/>
        </w:tabs>
        <w:ind w:left="3240" w:hanging="360"/>
      </w:pPr>
      <w:rPr>
        <w:rFonts w:ascii="Symbol" w:hAnsi="Symbol" w:hint="default"/>
      </w:rPr>
    </w:lvl>
    <w:lvl w:ilvl="4" w:tplc="081A0003">
      <w:start w:val="1"/>
      <w:numFmt w:val="bullet"/>
      <w:lvlText w:val="o"/>
      <w:lvlJc w:val="left"/>
      <w:pPr>
        <w:tabs>
          <w:tab w:val="num" w:pos="3960"/>
        </w:tabs>
        <w:ind w:left="3960" w:hanging="360"/>
      </w:pPr>
      <w:rPr>
        <w:rFonts w:ascii="Courier New" w:hAnsi="Courier New" w:hint="default"/>
      </w:rPr>
    </w:lvl>
    <w:lvl w:ilvl="5" w:tplc="081A0005">
      <w:start w:val="1"/>
      <w:numFmt w:val="bullet"/>
      <w:lvlText w:val=""/>
      <w:lvlJc w:val="left"/>
      <w:pPr>
        <w:tabs>
          <w:tab w:val="num" w:pos="4680"/>
        </w:tabs>
        <w:ind w:left="4680" w:hanging="360"/>
      </w:pPr>
      <w:rPr>
        <w:rFonts w:ascii="Wingdings" w:hAnsi="Wingdings" w:hint="default"/>
      </w:rPr>
    </w:lvl>
    <w:lvl w:ilvl="6" w:tplc="081A0001">
      <w:start w:val="1"/>
      <w:numFmt w:val="bullet"/>
      <w:lvlText w:val=""/>
      <w:lvlJc w:val="left"/>
      <w:pPr>
        <w:tabs>
          <w:tab w:val="num" w:pos="5400"/>
        </w:tabs>
        <w:ind w:left="5400" w:hanging="360"/>
      </w:pPr>
      <w:rPr>
        <w:rFonts w:ascii="Symbol" w:hAnsi="Symbol" w:hint="default"/>
      </w:rPr>
    </w:lvl>
    <w:lvl w:ilvl="7" w:tplc="081A0003">
      <w:start w:val="1"/>
      <w:numFmt w:val="bullet"/>
      <w:lvlText w:val="o"/>
      <w:lvlJc w:val="left"/>
      <w:pPr>
        <w:tabs>
          <w:tab w:val="num" w:pos="6120"/>
        </w:tabs>
        <w:ind w:left="6120" w:hanging="360"/>
      </w:pPr>
      <w:rPr>
        <w:rFonts w:ascii="Courier New" w:hAnsi="Courier New" w:hint="default"/>
      </w:rPr>
    </w:lvl>
    <w:lvl w:ilvl="8" w:tplc="081A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145523"/>
    <w:multiLevelType w:val="hybridMultilevel"/>
    <w:tmpl w:val="91782FEC"/>
    <w:lvl w:ilvl="0" w:tplc="13F851F4">
      <w:start w:val="1"/>
      <w:numFmt w:val="lowerLetter"/>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6" w15:restartNumberingAfterBreak="0">
    <w:nsid w:val="1E776CF1"/>
    <w:multiLevelType w:val="multilevel"/>
    <w:tmpl w:val="54FEFF3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237E2B"/>
    <w:multiLevelType w:val="multilevel"/>
    <w:tmpl w:val="1D1AE424"/>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Theme="minorHAnsi" w:hAnsiTheme="minorHAnsi"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i w:val="0"/>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0920" w:hanging="1800"/>
      </w:pPr>
      <w:rPr>
        <w:rFonts w:hint="default"/>
      </w:rPr>
    </w:lvl>
  </w:abstractNum>
  <w:abstractNum w:abstractNumId="8" w15:restartNumberingAfterBreak="0">
    <w:nsid w:val="27C90D1E"/>
    <w:multiLevelType w:val="hybridMultilevel"/>
    <w:tmpl w:val="8D3CDECA"/>
    <w:lvl w:ilvl="0" w:tplc="333E4D1E">
      <w:start w:val="2"/>
      <w:numFmt w:val="bullet"/>
      <w:lvlText w:val="-"/>
      <w:lvlJc w:val="left"/>
      <w:pPr>
        <w:tabs>
          <w:tab w:val="num" w:pos="720"/>
        </w:tabs>
        <w:ind w:left="720" w:hanging="360"/>
      </w:pPr>
      <w:rPr>
        <w:rFonts w:ascii="Arial" w:eastAsia="Times New Roman" w:hAnsi="Arial"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525ED"/>
    <w:multiLevelType w:val="multilevel"/>
    <w:tmpl w:val="74543CAE"/>
    <w:lvl w:ilvl="0">
      <w:start w:val="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E604DA"/>
    <w:multiLevelType w:val="hybridMultilevel"/>
    <w:tmpl w:val="9878B1AA"/>
    <w:lvl w:ilvl="0" w:tplc="28D61FFE">
      <w:start w:val="1"/>
      <w:numFmt w:val="bullet"/>
      <w:lvlText w:val="-"/>
      <w:lvlJc w:val="left"/>
      <w:pPr>
        <w:tabs>
          <w:tab w:val="num" w:pos="720"/>
        </w:tabs>
        <w:ind w:left="720" w:hanging="360"/>
      </w:pPr>
      <w:rPr>
        <w:rFonts w:ascii="Antique Olive" w:eastAsia="Times New Roman" w:hAnsi="Antique Olive"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28267C"/>
    <w:multiLevelType w:val="multilevel"/>
    <w:tmpl w:val="2CBA34F6"/>
    <w:lvl w:ilvl="0">
      <w:start w:val="2"/>
      <w:numFmt w:val="decimal"/>
      <w:lvlText w:val="%1"/>
      <w:lvlJc w:val="left"/>
      <w:pPr>
        <w:ind w:left="480" w:hanging="480"/>
      </w:pPr>
      <w:rPr>
        <w:rFonts w:eastAsia="Verdana" w:hint="default"/>
        <w:i/>
      </w:rPr>
    </w:lvl>
    <w:lvl w:ilvl="1">
      <w:start w:val="1"/>
      <w:numFmt w:val="decimal"/>
      <w:lvlText w:val="%1.%2"/>
      <w:lvlJc w:val="left"/>
      <w:pPr>
        <w:ind w:left="480" w:hanging="480"/>
      </w:pPr>
      <w:rPr>
        <w:rFonts w:eastAsia="Verdana" w:hint="default"/>
        <w:i/>
      </w:rPr>
    </w:lvl>
    <w:lvl w:ilvl="2">
      <w:start w:val="2"/>
      <w:numFmt w:val="decimal"/>
      <w:lvlText w:val="%1.%2.%3"/>
      <w:lvlJc w:val="left"/>
      <w:pPr>
        <w:ind w:left="720" w:hanging="720"/>
      </w:pPr>
      <w:rPr>
        <w:rFonts w:eastAsia="Verdana" w:hint="default"/>
        <w:i/>
      </w:rPr>
    </w:lvl>
    <w:lvl w:ilvl="3">
      <w:start w:val="1"/>
      <w:numFmt w:val="decimal"/>
      <w:lvlText w:val="%1.%2.%3.%4"/>
      <w:lvlJc w:val="left"/>
      <w:pPr>
        <w:ind w:left="720" w:hanging="720"/>
      </w:pPr>
      <w:rPr>
        <w:rFonts w:eastAsia="Verdana" w:hint="default"/>
        <w:i/>
      </w:rPr>
    </w:lvl>
    <w:lvl w:ilvl="4">
      <w:start w:val="1"/>
      <w:numFmt w:val="decimal"/>
      <w:lvlText w:val="%1.%2.%3.%4.%5"/>
      <w:lvlJc w:val="left"/>
      <w:pPr>
        <w:ind w:left="1080" w:hanging="1080"/>
      </w:pPr>
      <w:rPr>
        <w:rFonts w:eastAsia="Verdana" w:hint="default"/>
        <w:i/>
      </w:rPr>
    </w:lvl>
    <w:lvl w:ilvl="5">
      <w:start w:val="1"/>
      <w:numFmt w:val="decimal"/>
      <w:lvlText w:val="%1.%2.%3.%4.%5.%6"/>
      <w:lvlJc w:val="left"/>
      <w:pPr>
        <w:ind w:left="1080" w:hanging="1080"/>
      </w:pPr>
      <w:rPr>
        <w:rFonts w:eastAsia="Verdana" w:hint="default"/>
        <w:i/>
      </w:rPr>
    </w:lvl>
    <w:lvl w:ilvl="6">
      <w:start w:val="1"/>
      <w:numFmt w:val="decimal"/>
      <w:lvlText w:val="%1.%2.%3.%4.%5.%6.%7"/>
      <w:lvlJc w:val="left"/>
      <w:pPr>
        <w:ind w:left="1440" w:hanging="1440"/>
      </w:pPr>
      <w:rPr>
        <w:rFonts w:eastAsia="Verdana" w:hint="default"/>
        <w:i/>
      </w:rPr>
    </w:lvl>
    <w:lvl w:ilvl="7">
      <w:start w:val="1"/>
      <w:numFmt w:val="decimal"/>
      <w:lvlText w:val="%1.%2.%3.%4.%5.%6.%7.%8"/>
      <w:lvlJc w:val="left"/>
      <w:pPr>
        <w:ind w:left="1440" w:hanging="1440"/>
      </w:pPr>
      <w:rPr>
        <w:rFonts w:eastAsia="Verdana" w:hint="default"/>
        <w:i/>
      </w:rPr>
    </w:lvl>
    <w:lvl w:ilvl="8">
      <w:start w:val="1"/>
      <w:numFmt w:val="decimal"/>
      <w:lvlText w:val="%1.%2.%3.%4.%5.%6.%7.%8.%9"/>
      <w:lvlJc w:val="left"/>
      <w:pPr>
        <w:ind w:left="1800" w:hanging="1800"/>
      </w:pPr>
      <w:rPr>
        <w:rFonts w:eastAsia="Verdana" w:hint="default"/>
        <w:i/>
      </w:rPr>
    </w:lvl>
  </w:abstractNum>
  <w:abstractNum w:abstractNumId="12" w15:restartNumberingAfterBreak="0">
    <w:nsid w:val="3A55202F"/>
    <w:multiLevelType w:val="hybridMultilevel"/>
    <w:tmpl w:val="FB70B1D4"/>
    <w:lvl w:ilvl="0" w:tplc="081A0017">
      <w:start w:val="1"/>
      <w:numFmt w:val="lowerLetter"/>
      <w:lvlText w:val="%1)"/>
      <w:lvlJc w:val="left"/>
      <w:pPr>
        <w:tabs>
          <w:tab w:val="num" w:pos="786"/>
        </w:tabs>
        <w:ind w:left="786" w:hanging="360"/>
      </w:pPr>
      <w:rPr>
        <w:rFonts w:cs="Times New Roman" w:hint="default"/>
      </w:rPr>
    </w:lvl>
    <w:lvl w:ilvl="1" w:tplc="081A0019">
      <w:start w:val="1"/>
      <w:numFmt w:val="lowerLetter"/>
      <w:lvlText w:val="%2."/>
      <w:lvlJc w:val="left"/>
      <w:pPr>
        <w:tabs>
          <w:tab w:val="num" w:pos="1506"/>
        </w:tabs>
        <w:ind w:left="1506" w:hanging="360"/>
      </w:pPr>
      <w:rPr>
        <w:rFonts w:cs="Times New Roman"/>
      </w:rPr>
    </w:lvl>
    <w:lvl w:ilvl="2" w:tplc="081A001B">
      <w:start w:val="1"/>
      <w:numFmt w:val="lowerRoman"/>
      <w:lvlText w:val="%3."/>
      <w:lvlJc w:val="right"/>
      <w:pPr>
        <w:tabs>
          <w:tab w:val="num" w:pos="2226"/>
        </w:tabs>
        <w:ind w:left="2226" w:hanging="180"/>
      </w:pPr>
      <w:rPr>
        <w:rFonts w:cs="Times New Roman"/>
      </w:rPr>
    </w:lvl>
    <w:lvl w:ilvl="3" w:tplc="081A000F">
      <w:start w:val="1"/>
      <w:numFmt w:val="decimal"/>
      <w:lvlText w:val="%4."/>
      <w:lvlJc w:val="left"/>
      <w:pPr>
        <w:tabs>
          <w:tab w:val="num" w:pos="2946"/>
        </w:tabs>
        <w:ind w:left="2946" w:hanging="360"/>
      </w:pPr>
      <w:rPr>
        <w:rFonts w:cs="Times New Roman"/>
      </w:rPr>
    </w:lvl>
    <w:lvl w:ilvl="4" w:tplc="081A0019">
      <w:start w:val="1"/>
      <w:numFmt w:val="lowerLetter"/>
      <w:lvlText w:val="%5."/>
      <w:lvlJc w:val="left"/>
      <w:pPr>
        <w:tabs>
          <w:tab w:val="num" w:pos="3666"/>
        </w:tabs>
        <w:ind w:left="3666" w:hanging="360"/>
      </w:pPr>
      <w:rPr>
        <w:rFonts w:cs="Times New Roman"/>
      </w:rPr>
    </w:lvl>
    <w:lvl w:ilvl="5" w:tplc="081A001B">
      <w:start w:val="1"/>
      <w:numFmt w:val="lowerRoman"/>
      <w:lvlText w:val="%6."/>
      <w:lvlJc w:val="right"/>
      <w:pPr>
        <w:tabs>
          <w:tab w:val="num" w:pos="4386"/>
        </w:tabs>
        <w:ind w:left="4386" w:hanging="180"/>
      </w:pPr>
      <w:rPr>
        <w:rFonts w:cs="Times New Roman"/>
      </w:rPr>
    </w:lvl>
    <w:lvl w:ilvl="6" w:tplc="081A000F">
      <w:start w:val="1"/>
      <w:numFmt w:val="decimal"/>
      <w:lvlText w:val="%7."/>
      <w:lvlJc w:val="left"/>
      <w:pPr>
        <w:tabs>
          <w:tab w:val="num" w:pos="5106"/>
        </w:tabs>
        <w:ind w:left="5106" w:hanging="360"/>
      </w:pPr>
      <w:rPr>
        <w:rFonts w:cs="Times New Roman"/>
      </w:rPr>
    </w:lvl>
    <w:lvl w:ilvl="7" w:tplc="081A0019">
      <w:start w:val="1"/>
      <w:numFmt w:val="lowerLetter"/>
      <w:lvlText w:val="%8."/>
      <w:lvlJc w:val="left"/>
      <w:pPr>
        <w:tabs>
          <w:tab w:val="num" w:pos="5826"/>
        </w:tabs>
        <w:ind w:left="5826" w:hanging="360"/>
      </w:pPr>
      <w:rPr>
        <w:rFonts w:cs="Times New Roman"/>
      </w:rPr>
    </w:lvl>
    <w:lvl w:ilvl="8" w:tplc="081A001B">
      <w:start w:val="1"/>
      <w:numFmt w:val="lowerRoman"/>
      <w:lvlText w:val="%9."/>
      <w:lvlJc w:val="right"/>
      <w:pPr>
        <w:tabs>
          <w:tab w:val="num" w:pos="6546"/>
        </w:tabs>
        <w:ind w:left="6546" w:hanging="180"/>
      </w:pPr>
      <w:rPr>
        <w:rFonts w:cs="Times New Roman"/>
      </w:rPr>
    </w:lvl>
  </w:abstractNum>
  <w:abstractNum w:abstractNumId="13" w15:restartNumberingAfterBreak="0">
    <w:nsid w:val="3E115245"/>
    <w:multiLevelType w:val="hybridMultilevel"/>
    <w:tmpl w:val="2C5AFBFE"/>
    <w:lvl w:ilvl="0" w:tplc="ECF06510">
      <w:start w:val="1"/>
      <w:numFmt w:val="decimal"/>
      <w:lvlText w:val="%1."/>
      <w:lvlJc w:val="left"/>
      <w:pPr>
        <w:ind w:left="360" w:hanging="360"/>
      </w:pPr>
      <w:rPr>
        <w:b/>
      </w:rPr>
    </w:lvl>
    <w:lvl w:ilvl="1" w:tplc="081A000F">
      <w:start w:val="1"/>
      <w:numFmt w:val="decimal"/>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4" w15:restartNumberingAfterBreak="0">
    <w:nsid w:val="3E3B1ECC"/>
    <w:multiLevelType w:val="multilevel"/>
    <w:tmpl w:val="5F64D37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93109C"/>
    <w:multiLevelType w:val="hybridMultilevel"/>
    <w:tmpl w:val="A85C79C0"/>
    <w:lvl w:ilvl="0" w:tplc="28D61FFE">
      <w:start w:val="1"/>
      <w:numFmt w:val="bullet"/>
      <w:lvlText w:val="-"/>
      <w:lvlJc w:val="left"/>
      <w:pPr>
        <w:ind w:left="720" w:hanging="360"/>
      </w:pPr>
      <w:rPr>
        <w:rFonts w:ascii="Antique Olive" w:eastAsia="Times New Roman" w:hAnsi="Antique Olive"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51FD26D4"/>
    <w:multiLevelType w:val="hybridMultilevel"/>
    <w:tmpl w:val="4BCC36F2"/>
    <w:lvl w:ilvl="0" w:tplc="A5423E54">
      <w:start w:val="1"/>
      <w:numFmt w:val="bullet"/>
      <w:lvlText w:val=""/>
      <w:lvlJc w:val="left"/>
      <w:pPr>
        <w:ind w:left="1440" w:hanging="360"/>
      </w:pPr>
      <w:rPr>
        <w:rFonts w:ascii="Symbol" w:eastAsia="Calibri" w:hAnsi="Symbol" w:cs="Times New Roman" w:hint="default"/>
      </w:rPr>
    </w:lvl>
    <w:lvl w:ilvl="1" w:tplc="241A0003">
      <w:start w:val="1"/>
      <w:numFmt w:val="bullet"/>
      <w:lvlText w:val="o"/>
      <w:lvlJc w:val="left"/>
      <w:pPr>
        <w:ind w:left="2160" w:hanging="360"/>
      </w:pPr>
      <w:rPr>
        <w:rFonts w:ascii="Courier New" w:hAnsi="Courier New" w:cs="Courier New" w:hint="default"/>
      </w:rPr>
    </w:lvl>
    <w:lvl w:ilvl="2" w:tplc="241A0005">
      <w:start w:val="1"/>
      <w:numFmt w:val="bullet"/>
      <w:lvlText w:val=""/>
      <w:lvlJc w:val="left"/>
      <w:pPr>
        <w:ind w:left="2880" w:hanging="360"/>
      </w:pPr>
      <w:rPr>
        <w:rFonts w:ascii="Wingdings" w:hAnsi="Wingdings" w:hint="default"/>
      </w:rPr>
    </w:lvl>
    <w:lvl w:ilvl="3" w:tplc="241A0001">
      <w:start w:val="1"/>
      <w:numFmt w:val="bullet"/>
      <w:lvlText w:val=""/>
      <w:lvlJc w:val="left"/>
      <w:pPr>
        <w:ind w:left="3600" w:hanging="360"/>
      </w:pPr>
      <w:rPr>
        <w:rFonts w:ascii="Symbol" w:hAnsi="Symbol" w:hint="default"/>
      </w:rPr>
    </w:lvl>
    <w:lvl w:ilvl="4" w:tplc="241A0003">
      <w:start w:val="1"/>
      <w:numFmt w:val="bullet"/>
      <w:lvlText w:val="o"/>
      <w:lvlJc w:val="left"/>
      <w:pPr>
        <w:ind w:left="4320" w:hanging="360"/>
      </w:pPr>
      <w:rPr>
        <w:rFonts w:ascii="Courier New" w:hAnsi="Courier New" w:cs="Courier New" w:hint="default"/>
      </w:rPr>
    </w:lvl>
    <w:lvl w:ilvl="5" w:tplc="241A0005">
      <w:start w:val="1"/>
      <w:numFmt w:val="bullet"/>
      <w:lvlText w:val=""/>
      <w:lvlJc w:val="left"/>
      <w:pPr>
        <w:ind w:left="5040" w:hanging="360"/>
      </w:pPr>
      <w:rPr>
        <w:rFonts w:ascii="Wingdings" w:hAnsi="Wingdings" w:hint="default"/>
      </w:rPr>
    </w:lvl>
    <w:lvl w:ilvl="6" w:tplc="241A0001">
      <w:start w:val="1"/>
      <w:numFmt w:val="bullet"/>
      <w:lvlText w:val=""/>
      <w:lvlJc w:val="left"/>
      <w:pPr>
        <w:ind w:left="5760" w:hanging="360"/>
      </w:pPr>
      <w:rPr>
        <w:rFonts w:ascii="Symbol" w:hAnsi="Symbol" w:hint="default"/>
      </w:rPr>
    </w:lvl>
    <w:lvl w:ilvl="7" w:tplc="241A0003">
      <w:start w:val="1"/>
      <w:numFmt w:val="bullet"/>
      <w:lvlText w:val="o"/>
      <w:lvlJc w:val="left"/>
      <w:pPr>
        <w:ind w:left="6480" w:hanging="360"/>
      </w:pPr>
      <w:rPr>
        <w:rFonts w:ascii="Courier New" w:hAnsi="Courier New" w:cs="Courier New" w:hint="default"/>
      </w:rPr>
    </w:lvl>
    <w:lvl w:ilvl="8" w:tplc="241A0005">
      <w:start w:val="1"/>
      <w:numFmt w:val="bullet"/>
      <w:lvlText w:val=""/>
      <w:lvlJc w:val="left"/>
      <w:pPr>
        <w:ind w:left="7200" w:hanging="360"/>
      </w:pPr>
      <w:rPr>
        <w:rFonts w:ascii="Wingdings" w:hAnsi="Wingdings" w:hint="default"/>
      </w:rPr>
    </w:lvl>
  </w:abstractNum>
  <w:abstractNum w:abstractNumId="17" w15:restartNumberingAfterBreak="0">
    <w:nsid w:val="572A316F"/>
    <w:multiLevelType w:val="hybridMultilevel"/>
    <w:tmpl w:val="72548C92"/>
    <w:lvl w:ilvl="0" w:tplc="333E4D1E">
      <w:start w:val="1"/>
      <w:numFmt w:val="bullet"/>
      <w:lvlText w:val="-"/>
      <w:lvlJc w:val="left"/>
      <w:pPr>
        <w:tabs>
          <w:tab w:val="num" w:pos="1800"/>
        </w:tabs>
        <w:ind w:left="1800" w:hanging="360"/>
      </w:pPr>
      <w:rPr>
        <w:rFonts w:ascii="Arial" w:eastAsia="Times New Roman" w:hAnsi="Arial" w:hint="default"/>
      </w:rPr>
    </w:lvl>
    <w:lvl w:ilvl="1" w:tplc="081A0003">
      <w:start w:val="1"/>
      <w:numFmt w:val="bullet"/>
      <w:lvlText w:val="o"/>
      <w:lvlJc w:val="left"/>
      <w:pPr>
        <w:tabs>
          <w:tab w:val="num" w:pos="2520"/>
        </w:tabs>
        <w:ind w:left="2520" w:hanging="360"/>
      </w:pPr>
      <w:rPr>
        <w:rFonts w:ascii="Courier New" w:hAnsi="Courier New" w:hint="default"/>
      </w:rPr>
    </w:lvl>
    <w:lvl w:ilvl="2" w:tplc="081A0005">
      <w:start w:val="1"/>
      <w:numFmt w:val="bullet"/>
      <w:lvlText w:val=""/>
      <w:lvlJc w:val="left"/>
      <w:pPr>
        <w:tabs>
          <w:tab w:val="num" w:pos="3240"/>
        </w:tabs>
        <w:ind w:left="3240" w:hanging="360"/>
      </w:pPr>
      <w:rPr>
        <w:rFonts w:ascii="Wingdings" w:hAnsi="Wingdings" w:hint="default"/>
      </w:rPr>
    </w:lvl>
    <w:lvl w:ilvl="3" w:tplc="081A0001">
      <w:start w:val="1"/>
      <w:numFmt w:val="bullet"/>
      <w:lvlText w:val=""/>
      <w:lvlJc w:val="left"/>
      <w:pPr>
        <w:tabs>
          <w:tab w:val="num" w:pos="3960"/>
        </w:tabs>
        <w:ind w:left="3960" w:hanging="360"/>
      </w:pPr>
      <w:rPr>
        <w:rFonts w:ascii="Symbol" w:hAnsi="Symbol" w:hint="default"/>
      </w:rPr>
    </w:lvl>
    <w:lvl w:ilvl="4" w:tplc="081A0003">
      <w:start w:val="1"/>
      <w:numFmt w:val="bullet"/>
      <w:lvlText w:val="o"/>
      <w:lvlJc w:val="left"/>
      <w:pPr>
        <w:tabs>
          <w:tab w:val="num" w:pos="4680"/>
        </w:tabs>
        <w:ind w:left="4680" w:hanging="360"/>
      </w:pPr>
      <w:rPr>
        <w:rFonts w:ascii="Courier New" w:hAnsi="Courier New" w:hint="default"/>
      </w:rPr>
    </w:lvl>
    <w:lvl w:ilvl="5" w:tplc="081A0005">
      <w:start w:val="1"/>
      <w:numFmt w:val="bullet"/>
      <w:lvlText w:val=""/>
      <w:lvlJc w:val="left"/>
      <w:pPr>
        <w:tabs>
          <w:tab w:val="num" w:pos="5400"/>
        </w:tabs>
        <w:ind w:left="5400" w:hanging="360"/>
      </w:pPr>
      <w:rPr>
        <w:rFonts w:ascii="Wingdings" w:hAnsi="Wingdings" w:hint="default"/>
      </w:rPr>
    </w:lvl>
    <w:lvl w:ilvl="6" w:tplc="081A0001">
      <w:start w:val="1"/>
      <w:numFmt w:val="bullet"/>
      <w:lvlText w:val=""/>
      <w:lvlJc w:val="left"/>
      <w:pPr>
        <w:tabs>
          <w:tab w:val="num" w:pos="6120"/>
        </w:tabs>
        <w:ind w:left="6120" w:hanging="360"/>
      </w:pPr>
      <w:rPr>
        <w:rFonts w:ascii="Symbol" w:hAnsi="Symbol" w:hint="default"/>
      </w:rPr>
    </w:lvl>
    <w:lvl w:ilvl="7" w:tplc="081A0003">
      <w:start w:val="1"/>
      <w:numFmt w:val="bullet"/>
      <w:lvlText w:val="o"/>
      <w:lvlJc w:val="left"/>
      <w:pPr>
        <w:tabs>
          <w:tab w:val="num" w:pos="6840"/>
        </w:tabs>
        <w:ind w:left="6840" w:hanging="360"/>
      </w:pPr>
      <w:rPr>
        <w:rFonts w:ascii="Courier New" w:hAnsi="Courier New" w:hint="default"/>
      </w:rPr>
    </w:lvl>
    <w:lvl w:ilvl="8" w:tplc="081A0005">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597C36AE"/>
    <w:multiLevelType w:val="hybridMultilevel"/>
    <w:tmpl w:val="8A3CC576"/>
    <w:lvl w:ilvl="0" w:tplc="75B2CCD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1E6882"/>
    <w:multiLevelType w:val="hybridMultilevel"/>
    <w:tmpl w:val="09F8E7E6"/>
    <w:lvl w:ilvl="0" w:tplc="E9F6124C">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54696"/>
    <w:multiLevelType w:val="hybridMultilevel"/>
    <w:tmpl w:val="C3FA01D0"/>
    <w:lvl w:ilvl="0" w:tplc="0809000F">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BD7DBA"/>
    <w:multiLevelType w:val="multilevel"/>
    <w:tmpl w:val="2052663A"/>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B069AD"/>
    <w:multiLevelType w:val="hybridMultilevel"/>
    <w:tmpl w:val="F83E2742"/>
    <w:lvl w:ilvl="0" w:tplc="967ED6E8">
      <w:start w:val="1"/>
      <w:numFmt w:val="decimal"/>
      <w:lvlText w:val="%1."/>
      <w:lvlJc w:val="left"/>
      <w:pPr>
        <w:tabs>
          <w:tab w:val="num" w:pos="720"/>
        </w:tabs>
        <w:ind w:left="720" w:hanging="360"/>
      </w:pPr>
      <w:rPr>
        <w:rFonts w:cs="Times New Roman" w:hint="default"/>
      </w:rPr>
    </w:lvl>
    <w:lvl w:ilvl="1" w:tplc="42AC5206">
      <w:numFmt w:val="none"/>
      <w:lvlText w:val=""/>
      <w:lvlJc w:val="left"/>
      <w:pPr>
        <w:tabs>
          <w:tab w:val="num" w:pos="360"/>
        </w:tabs>
      </w:pPr>
      <w:rPr>
        <w:rFonts w:cs="Times New Roman"/>
      </w:rPr>
    </w:lvl>
    <w:lvl w:ilvl="2" w:tplc="1CFC658E">
      <w:numFmt w:val="none"/>
      <w:lvlText w:val=""/>
      <w:lvlJc w:val="left"/>
      <w:pPr>
        <w:tabs>
          <w:tab w:val="num" w:pos="360"/>
        </w:tabs>
      </w:pPr>
      <w:rPr>
        <w:rFonts w:cs="Times New Roman"/>
      </w:rPr>
    </w:lvl>
    <w:lvl w:ilvl="3" w:tplc="7246534A">
      <w:numFmt w:val="none"/>
      <w:lvlText w:val=""/>
      <w:lvlJc w:val="left"/>
      <w:pPr>
        <w:tabs>
          <w:tab w:val="num" w:pos="360"/>
        </w:tabs>
      </w:pPr>
      <w:rPr>
        <w:rFonts w:cs="Times New Roman"/>
      </w:rPr>
    </w:lvl>
    <w:lvl w:ilvl="4" w:tplc="A9268D94">
      <w:numFmt w:val="none"/>
      <w:lvlText w:val=""/>
      <w:lvlJc w:val="left"/>
      <w:pPr>
        <w:tabs>
          <w:tab w:val="num" w:pos="360"/>
        </w:tabs>
      </w:pPr>
      <w:rPr>
        <w:rFonts w:cs="Times New Roman"/>
      </w:rPr>
    </w:lvl>
    <w:lvl w:ilvl="5" w:tplc="071C015C">
      <w:numFmt w:val="none"/>
      <w:lvlText w:val=""/>
      <w:lvlJc w:val="left"/>
      <w:pPr>
        <w:tabs>
          <w:tab w:val="num" w:pos="360"/>
        </w:tabs>
      </w:pPr>
      <w:rPr>
        <w:rFonts w:cs="Times New Roman"/>
      </w:rPr>
    </w:lvl>
    <w:lvl w:ilvl="6" w:tplc="9E8CC970">
      <w:numFmt w:val="none"/>
      <w:lvlText w:val=""/>
      <w:lvlJc w:val="left"/>
      <w:pPr>
        <w:tabs>
          <w:tab w:val="num" w:pos="360"/>
        </w:tabs>
      </w:pPr>
      <w:rPr>
        <w:rFonts w:cs="Times New Roman"/>
      </w:rPr>
    </w:lvl>
    <w:lvl w:ilvl="7" w:tplc="6110316A">
      <w:numFmt w:val="none"/>
      <w:lvlText w:val=""/>
      <w:lvlJc w:val="left"/>
      <w:pPr>
        <w:tabs>
          <w:tab w:val="num" w:pos="360"/>
        </w:tabs>
      </w:pPr>
      <w:rPr>
        <w:rFonts w:cs="Times New Roman"/>
      </w:rPr>
    </w:lvl>
    <w:lvl w:ilvl="8" w:tplc="1C60F934">
      <w:numFmt w:val="none"/>
      <w:lvlText w:val=""/>
      <w:lvlJc w:val="left"/>
      <w:pPr>
        <w:tabs>
          <w:tab w:val="num" w:pos="360"/>
        </w:tabs>
      </w:pPr>
      <w:rPr>
        <w:rFonts w:cs="Times New Roman"/>
      </w:rPr>
    </w:lvl>
  </w:abstractNum>
  <w:abstractNum w:abstractNumId="23" w15:restartNumberingAfterBreak="0">
    <w:nsid w:val="66C3385A"/>
    <w:multiLevelType w:val="hybridMultilevel"/>
    <w:tmpl w:val="C6C2A3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7BA0AB1"/>
    <w:multiLevelType w:val="multilevel"/>
    <w:tmpl w:val="68E8F2BA"/>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6C57111F"/>
    <w:multiLevelType w:val="multilevel"/>
    <w:tmpl w:val="2ABA922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F51085A"/>
    <w:multiLevelType w:val="hybridMultilevel"/>
    <w:tmpl w:val="505C60EE"/>
    <w:lvl w:ilvl="0" w:tplc="081A000F">
      <w:start w:val="1"/>
      <w:numFmt w:val="decimal"/>
      <w:lvlText w:val="%1."/>
      <w:lvlJc w:val="left"/>
      <w:pPr>
        <w:ind w:left="720" w:hanging="360"/>
      </w:pPr>
      <w:rPr>
        <w:rFonts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num w:numId="1">
    <w:abstractNumId w:val="12"/>
  </w:num>
  <w:num w:numId="2">
    <w:abstractNumId w:val="22"/>
  </w:num>
  <w:num w:numId="3">
    <w:abstractNumId w:val="17"/>
  </w:num>
  <w:num w:numId="4">
    <w:abstractNumId w:val="8"/>
  </w:num>
  <w:num w:numId="5">
    <w:abstractNumId w:val="4"/>
  </w:num>
  <w:num w:numId="6">
    <w:abstractNumId w:val="5"/>
  </w:num>
  <w:num w:numId="7">
    <w:abstractNumId w:val="13"/>
  </w:num>
  <w:num w:numId="8">
    <w:abstractNumId w:val="7"/>
  </w:num>
  <w:num w:numId="9">
    <w:abstractNumId w:val="26"/>
  </w:num>
  <w:num w:numId="10">
    <w:abstractNumId w:val="16"/>
  </w:num>
  <w:num w:numId="11">
    <w:abstractNumId w:val="25"/>
  </w:num>
  <w:num w:numId="12">
    <w:abstractNumId w:val="15"/>
  </w:num>
  <w:num w:numId="13">
    <w:abstractNumId w:val="10"/>
  </w:num>
  <w:num w:numId="14">
    <w:abstractNumId w:val="3"/>
  </w:num>
  <w:num w:numId="15">
    <w:abstractNumId w:val="24"/>
  </w:num>
  <w:num w:numId="16">
    <w:abstractNumId w:val="1"/>
  </w:num>
  <w:num w:numId="17">
    <w:abstractNumId w:val="2"/>
  </w:num>
  <w:num w:numId="18">
    <w:abstractNumId w:val="18"/>
  </w:num>
  <w:num w:numId="19">
    <w:abstractNumId w:val="11"/>
  </w:num>
  <w:num w:numId="20">
    <w:abstractNumId w:val="6"/>
  </w:num>
  <w:num w:numId="21">
    <w:abstractNumId w:val="19"/>
  </w:num>
  <w:num w:numId="22">
    <w:abstractNumId w:val="9"/>
  </w:num>
  <w:num w:numId="23">
    <w:abstractNumId w:val="14"/>
  </w:num>
  <w:num w:numId="24">
    <w:abstractNumId w:val="20"/>
  </w:num>
  <w:num w:numId="25">
    <w:abstractNumId w:val="0"/>
  </w:num>
  <w:num w:numId="26">
    <w:abstractNumId w:val="23"/>
  </w:num>
  <w:num w:numId="2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20"/>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669"/>
    <w:rsid w:val="0000024E"/>
    <w:rsid w:val="000015C8"/>
    <w:rsid w:val="00001648"/>
    <w:rsid w:val="00001B62"/>
    <w:rsid w:val="000024B6"/>
    <w:rsid w:val="000032D0"/>
    <w:rsid w:val="0000352A"/>
    <w:rsid w:val="00003993"/>
    <w:rsid w:val="000044CB"/>
    <w:rsid w:val="0000489B"/>
    <w:rsid w:val="0000548F"/>
    <w:rsid w:val="00006F4C"/>
    <w:rsid w:val="0001122B"/>
    <w:rsid w:val="000117A0"/>
    <w:rsid w:val="000118E9"/>
    <w:rsid w:val="00011C9F"/>
    <w:rsid w:val="00012A4A"/>
    <w:rsid w:val="00012B0B"/>
    <w:rsid w:val="000132D5"/>
    <w:rsid w:val="00014659"/>
    <w:rsid w:val="00014D79"/>
    <w:rsid w:val="0001532A"/>
    <w:rsid w:val="000156D3"/>
    <w:rsid w:val="00016099"/>
    <w:rsid w:val="00016BBA"/>
    <w:rsid w:val="0001711A"/>
    <w:rsid w:val="000212AE"/>
    <w:rsid w:val="00021576"/>
    <w:rsid w:val="00021EAD"/>
    <w:rsid w:val="0002300D"/>
    <w:rsid w:val="00023F4F"/>
    <w:rsid w:val="00023FA7"/>
    <w:rsid w:val="00024E8D"/>
    <w:rsid w:val="000250A2"/>
    <w:rsid w:val="00025A62"/>
    <w:rsid w:val="00026C49"/>
    <w:rsid w:val="0003114A"/>
    <w:rsid w:val="0003130D"/>
    <w:rsid w:val="0003196A"/>
    <w:rsid w:val="000329BB"/>
    <w:rsid w:val="000346AF"/>
    <w:rsid w:val="00034E94"/>
    <w:rsid w:val="00036244"/>
    <w:rsid w:val="0003658A"/>
    <w:rsid w:val="000368B5"/>
    <w:rsid w:val="00036A0C"/>
    <w:rsid w:val="00036BFD"/>
    <w:rsid w:val="0003748C"/>
    <w:rsid w:val="00040ADC"/>
    <w:rsid w:val="00040E9B"/>
    <w:rsid w:val="0004112C"/>
    <w:rsid w:val="00041CD2"/>
    <w:rsid w:val="000429AF"/>
    <w:rsid w:val="00042EBB"/>
    <w:rsid w:val="0004368C"/>
    <w:rsid w:val="00043B86"/>
    <w:rsid w:val="00044E7B"/>
    <w:rsid w:val="000453B8"/>
    <w:rsid w:val="00045E39"/>
    <w:rsid w:val="0004665D"/>
    <w:rsid w:val="00046B20"/>
    <w:rsid w:val="00046C71"/>
    <w:rsid w:val="00047934"/>
    <w:rsid w:val="0005125E"/>
    <w:rsid w:val="00053584"/>
    <w:rsid w:val="00053D70"/>
    <w:rsid w:val="0005426D"/>
    <w:rsid w:val="00054304"/>
    <w:rsid w:val="0005472B"/>
    <w:rsid w:val="00054737"/>
    <w:rsid w:val="00055314"/>
    <w:rsid w:val="0005535F"/>
    <w:rsid w:val="0005572B"/>
    <w:rsid w:val="00055D00"/>
    <w:rsid w:val="000604AD"/>
    <w:rsid w:val="00060694"/>
    <w:rsid w:val="00060A20"/>
    <w:rsid w:val="00061537"/>
    <w:rsid w:val="00061A1F"/>
    <w:rsid w:val="00064476"/>
    <w:rsid w:val="00064B18"/>
    <w:rsid w:val="00064E42"/>
    <w:rsid w:val="00065E54"/>
    <w:rsid w:val="00066424"/>
    <w:rsid w:val="00066AAB"/>
    <w:rsid w:val="000674AD"/>
    <w:rsid w:val="0006759B"/>
    <w:rsid w:val="00067C55"/>
    <w:rsid w:val="000709A6"/>
    <w:rsid w:val="00071496"/>
    <w:rsid w:val="00071E3C"/>
    <w:rsid w:val="000739B2"/>
    <w:rsid w:val="00074951"/>
    <w:rsid w:val="0007500C"/>
    <w:rsid w:val="000752E7"/>
    <w:rsid w:val="000757DD"/>
    <w:rsid w:val="000758D5"/>
    <w:rsid w:val="00076291"/>
    <w:rsid w:val="000769BA"/>
    <w:rsid w:val="00076E57"/>
    <w:rsid w:val="00077E34"/>
    <w:rsid w:val="00081129"/>
    <w:rsid w:val="00083F42"/>
    <w:rsid w:val="000854BD"/>
    <w:rsid w:val="00086A3B"/>
    <w:rsid w:val="00086B3E"/>
    <w:rsid w:val="00087170"/>
    <w:rsid w:val="000872F1"/>
    <w:rsid w:val="00087B76"/>
    <w:rsid w:val="00087F07"/>
    <w:rsid w:val="00090D3D"/>
    <w:rsid w:val="00093B03"/>
    <w:rsid w:val="00094C05"/>
    <w:rsid w:val="00094E75"/>
    <w:rsid w:val="0009634D"/>
    <w:rsid w:val="00096B58"/>
    <w:rsid w:val="0009785C"/>
    <w:rsid w:val="00097ACC"/>
    <w:rsid w:val="00097D92"/>
    <w:rsid w:val="000A11BE"/>
    <w:rsid w:val="000A1950"/>
    <w:rsid w:val="000A1D6A"/>
    <w:rsid w:val="000A5131"/>
    <w:rsid w:val="000A619E"/>
    <w:rsid w:val="000A62E9"/>
    <w:rsid w:val="000A7A6D"/>
    <w:rsid w:val="000B1052"/>
    <w:rsid w:val="000B1276"/>
    <w:rsid w:val="000B1751"/>
    <w:rsid w:val="000B1A40"/>
    <w:rsid w:val="000B2FA7"/>
    <w:rsid w:val="000B3F5D"/>
    <w:rsid w:val="000B4018"/>
    <w:rsid w:val="000B42D4"/>
    <w:rsid w:val="000B43D9"/>
    <w:rsid w:val="000B5DC1"/>
    <w:rsid w:val="000B6761"/>
    <w:rsid w:val="000B7903"/>
    <w:rsid w:val="000C10FD"/>
    <w:rsid w:val="000C1148"/>
    <w:rsid w:val="000C14CE"/>
    <w:rsid w:val="000C1789"/>
    <w:rsid w:val="000C1893"/>
    <w:rsid w:val="000C2786"/>
    <w:rsid w:val="000C4391"/>
    <w:rsid w:val="000C45B9"/>
    <w:rsid w:val="000C52A4"/>
    <w:rsid w:val="000C65D8"/>
    <w:rsid w:val="000C6C55"/>
    <w:rsid w:val="000C7AB8"/>
    <w:rsid w:val="000D2F06"/>
    <w:rsid w:val="000D36E7"/>
    <w:rsid w:val="000D3775"/>
    <w:rsid w:val="000D452B"/>
    <w:rsid w:val="000D5B5D"/>
    <w:rsid w:val="000D7732"/>
    <w:rsid w:val="000E0FC8"/>
    <w:rsid w:val="000E1730"/>
    <w:rsid w:val="000E3278"/>
    <w:rsid w:val="000E330B"/>
    <w:rsid w:val="000E3CA7"/>
    <w:rsid w:val="000E5207"/>
    <w:rsid w:val="000E60D3"/>
    <w:rsid w:val="000E673B"/>
    <w:rsid w:val="000E6DD8"/>
    <w:rsid w:val="000E7701"/>
    <w:rsid w:val="000E7ACF"/>
    <w:rsid w:val="000E7C03"/>
    <w:rsid w:val="000F02E7"/>
    <w:rsid w:val="000F0541"/>
    <w:rsid w:val="000F06FD"/>
    <w:rsid w:val="000F0CA7"/>
    <w:rsid w:val="000F1B22"/>
    <w:rsid w:val="000F1E4B"/>
    <w:rsid w:val="000F26F3"/>
    <w:rsid w:val="000F2F6C"/>
    <w:rsid w:val="000F30C4"/>
    <w:rsid w:val="000F328B"/>
    <w:rsid w:val="000F3934"/>
    <w:rsid w:val="000F3F42"/>
    <w:rsid w:val="000F4AEB"/>
    <w:rsid w:val="000F5195"/>
    <w:rsid w:val="000F75D3"/>
    <w:rsid w:val="00102FB8"/>
    <w:rsid w:val="00103676"/>
    <w:rsid w:val="0010420B"/>
    <w:rsid w:val="001052D2"/>
    <w:rsid w:val="00105362"/>
    <w:rsid w:val="0010615A"/>
    <w:rsid w:val="001063B1"/>
    <w:rsid w:val="0010679F"/>
    <w:rsid w:val="0010696C"/>
    <w:rsid w:val="00106A2D"/>
    <w:rsid w:val="00106E8B"/>
    <w:rsid w:val="0010731B"/>
    <w:rsid w:val="00107984"/>
    <w:rsid w:val="00107A42"/>
    <w:rsid w:val="001113D1"/>
    <w:rsid w:val="001119A7"/>
    <w:rsid w:val="00111A18"/>
    <w:rsid w:val="00114EA3"/>
    <w:rsid w:val="00114F43"/>
    <w:rsid w:val="001158FE"/>
    <w:rsid w:val="00116768"/>
    <w:rsid w:val="00117052"/>
    <w:rsid w:val="00117B51"/>
    <w:rsid w:val="00120680"/>
    <w:rsid w:val="0012091D"/>
    <w:rsid w:val="00120AAA"/>
    <w:rsid w:val="00121ED7"/>
    <w:rsid w:val="0012359F"/>
    <w:rsid w:val="00123807"/>
    <w:rsid w:val="00123B8E"/>
    <w:rsid w:val="001241E2"/>
    <w:rsid w:val="00126BFC"/>
    <w:rsid w:val="00130466"/>
    <w:rsid w:val="0013063E"/>
    <w:rsid w:val="0013069F"/>
    <w:rsid w:val="0013106A"/>
    <w:rsid w:val="00132B94"/>
    <w:rsid w:val="00132EFA"/>
    <w:rsid w:val="00133955"/>
    <w:rsid w:val="0013503C"/>
    <w:rsid w:val="00135CA0"/>
    <w:rsid w:val="00136398"/>
    <w:rsid w:val="001375CA"/>
    <w:rsid w:val="00137CDE"/>
    <w:rsid w:val="001402E0"/>
    <w:rsid w:val="00141156"/>
    <w:rsid w:val="001414E8"/>
    <w:rsid w:val="001426CF"/>
    <w:rsid w:val="00142B70"/>
    <w:rsid w:val="00142DD2"/>
    <w:rsid w:val="00142E1C"/>
    <w:rsid w:val="00144111"/>
    <w:rsid w:val="0014445B"/>
    <w:rsid w:val="00146328"/>
    <w:rsid w:val="00146F32"/>
    <w:rsid w:val="0014705F"/>
    <w:rsid w:val="00147E0B"/>
    <w:rsid w:val="001507A1"/>
    <w:rsid w:val="00153005"/>
    <w:rsid w:val="001534B8"/>
    <w:rsid w:val="0015436C"/>
    <w:rsid w:val="00154F39"/>
    <w:rsid w:val="0015742B"/>
    <w:rsid w:val="00160069"/>
    <w:rsid w:val="00160419"/>
    <w:rsid w:val="0016054F"/>
    <w:rsid w:val="00160E01"/>
    <w:rsid w:val="0016149E"/>
    <w:rsid w:val="001617A9"/>
    <w:rsid w:val="0016277D"/>
    <w:rsid w:val="00162DDA"/>
    <w:rsid w:val="00163071"/>
    <w:rsid w:val="00163D01"/>
    <w:rsid w:val="00163D9B"/>
    <w:rsid w:val="00165E58"/>
    <w:rsid w:val="00166F7A"/>
    <w:rsid w:val="001676A4"/>
    <w:rsid w:val="00167C31"/>
    <w:rsid w:val="001704F4"/>
    <w:rsid w:val="0017058E"/>
    <w:rsid w:val="001726CB"/>
    <w:rsid w:val="001728EF"/>
    <w:rsid w:val="00174741"/>
    <w:rsid w:val="00174C67"/>
    <w:rsid w:val="00175430"/>
    <w:rsid w:val="00175623"/>
    <w:rsid w:val="00175753"/>
    <w:rsid w:val="00177219"/>
    <w:rsid w:val="00180005"/>
    <w:rsid w:val="001808B5"/>
    <w:rsid w:val="00181E17"/>
    <w:rsid w:val="00182943"/>
    <w:rsid w:val="00185890"/>
    <w:rsid w:val="001866B6"/>
    <w:rsid w:val="00186D3D"/>
    <w:rsid w:val="00186F0A"/>
    <w:rsid w:val="00190485"/>
    <w:rsid w:val="00190E3F"/>
    <w:rsid w:val="00190EFF"/>
    <w:rsid w:val="00191CBF"/>
    <w:rsid w:val="00192B9F"/>
    <w:rsid w:val="00192BF6"/>
    <w:rsid w:val="0019346F"/>
    <w:rsid w:val="00193C5B"/>
    <w:rsid w:val="00196438"/>
    <w:rsid w:val="00196B81"/>
    <w:rsid w:val="00196BB6"/>
    <w:rsid w:val="00197562"/>
    <w:rsid w:val="00197D31"/>
    <w:rsid w:val="001A0CC4"/>
    <w:rsid w:val="001A16F7"/>
    <w:rsid w:val="001A2319"/>
    <w:rsid w:val="001A2DD8"/>
    <w:rsid w:val="001A5544"/>
    <w:rsid w:val="001A5562"/>
    <w:rsid w:val="001A559F"/>
    <w:rsid w:val="001A690F"/>
    <w:rsid w:val="001A6B63"/>
    <w:rsid w:val="001B0281"/>
    <w:rsid w:val="001B0A5A"/>
    <w:rsid w:val="001B0AF9"/>
    <w:rsid w:val="001B11E5"/>
    <w:rsid w:val="001B19D6"/>
    <w:rsid w:val="001B4440"/>
    <w:rsid w:val="001B4705"/>
    <w:rsid w:val="001B4707"/>
    <w:rsid w:val="001B4CC5"/>
    <w:rsid w:val="001B5AFC"/>
    <w:rsid w:val="001B63A6"/>
    <w:rsid w:val="001B7043"/>
    <w:rsid w:val="001C3257"/>
    <w:rsid w:val="001C32A7"/>
    <w:rsid w:val="001C355C"/>
    <w:rsid w:val="001C39D7"/>
    <w:rsid w:val="001C4AF7"/>
    <w:rsid w:val="001C4B70"/>
    <w:rsid w:val="001C5372"/>
    <w:rsid w:val="001C595F"/>
    <w:rsid w:val="001C64C9"/>
    <w:rsid w:val="001C657B"/>
    <w:rsid w:val="001D1B5B"/>
    <w:rsid w:val="001D2438"/>
    <w:rsid w:val="001D27F1"/>
    <w:rsid w:val="001D30E6"/>
    <w:rsid w:val="001D457F"/>
    <w:rsid w:val="001D4895"/>
    <w:rsid w:val="001D6F1E"/>
    <w:rsid w:val="001D7800"/>
    <w:rsid w:val="001D7AFA"/>
    <w:rsid w:val="001E0788"/>
    <w:rsid w:val="001E0799"/>
    <w:rsid w:val="001E0DA7"/>
    <w:rsid w:val="001E107D"/>
    <w:rsid w:val="001E1B49"/>
    <w:rsid w:val="001E2F98"/>
    <w:rsid w:val="001E30A8"/>
    <w:rsid w:val="001E4157"/>
    <w:rsid w:val="001E475E"/>
    <w:rsid w:val="001E4C4A"/>
    <w:rsid w:val="001E53F1"/>
    <w:rsid w:val="001E632C"/>
    <w:rsid w:val="001E73DE"/>
    <w:rsid w:val="001F1669"/>
    <w:rsid w:val="001F1F4B"/>
    <w:rsid w:val="001F32F9"/>
    <w:rsid w:val="001F3838"/>
    <w:rsid w:val="001F3B1E"/>
    <w:rsid w:val="001F63A1"/>
    <w:rsid w:val="001F749E"/>
    <w:rsid w:val="001F77E1"/>
    <w:rsid w:val="001F78F6"/>
    <w:rsid w:val="00200A16"/>
    <w:rsid w:val="00201541"/>
    <w:rsid w:val="00201766"/>
    <w:rsid w:val="00201BA7"/>
    <w:rsid w:val="0020200A"/>
    <w:rsid w:val="002022CD"/>
    <w:rsid w:val="0020271D"/>
    <w:rsid w:val="00202A93"/>
    <w:rsid w:val="00202EC0"/>
    <w:rsid w:val="0020357A"/>
    <w:rsid w:val="00204B7E"/>
    <w:rsid w:val="0020502D"/>
    <w:rsid w:val="00205DE4"/>
    <w:rsid w:val="00206276"/>
    <w:rsid w:val="00206380"/>
    <w:rsid w:val="002075C7"/>
    <w:rsid w:val="00207C70"/>
    <w:rsid w:val="00207EFF"/>
    <w:rsid w:val="0021138B"/>
    <w:rsid w:val="0021223D"/>
    <w:rsid w:val="00212A89"/>
    <w:rsid w:val="00212AB6"/>
    <w:rsid w:val="00213F4C"/>
    <w:rsid w:val="00215177"/>
    <w:rsid w:val="00217E42"/>
    <w:rsid w:val="002209F3"/>
    <w:rsid w:val="0022105E"/>
    <w:rsid w:val="0022175B"/>
    <w:rsid w:val="00221777"/>
    <w:rsid w:val="00222060"/>
    <w:rsid w:val="00222AAF"/>
    <w:rsid w:val="00226920"/>
    <w:rsid w:val="00227E77"/>
    <w:rsid w:val="00227F5F"/>
    <w:rsid w:val="00231519"/>
    <w:rsid w:val="00231852"/>
    <w:rsid w:val="0023263E"/>
    <w:rsid w:val="0023281A"/>
    <w:rsid w:val="00232F1C"/>
    <w:rsid w:val="002333AD"/>
    <w:rsid w:val="00233B5D"/>
    <w:rsid w:val="002341D5"/>
    <w:rsid w:val="00234B67"/>
    <w:rsid w:val="002351F6"/>
    <w:rsid w:val="00235C42"/>
    <w:rsid w:val="002365F9"/>
    <w:rsid w:val="00237168"/>
    <w:rsid w:val="002377B6"/>
    <w:rsid w:val="00237FD8"/>
    <w:rsid w:val="00240B95"/>
    <w:rsid w:val="002417FB"/>
    <w:rsid w:val="00242FB8"/>
    <w:rsid w:val="00245591"/>
    <w:rsid w:val="002455E8"/>
    <w:rsid w:val="00245602"/>
    <w:rsid w:val="00245CEE"/>
    <w:rsid w:val="00245D91"/>
    <w:rsid w:val="00246ABE"/>
    <w:rsid w:val="00246FE7"/>
    <w:rsid w:val="0025162A"/>
    <w:rsid w:val="0025246F"/>
    <w:rsid w:val="00253634"/>
    <w:rsid w:val="00253D99"/>
    <w:rsid w:val="002545CD"/>
    <w:rsid w:val="00254D19"/>
    <w:rsid w:val="00254DC3"/>
    <w:rsid w:val="002551C6"/>
    <w:rsid w:val="00255ECE"/>
    <w:rsid w:val="00257D8F"/>
    <w:rsid w:val="002608DE"/>
    <w:rsid w:val="00261A63"/>
    <w:rsid w:val="00261FEB"/>
    <w:rsid w:val="00262E84"/>
    <w:rsid w:val="00262E9E"/>
    <w:rsid w:val="00264581"/>
    <w:rsid w:val="002650BE"/>
    <w:rsid w:val="0026577C"/>
    <w:rsid w:val="002668CC"/>
    <w:rsid w:val="00266DA2"/>
    <w:rsid w:val="00266EAC"/>
    <w:rsid w:val="00270A15"/>
    <w:rsid w:val="00270A31"/>
    <w:rsid w:val="00270E56"/>
    <w:rsid w:val="0027114F"/>
    <w:rsid w:val="00271B37"/>
    <w:rsid w:val="00274B9A"/>
    <w:rsid w:val="00274F8C"/>
    <w:rsid w:val="002752C1"/>
    <w:rsid w:val="002767C8"/>
    <w:rsid w:val="002771FA"/>
    <w:rsid w:val="00277A1B"/>
    <w:rsid w:val="00277F58"/>
    <w:rsid w:val="00280C95"/>
    <w:rsid w:val="00281A71"/>
    <w:rsid w:val="002831D9"/>
    <w:rsid w:val="002844CD"/>
    <w:rsid w:val="00284625"/>
    <w:rsid w:val="002849AD"/>
    <w:rsid w:val="00284D9C"/>
    <w:rsid w:val="00286BA3"/>
    <w:rsid w:val="0028746E"/>
    <w:rsid w:val="00287931"/>
    <w:rsid w:val="00290CAF"/>
    <w:rsid w:val="00292191"/>
    <w:rsid w:val="00292B72"/>
    <w:rsid w:val="0029302F"/>
    <w:rsid w:val="002939BD"/>
    <w:rsid w:val="00295219"/>
    <w:rsid w:val="0029548A"/>
    <w:rsid w:val="00296E33"/>
    <w:rsid w:val="00296FD8"/>
    <w:rsid w:val="00297541"/>
    <w:rsid w:val="002A00ED"/>
    <w:rsid w:val="002A0806"/>
    <w:rsid w:val="002A0951"/>
    <w:rsid w:val="002A0D96"/>
    <w:rsid w:val="002A0E71"/>
    <w:rsid w:val="002A1434"/>
    <w:rsid w:val="002A273B"/>
    <w:rsid w:val="002A2E88"/>
    <w:rsid w:val="002A32C7"/>
    <w:rsid w:val="002A3972"/>
    <w:rsid w:val="002A39F4"/>
    <w:rsid w:val="002A3C61"/>
    <w:rsid w:val="002A41B7"/>
    <w:rsid w:val="002A4233"/>
    <w:rsid w:val="002A4B6A"/>
    <w:rsid w:val="002A51CF"/>
    <w:rsid w:val="002A56F1"/>
    <w:rsid w:val="002B1278"/>
    <w:rsid w:val="002B1376"/>
    <w:rsid w:val="002B1CDF"/>
    <w:rsid w:val="002B29F9"/>
    <w:rsid w:val="002B3591"/>
    <w:rsid w:val="002B495F"/>
    <w:rsid w:val="002B552E"/>
    <w:rsid w:val="002B572D"/>
    <w:rsid w:val="002B58BC"/>
    <w:rsid w:val="002B6B11"/>
    <w:rsid w:val="002B7150"/>
    <w:rsid w:val="002C0E1F"/>
    <w:rsid w:val="002C11A0"/>
    <w:rsid w:val="002C1C62"/>
    <w:rsid w:val="002C22AD"/>
    <w:rsid w:val="002C28BD"/>
    <w:rsid w:val="002C2A89"/>
    <w:rsid w:val="002C2F65"/>
    <w:rsid w:val="002C3741"/>
    <w:rsid w:val="002C3C74"/>
    <w:rsid w:val="002C3C97"/>
    <w:rsid w:val="002C3E49"/>
    <w:rsid w:val="002C3F82"/>
    <w:rsid w:val="002C40F7"/>
    <w:rsid w:val="002C4554"/>
    <w:rsid w:val="002C5399"/>
    <w:rsid w:val="002C545D"/>
    <w:rsid w:val="002C5472"/>
    <w:rsid w:val="002C6427"/>
    <w:rsid w:val="002C6F1C"/>
    <w:rsid w:val="002C7E42"/>
    <w:rsid w:val="002D2DF8"/>
    <w:rsid w:val="002D524E"/>
    <w:rsid w:val="002D52AD"/>
    <w:rsid w:val="002D5A3F"/>
    <w:rsid w:val="002D5B8A"/>
    <w:rsid w:val="002D658A"/>
    <w:rsid w:val="002D6B43"/>
    <w:rsid w:val="002D6C2C"/>
    <w:rsid w:val="002D7F7C"/>
    <w:rsid w:val="002E0536"/>
    <w:rsid w:val="002E1041"/>
    <w:rsid w:val="002E1239"/>
    <w:rsid w:val="002E173B"/>
    <w:rsid w:val="002E4376"/>
    <w:rsid w:val="002E4785"/>
    <w:rsid w:val="002E5F6B"/>
    <w:rsid w:val="002F147C"/>
    <w:rsid w:val="002F179A"/>
    <w:rsid w:val="002F1F1F"/>
    <w:rsid w:val="002F1FD1"/>
    <w:rsid w:val="002F2FEB"/>
    <w:rsid w:val="002F36A3"/>
    <w:rsid w:val="002F63D0"/>
    <w:rsid w:val="002F6443"/>
    <w:rsid w:val="002F7365"/>
    <w:rsid w:val="002F7D0D"/>
    <w:rsid w:val="0030112C"/>
    <w:rsid w:val="003018A0"/>
    <w:rsid w:val="00301CAC"/>
    <w:rsid w:val="00304AEF"/>
    <w:rsid w:val="003055B0"/>
    <w:rsid w:val="00305A24"/>
    <w:rsid w:val="00306CC2"/>
    <w:rsid w:val="0030781D"/>
    <w:rsid w:val="00307A09"/>
    <w:rsid w:val="00307F2D"/>
    <w:rsid w:val="00307F46"/>
    <w:rsid w:val="003101B0"/>
    <w:rsid w:val="00311871"/>
    <w:rsid w:val="00312FA2"/>
    <w:rsid w:val="003131B8"/>
    <w:rsid w:val="003131F1"/>
    <w:rsid w:val="003144F8"/>
    <w:rsid w:val="00314575"/>
    <w:rsid w:val="00314A10"/>
    <w:rsid w:val="00314B75"/>
    <w:rsid w:val="00315BA4"/>
    <w:rsid w:val="00317110"/>
    <w:rsid w:val="0031729C"/>
    <w:rsid w:val="00317D6A"/>
    <w:rsid w:val="00321588"/>
    <w:rsid w:val="00322EC6"/>
    <w:rsid w:val="00323AB2"/>
    <w:rsid w:val="003242EA"/>
    <w:rsid w:val="00324B3C"/>
    <w:rsid w:val="00324F48"/>
    <w:rsid w:val="00327273"/>
    <w:rsid w:val="003312AD"/>
    <w:rsid w:val="00331E0A"/>
    <w:rsid w:val="00331FFE"/>
    <w:rsid w:val="00332788"/>
    <w:rsid w:val="00332D82"/>
    <w:rsid w:val="003344AB"/>
    <w:rsid w:val="003353DA"/>
    <w:rsid w:val="00335CA2"/>
    <w:rsid w:val="00335DC9"/>
    <w:rsid w:val="0033609B"/>
    <w:rsid w:val="003363CD"/>
    <w:rsid w:val="00336F06"/>
    <w:rsid w:val="00340296"/>
    <w:rsid w:val="00340773"/>
    <w:rsid w:val="00340D6B"/>
    <w:rsid w:val="00340E3C"/>
    <w:rsid w:val="003416B2"/>
    <w:rsid w:val="00342A22"/>
    <w:rsid w:val="00343546"/>
    <w:rsid w:val="003441CA"/>
    <w:rsid w:val="00344407"/>
    <w:rsid w:val="003449A3"/>
    <w:rsid w:val="00346145"/>
    <w:rsid w:val="00346173"/>
    <w:rsid w:val="0034691A"/>
    <w:rsid w:val="003507F6"/>
    <w:rsid w:val="00350936"/>
    <w:rsid w:val="00350DD6"/>
    <w:rsid w:val="003523F0"/>
    <w:rsid w:val="00352C16"/>
    <w:rsid w:val="00352D32"/>
    <w:rsid w:val="00356F1F"/>
    <w:rsid w:val="003606E3"/>
    <w:rsid w:val="0036117C"/>
    <w:rsid w:val="003617E9"/>
    <w:rsid w:val="0036241B"/>
    <w:rsid w:val="00362795"/>
    <w:rsid w:val="00364A36"/>
    <w:rsid w:val="0036577A"/>
    <w:rsid w:val="00367D94"/>
    <w:rsid w:val="00371640"/>
    <w:rsid w:val="0037315A"/>
    <w:rsid w:val="003731B7"/>
    <w:rsid w:val="00374A4D"/>
    <w:rsid w:val="00374F36"/>
    <w:rsid w:val="00374FCD"/>
    <w:rsid w:val="00375072"/>
    <w:rsid w:val="00377014"/>
    <w:rsid w:val="00377ECF"/>
    <w:rsid w:val="00380C97"/>
    <w:rsid w:val="00382131"/>
    <w:rsid w:val="00382B47"/>
    <w:rsid w:val="00382C3C"/>
    <w:rsid w:val="00383910"/>
    <w:rsid w:val="003866F7"/>
    <w:rsid w:val="0038736F"/>
    <w:rsid w:val="00387632"/>
    <w:rsid w:val="0039025E"/>
    <w:rsid w:val="00391512"/>
    <w:rsid w:val="003918E7"/>
    <w:rsid w:val="0039353F"/>
    <w:rsid w:val="00394291"/>
    <w:rsid w:val="00394E48"/>
    <w:rsid w:val="00396780"/>
    <w:rsid w:val="0039695A"/>
    <w:rsid w:val="003A21F3"/>
    <w:rsid w:val="003A2F19"/>
    <w:rsid w:val="003A4E3F"/>
    <w:rsid w:val="003A5485"/>
    <w:rsid w:val="003A64AF"/>
    <w:rsid w:val="003A74C1"/>
    <w:rsid w:val="003B02E5"/>
    <w:rsid w:val="003B05B7"/>
    <w:rsid w:val="003B0F93"/>
    <w:rsid w:val="003B1766"/>
    <w:rsid w:val="003B1BBE"/>
    <w:rsid w:val="003B1EE9"/>
    <w:rsid w:val="003B23FF"/>
    <w:rsid w:val="003B407D"/>
    <w:rsid w:val="003B41B9"/>
    <w:rsid w:val="003B4C94"/>
    <w:rsid w:val="003B53B2"/>
    <w:rsid w:val="003B69B0"/>
    <w:rsid w:val="003B7BB4"/>
    <w:rsid w:val="003C0190"/>
    <w:rsid w:val="003C076F"/>
    <w:rsid w:val="003C0DA2"/>
    <w:rsid w:val="003C1CA3"/>
    <w:rsid w:val="003C1D1F"/>
    <w:rsid w:val="003C356E"/>
    <w:rsid w:val="003C3881"/>
    <w:rsid w:val="003C3ECF"/>
    <w:rsid w:val="003C77EB"/>
    <w:rsid w:val="003D0D50"/>
    <w:rsid w:val="003D17C6"/>
    <w:rsid w:val="003D1B27"/>
    <w:rsid w:val="003D2120"/>
    <w:rsid w:val="003D2209"/>
    <w:rsid w:val="003D474C"/>
    <w:rsid w:val="003D54EA"/>
    <w:rsid w:val="003D5BB7"/>
    <w:rsid w:val="003D72D0"/>
    <w:rsid w:val="003E0D26"/>
    <w:rsid w:val="003E1354"/>
    <w:rsid w:val="003E1732"/>
    <w:rsid w:val="003E2213"/>
    <w:rsid w:val="003E2EBB"/>
    <w:rsid w:val="003E45FE"/>
    <w:rsid w:val="003E489C"/>
    <w:rsid w:val="003E48E0"/>
    <w:rsid w:val="003E4994"/>
    <w:rsid w:val="003E4EC0"/>
    <w:rsid w:val="003E598E"/>
    <w:rsid w:val="003E7F67"/>
    <w:rsid w:val="003F09C2"/>
    <w:rsid w:val="003F1899"/>
    <w:rsid w:val="003F1C2B"/>
    <w:rsid w:val="003F2DFF"/>
    <w:rsid w:val="003F3DB4"/>
    <w:rsid w:val="003F66D3"/>
    <w:rsid w:val="00401132"/>
    <w:rsid w:val="00402EA4"/>
    <w:rsid w:val="00402EAB"/>
    <w:rsid w:val="004030AD"/>
    <w:rsid w:val="00404008"/>
    <w:rsid w:val="0040606A"/>
    <w:rsid w:val="00406A90"/>
    <w:rsid w:val="00406F0A"/>
    <w:rsid w:val="00407317"/>
    <w:rsid w:val="00411936"/>
    <w:rsid w:val="004120AA"/>
    <w:rsid w:val="00412291"/>
    <w:rsid w:val="004139EA"/>
    <w:rsid w:val="00413FF6"/>
    <w:rsid w:val="00415753"/>
    <w:rsid w:val="00415A4B"/>
    <w:rsid w:val="0041742E"/>
    <w:rsid w:val="004174D4"/>
    <w:rsid w:val="004179BE"/>
    <w:rsid w:val="00417A8F"/>
    <w:rsid w:val="00417F6C"/>
    <w:rsid w:val="004202F9"/>
    <w:rsid w:val="00421FCC"/>
    <w:rsid w:val="004224C4"/>
    <w:rsid w:val="004227D5"/>
    <w:rsid w:val="00423F55"/>
    <w:rsid w:val="0042472B"/>
    <w:rsid w:val="00424E0C"/>
    <w:rsid w:val="004255A2"/>
    <w:rsid w:val="00425AE6"/>
    <w:rsid w:val="004273B0"/>
    <w:rsid w:val="0042764F"/>
    <w:rsid w:val="00430B37"/>
    <w:rsid w:val="00433369"/>
    <w:rsid w:val="00433FE3"/>
    <w:rsid w:val="004360E2"/>
    <w:rsid w:val="00436BA5"/>
    <w:rsid w:val="00436D49"/>
    <w:rsid w:val="00436D5B"/>
    <w:rsid w:val="004371C8"/>
    <w:rsid w:val="00437560"/>
    <w:rsid w:val="00437784"/>
    <w:rsid w:val="00437993"/>
    <w:rsid w:val="00437E7E"/>
    <w:rsid w:val="00440DEB"/>
    <w:rsid w:val="00441491"/>
    <w:rsid w:val="004417FD"/>
    <w:rsid w:val="0044238B"/>
    <w:rsid w:val="004425B1"/>
    <w:rsid w:val="00442F73"/>
    <w:rsid w:val="0044312F"/>
    <w:rsid w:val="0044398D"/>
    <w:rsid w:val="00443B09"/>
    <w:rsid w:val="004451F0"/>
    <w:rsid w:val="0044535A"/>
    <w:rsid w:val="00445B26"/>
    <w:rsid w:val="00445D0D"/>
    <w:rsid w:val="00446A8D"/>
    <w:rsid w:val="004503F9"/>
    <w:rsid w:val="0045284A"/>
    <w:rsid w:val="004529EF"/>
    <w:rsid w:val="004536BF"/>
    <w:rsid w:val="0045390D"/>
    <w:rsid w:val="00453EE3"/>
    <w:rsid w:val="00457750"/>
    <w:rsid w:val="00461577"/>
    <w:rsid w:val="00461717"/>
    <w:rsid w:val="00462344"/>
    <w:rsid w:val="004636AC"/>
    <w:rsid w:val="004642B7"/>
    <w:rsid w:val="00464C77"/>
    <w:rsid w:val="00465DA1"/>
    <w:rsid w:val="0046737F"/>
    <w:rsid w:val="00467B3C"/>
    <w:rsid w:val="00470013"/>
    <w:rsid w:val="00470216"/>
    <w:rsid w:val="004708C7"/>
    <w:rsid w:val="00470924"/>
    <w:rsid w:val="00471120"/>
    <w:rsid w:val="004713DA"/>
    <w:rsid w:val="00471D11"/>
    <w:rsid w:val="0047227C"/>
    <w:rsid w:val="004722BF"/>
    <w:rsid w:val="00473376"/>
    <w:rsid w:val="004743B2"/>
    <w:rsid w:val="0047560C"/>
    <w:rsid w:val="0047577E"/>
    <w:rsid w:val="0047650D"/>
    <w:rsid w:val="00477526"/>
    <w:rsid w:val="004778AE"/>
    <w:rsid w:val="004778F0"/>
    <w:rsid w:val="00477B06"/>
    <w:rsid w:val="00477CEE"/>
    <w:rsid w:val="0048022F"/>
    <w:rsid w:val="0048042F"/>
    <w:rsid w:val="00480B06"/>
    <w:rsid w:val="00480C57"/>
    <w:rsid w:val="00480D61"/>
    <w:rsid w:val="00481805"/>
    <w:rsid w:val="00482833"/>
    <w:rsid w:val="00482E3E"/>
    <w:rsid w:val="004831F1"/>
    <w:rsid w:val="0048515B"/>
    <w:rsid w:val="00485E8B"/>
    <w:rsid w:val="004865B7"/>
    <w:rsid w:val="004868B5"/>
    <w:rsid w:val="004871A0"/>
    <w:rsid w:val="00487CA9"/>
    <w:rsid w:val="004901C2"/>
    <w:rsid w:val="00490756"/>
    <w:rsid w:val="00492747"/>
    <w:rsid w:val="0049361F"/>
    <w:rsid w:val="00493697"/>
    <w:rsid w:val="00493F39"/>
    <w:rsid w:val="004942EC"/>
    <w:rsid w:val="00494423"/>
    <w:rsid w:val="004958BF"/>
    <w:rsid w:val="00495E2C"/>
    <w:rsid w:val="00496716"/>
    <w:rsid w:val="004973CD"/>
    <w:rsid w:val="004A0FFF"/>
    <w:rsid w:val="004A1399"/>
    <w:rsid w:val="004A24A1"/>
    <w:rsid w:val="004A3123"/>
    <w:rsid w:val="004A462E"/>
    <w:rsid w:val="004A4CDB"/>
    <w:rsid w:val="004A666B"/>
    <w:rsid w:val="004A6A58"/>
    <w:rsid w:val="004A7BEB"/>
    <w:rsid w:val="004B0B5B"/>
    <w:rsid w:val="004B155A"/>
    <w:rsid w:val="004B1C10"/>
    <w:rsid w:val="004B1E71"/>
    <w:rsid w:val="004B35F2"/>
    <w:rsid w:val="004B3741"/>
    <w:rsid w:val="004B3FEF"/>
    <w:rsid w:val="004B4EF3"/>
    <w:rsid w:val="004B5B91"/>
    <w:rsid w:val="004B5D1E"/>
    <w:rsid w:val="004B65D9"/>
    <w:rsid w:val="004B7643"/>
    <w:rsid w:val="004B7E28"/>
    <w:rsid w:val="004C0B06"/>
    <w:rsid w:val="004C131A"/>
    <w:rsid w:val="004C3020"/>
    <w:rsid w:val="004C312E"/>
    <w:rsid w:val="004C4447"/>
    <w:rsid w:val="004C4AA8"/>
    <w:rsid w:val="004C4C93"/>
    <w:rsid w:val="004C4D77"/>
    <w:rsid w:val="004C52F9"/>
    <w:rsid w:val="004C5921"/>
    <w:rsid w:val="004C5979"/>
    <w:rsid w:val="004C5C92"/>
    <w:rsid w:val="004C705C"/>
    <w:rsid w:val="004D0DE1"/>
    <w:rsid w:val="004D0E1E"/>
    <w:rsid w:val="004D1883"/>
    <w:rsid w:val="004D1A75"/>
    <w:rsid w:val="004D2567"/>
    <w:rsid w:val="004D3AD1"/>
    <w:rsid w:val="004D402A"/>
    <w:rsid w:val="004D48B3"/>
    <w:rsid w:val="004D4F5D"/>
    <w:rsid w:val="004D6A80"/>
    <w:rsid w:val="004D6FCD"/>
    <w:rsid w:val="004D776E"/>
    <w:rsid w:val="004D7B8E"/>
    <w:rsid w:val="004E0543"/>
    <w:rsid w:val="004E0617"/>
    <w:rsid w:val="004E0DED"/>
    <w:rsid w:val="004E1C23"/>
    <w:rsid w:val="004E219B"/>
    <w:rsid w:val="004E2E48"/>
    <w:rsid w:val="004E3D57"/>
    <w:rsid w:val="004E3F1F"/>
    <w:rsid w:val="004E46D8"/>
    <w:rsid w:val="004E47A1"/>
    <w:rsid w:val="004E500A"/>
    <w:rsid w:val="004E506A"/>
    <w:rsid w:val="004E6909"/>
    <w:rsid w:val="004E7D51"/>
    <w:rsid w:val="004F0392"/>
    <w:rsid w:val="004F1875"/>
    <w:rsid w:val="004F1FFE"/>
    <w:rsid w:val="004F2224"/>
    <w:rsid w:val="004F2578"/>
    <w:rsid w:val="004F4FF0"/>
    <w:rsid w:val="004F55B4"/>
    <w:rsid w:val="004F5B4B"/>
    <w:rsid w:val="004F5EAB"/>
    <w:rsid w:val="004F6CFB"/>
    <w:rsid w:val="004F7B15"/>
    <w:rsid w:val="004F7C59"/>
    <w:rsid w:val="004F7DD5"/>
    <w:rsid w:val="005015D2"/>
    <w:rsid w:val="00501DA2"/>
    <w:rsid w:val="0050225B"/>
    <w:rsid w:val="0050226E"/>
    <w:rsid w:val="00503737"/>
    <w:rsid w:val="00503ACB"/>
    <w:rsid w:val="00503E5F"/>
    <w:rsid w:val="005046A3"/>
    <w:rsid w:val="00505AC0"/>
    <w:rsid w:val="00506237"/>
    <w:rsid w:val="00507202"/>
    <w:rsid w:val="00507CF4"/>
    <w:rsid w:val="00510E0F"/>
    <w:rsid w:val="0051105A"/>
    <w:rsid w:val="00512397"/>
    <w:rsid w:val="00512DE9"/>
    <w:rsid w:val="0051405B"/>
    <w:rsid w:val="0051412D"/>
    <w:rsid w:val="005148D4"/>
    <w:rsid w:val="005149F4"/>
    <w:rsid w:val="00515072"/>
    <w:rsid w:val="0051561E"/>
    <w:rsid w:val="005162A9"/>
    <w:rsid w:val="00516A6A"/>
    <w:rsid w:val="005177B3"/>
    <w:rsid w:val="005205BB"/>
    <w:rsid w:val="00522A0E"/>
    <w:rsid w:val="00522FB8"/>
    <w:rsid w:val="00523094"/>
    <w:rsid w:val="0052376A"/>
    <w:rsid w:val="00523AC2"/>
    <w:rsid w:val="00523D3C"/>
    <w:rsid w:val="00525208"/>
    <w:rsid w:val="0052521E"/>
    <w:rsid w:val="00525BD7"/>
    <w:rsid w:val="0052631F"/>
    <w:rsid w:val="005269BE"/>
    <w:rsid w:val="00526AAB"/>
    <w:rsid w:val="00527759"/>
    <w:rsid w:val="00527C30"/>
    <w:rsid w:val="00530851"/>
    <w:rsid w:val="00530E20"/>
    <w:rsid w:val="00531516"/>
    <w:rsid w:val="00531E7C"/>
    <w:rsid w:val="005328BA"/>
    <w:rsid w:val="00532EE6"/>
    <w:rsid w:val="0053339D"/>
    <w:rsid w:val="00534145"/>
    <w:rsid w:val="00534DFE"/>
    <w:rsid w:val="0053650C"/>
    <w:rsid w:val="00536C36"/>
    <w:rsid w:val="0054062B"/>
    <w:rsid w:val="005406AC"/>
    <w:rsid w:val="00540E42"/>
    <w:rsid w:val="00542F60"/>
    <w:rsid w:val="00543161"/>
    <w:rsid w:val="0054546B"/>
    <w:rsid w:val="00546375"/>
    <w:rsid w:val="00546859"/>
    <w:rsid w:val="00546903"/>
    <w:rsid w:val="005500E2"/>
    <w:rsid w:val="00551657"/>
    <w:rsid w:val="00552122"/>
    <w:rsid w:val="00555B21"/>
    <w:rsid w:val="005605C6"/>
    <w:rsid w:val="00560638"/>
    <w:rsid w:val="00560DC7"/>
    <w:rsid w:val="005639FD"/>
    <w:rsid w:val="00564129"/>
    <w:rsid w:val="0056595D"/>
    <w:rsid w:val="00565E7C"/>
    <w:rsid w:val="00566303"/>
    <w:rsid w:val="00570538"/>
    <w:rsid w:val="00570A7B"/>
    <w:rsid w:val="00573E40"/>
    <w:rsid w:val="0057443C"/>
    <w:rsid w:val="00574551"/>
    <w:rsid w:val="00580757"/>
    <w:rsid w:val="005817B6"/>
    <w:rsid w:val="00582F0E"/>
    <w:rsid w:val="0058316B"/>
    <w:rsid w:val="005845E0"/>
    <w:rsid w:val="005849CD"/>
    <w:rsid w:val="00585B31"/>
    <w:rsid w:val="00586950"/>
    <w:rsid w:val="00591225"/>
    <w:rsid w:val="005919A6"/>
    <w:rsid w:val="00593529"/>
    <w:rsid w:val="00594201"/>
    <w:rsid w:val="00594240"/>
    <w:rsid w:val="005945F5"/>
    <w:rsid w:val="005950F2"/>
    <w:rsid w:val="00595869"/>
    <w:rsid w:val="005960C0"/>
    <w:rsid w:val="005A0670"/>
    <w:rsid w:val="005A0799"/>
    <w:rsid w:val="005A1BB8"/>
    <w:rsid w:val="005A37E9"/>
    <w:rsid w:val="005A417C"/>
    <w:rsid w:val="005A4452"/>
    <w:rsid w:val="005A4CD4"/>
    <w:rsid w:val="005A6312"/>
    <w:rsid w:val="005A7C29"/>
    <w:rsid w:val="005A7D57"/>
    <w:rsid w:val="005B08C3"/>
    <w:rsid w:val="005B157F"/>
    <w:rsid w:val="005B1C0E"/>
    <w:rsid w:val="005B2DCF"/>
    <w:rsid w:val="005B32A7"/>
    <w:rsid w:val="005B36BD"/>
    <w:rsid w:val="005B3B14"/>
    <w:rsid w:val="005B47CD"/>
    <w:rsid w:val="005B4B7F"/>
    <w:rsid w:val="005B4FC7"/>
    <w:rsid w:val="005B56ED"/>
    <w:rsid w:val="005B5A36"/>
    <w:rsid w:val="005B6562"/>
    <w:rsid w:val="005B6615"/>
    <w:rsid w:val="005B7D41"/>
    <w:rsid w:val="005C0357"/>
    <w:rsid w:val="005C0F7C"/>
    <w:rsid w:val="005C2F64"/>
    <w:rsid w:val="005C329D"/>
    <w:rsid w:val="005C3B54"/>
    <w:rsid w:val="005C456C"/>
    <w:rsid w:val="005C4FD2"/>
    <w:rsid w:val="005C50F6"/>
    <w:rsid w:val="005C5B12"/>
    <w:rsid w:val="005C66CA"/>
    <w:rsid w:val="005C6BC7"/>
    <w:rsid w:val="005C7092"/>
    <w:rsid w:val="005D17FD"/>
    <w:rsid w:val="005D1D89"/>
    <w:rsid w:val="005D352F"/>
    <w:rsid w:val="005D55DF"/>
    <w:rsid w:val="005D5A02"/>
    <w:rsid w:val="005D5A79"/>
    <w:rsid w:val="005D5ABA"/>
    <w:rsid w:val="005D6EA1"/>
    <w:rsid w:val="005D7353"/>
    <w:rsid w:val="005D7E0C"/>
    <w:rsid w:val="005E157D"/>
    <w:rsid w:val="005E322D"/>
    <w:rsid w:val="005E3BC4"/>
    <w:rsid w:val="005E6993"/>
    <w:rsid w:val="005E6E24"/>
    <w:rsid w:val="005E7409"/>
    <w:rsid w:val="005F05E1"/>
    <w:rsid w:val="005F317B"/>
    <w:rsid w:val="005F36DD"/>
    <w:rsid w:val="005F3FE1"/>
    <w:rsid w:val="005F412D"/>
    <w:rsid w:val="005F45B9"/>
    <w:rsid w:val="005F5ABA"/>
    <w:rsid w:val="005F698F"/>
    <w:rsid w:val="005F7FC3"/>
    <w:rsid w:val="006004A4"/>
    <w:rsid w:val="00600547"/>
    <w:rsid w:val="006008DC"/>
    <w:rsid w:val="006013BF"/>
    <w:rsid w:val="006017A7"/>
    <w:rsid w:val="006026DE"/>
    <w:rsid w:val="00602CEB"/>
    <w:rsid w:val="006052A0"/>
    <w:rsid w:val="006052E3"/>
    <w:rsid w:val="00607A02"/>
    <w:rsid w:val="00611394"/>
    <w:rsid w:val="006117BE"/>
    <w:rsid w:val="00613827"/>
    <w:rsid w:val="006138E0"/>
    <w:rsid w:val="00613A8D"/>
    <w:rsid w:val="00614893"/>
    <w:rsid w:val="00614BB3"/>
    <w:rsid w:val="00614CBD"/>
    <w:rsid w:val="006152F7"/>
    <w:rsid w:val="00616502"/>
    <w:rsid w:val="00616FEA"/>
    <w:rsid w:val="00617B49"/>
    <w:rsid w:val="00620239"/>
    <w:rsid w:val="006219B9"/>
    <w:rsid w:val="0062266A"/>
    <w:rsid w:val="00622AE2"/>
    <w:rsid w:val="006237E3"/>
    <w:rsid w:val="00623A9C"/>
    <w:rsid w:val="00624752"/>
    <w:rsid w:val="00625289"/>
    <w:rsid w:val="00625A64"/>
    <w:rsid w:val="00625E42"/>
    <w:rsid w:val="00626343"/>
    <w:rsid w:val="00626F09"/>
    <w:rsid w:val="0062755A"/>
    <w:rsid w:val="00630599"/>
    <w:rsid w:val="00631401"/>
    <w:rsid w:val="00631620"/>
    <w:rsid w:val="00631A42"/>
    <w:rsid w:val="00632588"/>
    <w:rsid w:val="00633545"/>
    <w:rsid w:val="006338D8"/>
    <w:rsid w:val="00633A2C"/>
    <w:rsid w:val="00634134"/>
    <w:rsid w:val="006354EC"/>
    <w:rsid w:val="0063715F"/>
    <w:rsid w:val="00637DEC"/>
    <w:rsid w:val="00637E71"/>
    <w:rsid w:val="00637F6B"/>
    <w:rsid w:val="00640E09"/>
    <w:rsid w:val="006412DB"/>
    <w:rsid w:val="00641E3F"/>
    <w:rsid w:val="00641EE1"/>
    <w:rsid w:val="0064207A"/>
    <w:rsid w:val="00642085"/>
    <w:rsid w:val="006425CE"/>
    <w:rsid w:val="00642F65"/>
    <w:rsid w:val="0064345D"/>
    <w:rsid w:val="00643E03"/>
    <w:rsid w:val="00644823"/>
    <w:rsid w:val="00647EF6"/>
    <w:rsid w:val="006524F0"/>
    <w:rsid w:val="006525A1"/>
    <w:rsid w:val="00652A94"/>
    <w:rsid w:val="00652B4F"/>
    <w:rsid w:val="00652DF4"/>
    <w:rsid w:val="00653B04"/>
    <w:rsid w:val="00655009"/>
    <w:rsid w:val="0065526E"/>
    <w:rsid w:val="006552F9"/>
    <w:rsid w:val="00655B4B"/>
    <w:rsid w:val="00655C0B"/>
    <w:rsid w:val="0065661B"/>
    <w:rsid w:val="00656A8F"/>
    <w:rsid w:val="006570C9"/>
    <w:rsid w:val="00657208"/>
    <w:rsid w:val="0066102C"/>
    <w:rsid w:val="00662D9D"/>
    <w:rsid w:val="0066309E"/>
    <w:rsid w:val="0066395A"/>
    <w:rsid w:val="00664769"/>
    <w:rsid w:val="00666B92"/>
    <w:rsid w:val="006678B5"/>
    <w:rsid w:val="00667D9D"/>
    <w:rsid w:val="006708BB"/>
    <w:rsid w:val="00670F7C"/>
    <w:rsid w:val="006721D5"/>
    <w:rsid w:val="00673788"/>
    <w:rsid w:val="00674A3E"/>
    <w:rsid w:val="00674A92"/>
    <w:rsid w:val="00675599"/>
    <w:rsid w:val="006767F9"/>
    <w:rsid w:val="00677991"/>
    <w:rsid w:val="00681C31"/>
    <w:rsid w:val="00682B15"/>
    <w:rsid w:val="006846BE"/>
    <w:rsid w:val="00686258"/>
    <w:rsid w:val="00686540"/>
    <w:rsid w:val="00690251"/>
    <w:rsid w:val="006909E5"/>
    <w:rsid w:val="0069201B"/>
    <w:rsid w:val="0069274C"/>
    <w:rsid w:val="00692E22"/>
    <w:rsid w:val="00693386"/>
    <w:rsid w:val="00693760"/>
    <w:rsid w:val="00694F25"/>
    <w:rsid w:val="006960C5"/>
    <w:rsid w:val="00696626"/>
    <w:rsid w:val="0069751F"/>
    <w:rsid w:val="0069755D"/>
    <w:rsid w:val="0069768C"/>
    <w:rsid w:val="00697793"/>
    <w:rsid w:val="00697A5B"/>
    <w:rsid w:val="006A07E9"/>
    <w:rsid w:val="006A0CCD"/>
    <w:rsid w:val="006A0DD4"/>
    <w:rsid w:val="006A0EB7"/>
    <w:rsid w:val="006A15F9"/>
    <w:rsid w:val="006A2016"/>
    <w:rsid w:val="006A3863"/>
    <w:rsid w:val="006A38E9"/>
    <w:rsid w:val="006A48FD"/>
    <w:rsid w:val="006A4C13"/>
    <w:rsid w:val="006A5AA7"/>
    <w:rsid w:val="006A738F"/>
    <w:rsid w:val="006A749E"/>
    <w:rsid w:val="006B0B6F"/>
    <w:rsid w:val="006B0B74"/>
    <w:rsid w:val="006B0E7D"/>
    <w:rsid w:val="006B170F"/>
    <w:rsid w:val="006B1A54"/>
    <w:rsid w:val="006B2E97"/>
    <w:rsid w:val="006B4A88"/>
    <w:rsid w:val="006B4AB8"/>
    <w:rsid w:val="006B4BF2"/>
    <w:rsid w:val="006B4F2B"/>
    <w:rsid w:val="006B5521"/>
    <w:rsid w:val="006B75BE"/>
    <w:rsid w:val="006B7DEB"/>
    <w:rsid w:val="006C04A0"/>
    <w:rsid w:val="006C0A3A"/>
    <w:rsid w:val="006C1624"/>
    <w:rsid w:val="006C1ADF"/>
    <w:rsid w:val="006C29B7"/>
    <w:rsid w:val="006C3CB8"/>
    <w:rsid w:val="006C4557"/>
    <w:rsid w:val="006C6E32"/>
    <w:rsid w:val="006C75E2"/>
    <w:rsid w:val="006D1634"/>
    <w:rsid w:val="006D2119"/>
    <w:rsid w:val="006D3F95"/>
    <w:rsid w:val="006D4914"/>
    <w:rsid w:val="006D60E5"/>
    <w:rsid w:val="006D7019"/>
    <w:rsid w:val="006D7058"/>
    <w:rsid w:val="006D73B0"/>
    <w:rsid w:val="006D7ED0"/>
    <w:rsid w:val="006E0F38"/>
    <w:rsid w:val="006E10F7"/>
    <w:rsid w:val="006E121B"/>
    <w:rsid w:val="006E1B5B"/>
    <w:rsid w:val="006E279D"/>
    <w:rsid w:val="006E293B"/>
    <w:rsid w:val="006E31E1"/>
    <w:rsid w:val="006E46D3"/>
    <w:rsid w:val="006E6551"/>
    <w:rsid w:val="006E710A"/>
    <w:rsid w:val="006E7B67"/>
    <w:rsid w:val="006F01C2"/>
    <w:rsid w:val="006F1369"/>
    <w:rsid w:val="006F16F4"/>
    <w:rsid w:val="006F17CC"/>
    <w:rsid w:val="006F2261"/>
    <w:rsid w:val="006F2D28"/>
    <w:rsid w:val="006F45E4"/>
    <w:rsid w:val="006F464C"/>
    <w:rsid w:val="006F4962"/>
    <w:rsid w:val="006F4C57"/>
    <w:rsid w:val="006F5E0B"/>
    <w:rsid w:val="006F6ECD"/>
    <w:rsid w:val="006F7941"/>
    <w:rsid w:val="006F7A79"/>
    <w:rsid w:val="007015BC"/>
    <w:rsid w:val="007019FB"/>
    <w:rsid w:val="00702348"/>
    <w:rsid w:val="007026D4"/>
    <w:rsid w:val="0070430E"/>
    <w:rsid w:val="00705EEA"/>
    <w:rsid w:val="00707D92"/>
    <w:rsid w:val="0071091D"/>
    <w:rsid w:val="00711447"/>
    <w:rsid w:val="007115A2"/>
    <w:rsid w:val="007143EC"/>
    <w:rsid w:val="007157A8"/>
    <w:rsid w:val="007160A7"/>
    <w:rsid w:val="007164D8"/>
    <w:rsid w:val="00716924"/>
    <w:rsid w:val="00716F06"/>
    <w:rsid w:val="00716F7A"/>
    <w:rsid w:val="007202F4"/>
    <w:rsid w:val="007203CB"/>
    <w:rsid w:val="007215D5"/>
    <w:rsid w:val="00722904"/>
    <w:rsid w:val="00724063"/>
    <w:rsid w:val="00724BDE"/>
    <w:rsid w:val="007255E9"/>
    <w:rsid w:val="00725AF0"/>
    <w:rsid w:val="007269A0"/>
    <w:rsid w:val="00726E81"/>
    <w:rsid w:val="0072704D"/>
    <w:rsid w:val="0072780E"/>
    <w:rsid w:val="00727E05"/>
    <w:rsid w:val="00727FD2"/>
    <w:rsid w:val="0073009A"/>
    <w:rsid w:val="007300EC"/>
    <w:rsid w:val="007303BC"/>
    <w:rsid w:val="00730703"/>
    <w:rsid w:val="00730F5A"/>
    <w:rsid w:val="00732BF6"/>
    <w:rsid w:val="00733156"/>
    <w:rsid w:val="00733260"/>
    <w:rsid w:val="00733BA5"/>
    <w:rsid w:val="00735823"/>
    <w:rsid w:val="007369FA"/>
    <w:rsid w:val="00737435"/>
    <w:rsid w:val="00740815"/>
    <w:rsid w:val="00740B8C"/>
    <w:rsid w:val="00741239"/>
    <w:rsid w:val="00741B82"/>
    <w:rsid w:val="00743523"/>
    <w:rsid w:val="00743CBD"/>
    <w:rsid w:val="00744068"/>
    <w:rsid w:val="00744A8E"/>
    <w:rsid w:val="00744C83"/>
    <w:rsid w:val="007470A7"/>
    <w:rsid w:val="007471D4"/>
    <w:rsid w:val="007472E1"/>
    <w:rsid w:val="007478B8"/>
    <w:rsid w:val="0075063E"/>
    <w:rsid w:val="00750BB7"/>
    <w:rsid w:val="00752DA0"/>
    <w:rsid w:val="007530D7"/>
    <w:rsid w:val="0075340B"/>
    <w:rsid w:val="00754500"/>
    <w:rsid w:val="0075452A"/>
    <w:rsid w:val="007545E3"/>
    <w:rsid w:val="00754C7C"/>
    <w:rsid w:val="0075566F"/>
    <w:rsid w:val="007558F3"/>
    <w:rsid w:val="007559A4"/>
    <w:rsid w:val="00755DE4"/>
    <w:rsid w:val="007564DD"/>
    <w:rsid w:val="00757298"/>
    <w:rsid w:val="00757DAC"/>
    <w:rsid w:val="00760924"/>
    <w:rsid w:val="00760B9F"/>
    <w:rsid w:val="00761540"/>
    <w:rsid w:val="00761EC7"/>
    <w:rsid w:val="0076227A"/>
    <w:rsid w:val="00762839"/>
    <w:rsid w:val="00763013"/>
    <w:rsid w:val="007654AA"/>
    <w:rsid w:val="00766A4B"/>
    <w:rsid w:val="00766FA9"/>
    <w:rsid w:val="00767BC5"/>
    <w:rsid w:val="00770541"/>
    <w:rsid w:val="007707A2"/>
    <w:rsid w:val="007713B8"/>
    <w:rsid w:val="007718BC"/>
    <w:rsid w:val="00772081"/>
    <w:rsid w:val="00773412"/>
    <w:rsid w:val="00773AAB"/>
    <w:rsid w:val="007741CE"/>
    <w:rsid w:val="007742B1"/>
    <w:rsid w:val="00774319"/>
    <w:rsid w:val="00774475"/>
    <w:rsid w:val="007758E9"/>
    <w:rsid w:val="007760EE"/>
    <w:rsid w:val="00776B2D"/>
    <w:rsid w:val="0078033E"/>
    <w:rsid w:val="00780A4C"/>
    <w:rsid w:val="00781038"/>
    <w:rsid w:val="00781100"/>
    <w:rsid w:val="00781BA7"/>
    <w:rsid w:val="00782401"/>
    <w:rsid w:val="0078339D"/>
    <w:rsid w:val="007836B3"/>
    <w:rsid w:val="007836E2"/>
    <w:rsid w:val="00783756"/>
    <w:rsid w:val="00784726"/>
    <w:rsid w:val="007853B4"/>
    <w:rsid w:val="00786834"/>
    <w:rsid w:val="00786BFB"/>
    <w:rsid w:val="00786D5E"/>
    <w:rsid w:val="00787682"/>
    <w:rsid w:val="00791FEC"/>
    <w:rsid w:val="00792519"/>
    <w:rsid w:val="00792F55"/>
    <w:rsid w:val="00794BFC"/>
    <w:rsid w:val="00794E3D"/>
    <w:rsid w:val="00795E97"/>
    <w:rsid w:val="007966F9"/>
    <w:rsid w:val="00797373"/>
    <w:rsid w:val="007A14FF"/>
    <w:rsid w:val="007A1ECE"/>
    <w:rsid w:val="007A229B"/>
    <w:rsid w:val="007A44E9"/>
    <w:rsid w:val="007A461F"/>
    <w:rsid w:val="007A486D"/>
    <w:rsid w:val="007A515A"/>
    <w:rsid w:val="007A5DAD"/>
    <w:rsid w:val="007A630D"/>
    <w:rsid w:val="007A74C3"/>
    <w:rsid w:val="007B00FE"/>
    <w:rsid w:val="007B051A"/>
    <w:rsid w:val="007B0B41"/>
    <w:rsid w:val="007B1212"/>
    <w:rsid w:val="007B1274"/>
    <w:rsid w:val="007B1B2C"/>
    <w:rsid w:val="007B2592"/>
    <w:rsid w:val="007B304A"/>
    <w:rsid w:val="007B33DC"/>
    <w:rsid w:val="007B3A68"/>
    <w:rsid w:val="007B6895"/>
    <w:rsid w:val="007B6939"/>
    <w:rsid w:val="007B6BC7"/>
    <w:rsid w:val="007B6DE5"/>
    <w:rsid w:val="007B74C9"/>
    <w:rsid w:val="007C0568"/>
    <w:rsid w:val="007C0692"/>
    <w:rsid w:val="007C2261"/>
    <w:rsid w:val="007C23FA"/>
    <w:rsid w:val="007C2707"/>
    <w:rsid w:val="007C2E77"/>
    <w:rsid w:val="007C32AF"/>
    <w:rsid w:val="007C3829"/>
    <w:rsid w:val="007C58AD"/>
    <w:rsid w:val="007C6B93"/>
    <w:rsid w:val="007C7291"/>
    <w:rsid w:val="007C73D8"/>
    <w:rsid w:val="007D05F2"/>
    <w:rsid w:val="007D09E2"/>
    <w:rsid w:val="007D0ED5"/>
    <w:rsid w:val="007D2C1F"/>
    <w:rsid w:val="007D2F19"/>
    <w:rsid w:val="007D336C"/>
    <w:rsid w:val="007D49BC"/>
    <w:rsid w:val="007D58A0"/>
    <w:rsid w:val="007D637D"/>
    <w:rsid w:val="007D6720"/>
    <w:rsid w:val="007D6BDB"/>
    <w:rsid w:val="007D6EBA"/>
    <w:rsid w:val="007E1278"/>
    <w:rsid w:val="007E251F"/>
    <w:rsid w:val="007E28CA"/>
    <w:rsid w:val="007E2A22"/>
    <w:rsid w:val="007E2F39"/>
    <w:rsid w:val="007E3166"/>
    <w:rsid w:val="007E4A43"/>
    <w:rsid w:val="007E662E"/>
    <w:rsid w:val="007E66AF"/>
    <w:rsid w:val="007E6716"/>
    <w:rsid w:val="007E7753"/>
    <w:rsid w:val="007F1D14"/>
    <w:rsid w:val="007F3503"/>
    <w:rsid w:val="007F3FF0"/>
    <w:rsid w:val="007F5157"/>
    <w:rsid w:val="007F51DF"/>
    <w:rsid w:val="007F60CC"/>
    <w:rsid w:val="007F6674"/>
    <w:rsid w:val="007F6825"/>
    <w:rsid w:val="00800D69"/>
    <w:rsid w:val="00801BEC"/>
    <w:rsid w:val="00802699"/>
    <w:rsid w:val="008037EE"/>
    <w:rsid w:val="00805CAF"/>
    <w:rsid w:val="008065DD"/>
    <w:rsid w:val="0081162F"/>
    <w:rsid w:val="00811E37"/>
    <w:rsid w:val="00812F06"/>
    <w:rsid w:val="00813045"/>
    <w:rsid w:val="00813850"/>
    <w:rsid w:val="00813FBE"/>
    <w:rsid w:val="0081411A"/>
    <w:rsid w:val="00814B3A"/>
    <w:rsid w:val="00814F38"/>
    <w:rsid w:val="00815AD6"/>
    <w:rsid w:val="008160C5"/>
    <w:rsid w:val="00817C85"/>
    <w:rsid w:val="00817E21"/>
    <w:rsid w:val="00817F91"/>
    <w:rsid w:val="00820FC7"/>
    <w:rsid w:val="0082113F"/>
    <w:rsid w:val="00821862"/>
    <w:rsid w:val="00823DEB"/>
    <w:rsid w:val="00824755"/>
    <w:rsid w:val="00825D16"/>
    <w:rsid w:val="00826659"/>
    <w:rsid w:val="00827036"/>
    <w:rsid w:val="00831176"/>
    <w:rsid w:val="0083261A"/>
    <w:rsid w:val="00832B33"/>
    <w:rsid w:val="008336ED"/>
    <w:rsid w:val="00833AE0"/>
    <w:rsid w:val="00833DD5"/>
    <w:rsid w:val="008351E8"/>
    <w:rsid w:val="00835F76"/>
    <w:rsid w:val="008368E5"/>
    <w:rsid w:val="00837ECB"/>
    <w:rsid w:val="00840F14"/>
    <w:rsid w:val="00841F82"/>
    <w:rsid w:val="00842037"/>
    <w:rsid w:val="00843C2F"/>
    <w:rsid w:val="0084445F"/>
    <w:rsid w:val="0084561D"/>
    <w:rsid w:val="00845DDD"/>
    <w:rsid w:val="0084606E"/>
    <w:rsid w:val="00846405"/>
    <w:rsid w:val="008467F5"/>
    <w:rsid w:val="00847212"/>
    <w:rsid w:val="0085045E"/>
    <w:rsid w:val="00850C58"/>
    <w:rsid w:val="00851126"/>
    <w:rsid w:val="0085121E"/>
    <w:rsid w:val="00851B5F"/>
    <w:rsid w:val="008526AC"/>
    <w:rsid w:val="00852DB4"/>
    <w:rsid w:val="00855F51"/>
    <w:rsid w:val="008561C3"/>
    <w:rsid w:val="008570D1"/>
    <w:rsid w:val="00857BA1"/>
    <w:rsid w:val="0086064C"/>
    <w:rsid w:val="008606B5"/>
    <w:rsid w:val="008606E3"/>
    <w:rsid w:val="00861C49"/>
    <w:rsid w:val="00861DCF"/>
    <w:rsid w:val="00862A75"/>
    <w:rsid w:val="008652E8"/>
    <w:rsid w:val="00865EBF"/>
    <w:rsid w:val="00866487"/>
    <w:rsid w:val="008667A3"/>
    <w:rsid w:val="00866FA9"/>
    <w:rsid w:val="00867843"/>
    <w:rsid w:val="00870CFC"/>
    <w:rsid w:val="00870DD1"/>
    <w:rsid w:val="00871033"/>
    <w:rsid w:val="00871473"/>
    <w:rsid w:val="008722B5"/>
    <w:rsid w:val="008725B7"/>
    <w:rsid w:val="00873519"/>
    <w:rsid w:val="008739A9"/>
    <w:rsid w:val="00873F45"/>
    <w:rsid w:val="00875664"/>
    <w:rsid w:val="00875665"/>
    <w:rsid w:val="00875944"/>
    <w:rsid w:val="00876DAB"/>
    <w:rsid w:val="008774CF"/>
    <w:rsid w:val="00882B10"/>
    <w:rsid w:val="00882D2F"/>
    <w:rsid w:val="008830E4"/>
    <w:rsid w:val="00883B16"/>
    <w:rsid w:val="00884689"/>
    <w:rsid w:val="00884FAA"/>
    <w:rsid w:val="00884FBE"/>
    <w:rsid w:val="0088597F"/>
    <w:rsid w:val="00886CDF"/>
    <w:rsid w:val="00886FA8"/>
    <w:rsid w:val="00887240"/>
    <w:rsid w:val="00887783"/>
    <w:rsid w:val="008907F2"/>
    <w:rsid w:val="008919D9"/>
    <w:rsid w:val="008919FE"/>
    <w:rsid w:val="008924E2"/>
    <w:rsid w:val="00892957"/>
    <w:rsid w:val="008932C4"/>
    <w:rsid w:val="00893B3D"/>
    <w:rsid w:val="00893E11"/>
    <w:rsid w:val="0089416C"/>
    <w:rsid w:val="008941D1"/>
    <w:rsid w:val="00894948"/>
    <w:rsid w:val="008956A6"/>
    <w:rsid w:val="00895AE4"/>
    <w:rsid w:val="0089658E"/>
    <w:rsid w:val="00896776"/>
    <w:rsid w:val="00897635"/>
    <w:rsid w:val="008A0095"/>
    <w:rsid w:val="008A0392"/>
    <w:rsid w:val="008A10A2"/>
    <w:rsid w:val="008A1583"/>
    <w:rsid w:val="008A2026"/>
    <w:rsid w:val="008A3018"/>
    <w:rsid w:val="008A31B6"/>
    <w:rsid w:val="008A3692"/>
    <w:rsid w:val="008A39A6"/>
    <w:rsid w:val="008A51FF"/>
    <w:rsid w:val="008A54F5"/>
    <w:rsid w:val="008A74C3"/>
    <w:rsid w:val="008B0E71"/>
    <w:rsid w:val="008B0EBF"/>
    <w:rsid w:val="008B1629"/>
    <w:rsid w:val="008B2B7E"/>
    <w:rsid w:val="008B2EF8"/>
    <w:rsid w:val="008B3BBA"/>
    <w:rsid w:val="008B3C8E"/>
    <w:rsid w:val="008B4094"/>
    <w:rsid w:val="008B48B5"/>
    <w:rsid w:val="008B4ACF"/>
    <w:rsid w:val="008B5255"/>
    <w:rsid w:val="008B7290"/>
    <w:rsid w:val="008C06B2"/>
    <w:rsid w:val="008C1A1B"/>
    <w:rsid w:val="008C1CE6"/>
    <w:rsid w:val="008C29D4"/>
    <w:rsid w:val="008C3891"/>
    <w:rsid w:val="008C3961"/>
    <w:rsid w:val="008C4089"/>
    <w:rsid w:val="008C4104"/>
    <w:rsid w:val="008C4A4C"/>
    <w:rsid w:val="008C4F4C"/>
    <w:rsid w:val="008D13C2"/>
    <w:rsid w:val="008D261D"/>
    <w:rsid w:val="008D27B7"/>
    <w:rsid w:val="008D3E78"/>
    <w:rsid w:val="008D3EBD"/>
    <w:rsid w:val="008D646B"/>
    <w:rsid w:val="008D6A50"/>
    <w:rsid w:val="008E1057"/>
    <w:rsid w:val="008E1F7C"/>
    <w:rsid w:val="008E2C58"/>
    <w:rsid w:val="008E3DAC"/>
    <w:rsid w:val="008E406A"/>
    <w:rsid w:val="008E4695"/>
    <w:rsid w:val="008E5EFE"/>
    <w:rsid w:val="008E619D"/>
    <w:rsid w:val="008E68FD"/>
    <w:rsid w:val="008E6C13"/>
    <w:rsid w:val="008E7970"/>
    <w:rsid w:val="008F0649"/>
    <w:rsid w:val="008F0AB3"/>
    <w:rsid w:val="008F1C2E"/>
    <w:rsid w:val="008F2B95"/>
    <w:rsid w:val="008F6555"/>
    <w:rsid w:val="008F6876"/>
    <w:rsid w:val="009007FC"/>
    <w:rsid w:val="00901371"/>
    <w:rsid w:val="009016CF"/>
    <w:rsid w:val="009030F9"/>
    <w:rsid w:val="009042CA"/>
    <w:rsid w:val="009047BA"/>
    <w:rsid w:val="00904B8C"/>
    <w:rsid w:val="00905A8D"/>
    <w:rsid w:val="009067D1"/>
    <w:rsid w:val="00906F72"/>
    <w:rsid w:val="00907428"/>
    <w:rsid w:val="00910175"/>
    <w:rsid w:val="00910356"/>
    <w:rsid w:val="00910445"/>
    <w:rsid w:val="00910CC4"/>
    <w:rsid w:val="00911632"/>
    <w:rsid w:val="0091170D"/>
    <w:rsid w:val="00911FA5"/>
    <w:rsid w:val="00913B79"/>
    <w:rsid w:val="009159DD"/>
    <w:rsid w:val="00915DB0"/>
    <w:rsid w:val="0091744C"/>
    <w:rsid w:val="00920F4D"/>
    <w:rsid w:val="009213B7"/>
    <w:rsid w:val="00922EF6"/>
    <w:rsid w:val="00923201"/>
    <w:rsid w:val="0092357B"/>
    <w:rsid w:val="00923FF3"/>
    <w:rsid w:val="0092433B"/>
    <w:rsid w:val="009247F4"/>
    <w:rsid w:val="00925AE4"/>
    <w:rsid w:val="00926C2C"/>
    <w:rsid w:val="009277F3"/>
    <w:rsid w:val="00927CA7"/>
    <w:rsid w:val="00927E79"/>
    <w:rsid w:val="00930DE1"/>
    <w:rsid w:val="0093100C"/>
    <w:rsid w:val="00933DE6"/>
    <w:rsid w:val="00934069"/>
    <w:rsid w:val="009350E3"/>
    <w:rsid w:val="00935B8A"/>
    <w:rsid w:val="00935DA2"/>
    <w:rsid w:val="00935FC0"/>
    <w:rsid w:val="00937915"/>
    <w:rsid w:val="00940335"/>
    <w:rsid w:val="0094107A"/>
    <w:rsid w:val="009412D5"/>
    <w:rsid w:val="00941612"/>
    <w:rsid w:val="00941E78"/>
    <w:rsid w:val="009423F6"/>
    <w:rsid w:val="0094274A"/>
    <w:rsid w:val="00942DAF"/>
    <w:rsid w:val="00943DDE"/>
    <w:rsid w:val="0094412C"/>
    <w:rsid w:val="00944754"/>
    <w:rsid w:val="00944B55"/>
    <w:rsid w:val="00944DE3"/>
    <w:rsid w:val="00945437"/>
    <w:rsid w:val="00945584"/>
    <w:rsid w:val="00945D5C"/>
    <w:rsid w:val="00946E6C"/>
    <w:rsid w:val="0095013E"/>
    <w:rsid w:val="00950935"/>
    <w:rsid w:val="00950ED3"/>
    <w:rsid w:val="00951FC5"/>
    <w:rsid w:val="00953336"/>
    <w:rsid w:val="00953EE0"/>
    <w:rsid w:val="00954329"/>
    <w:rsid w:val="00954E47"/>
    <w:rsid w:val="00955C88"/>
    <w:rsid w:val="00956B3D"/>
    <w:rsid w:val="009571FC"/>
    <w:rsid w:val="00957A17"/>
    <w:rsid w:val="0096014C"/>
    <w:rsid w:val="00960BF0"/>
    <w:rsid w:val="00961561"/>
    <w:rsid w:val="0096159B"/>
    <w:rsid w:val="00961EE1"/>
    <w:rsid w:val="00962D1F"/>
    <w:rsid w:val="00963373"/>
    <w:rsid w:val="009637CF"/>
    <w:rsid w:val="00964FFA"/>
    <w:rsid w:val="0096642D"/>
    <w:rsid w:val="00966A27"/>
    <w:rsid w:val="009677F4"/>
    <w:rsid w:val="00967838"/>
    <w:rsid w:val="00967CF8"/>
    <w:rsid w:val="00970A59"/>
    <w:rsid w:val="00973A4B"/>
    <w:rsid w:val="009743AA"/>
    <w:rsid w:val="00976393"/>
    <w:rsid w:val="00976692"/>
    <w:rsid w:val="009769D6"/>
    <w:rsid w:val="0098127B"/>
    <w:rsid w:val="009826F4"/>
    <w:rsid w:val="009830CD"/>
    <w:rsid w:val="00983352"/>
    <w:rsid w:val="00984DDB"/>
    <w:rsid w:val="00985165"/>
    <w:rsid w:val="0098590F"/>
    <w:rsid w:val="00985C5D"/>
    <w:rsid w:val="0098646B"/>
    <w:rsid w:val="009869A5"/>
    <w:rsid w:val="00987C17"/>
    <w:rsid w:val="00987C52"/>
    <w:rsid w:val="00987E57"/>
    <w:rsid w:val="00987FA6"/>
    <w:rsid w:val="009906BA"/>
    <w:rsid w:val="0099111B"/>
    <w:rsid w:val="00991380"/>
    <w:rsid w:val="00991B70"/>
    <w:rsid w:val="00992AE7"/>
    <w:rsid w:val="0099326A"/>
    <w:rsid w:val="00993394"/>
    <w:rsid w:val="0099425D"/>
    <w:rsid w:val="00994837"/>
    <w:rsid w:val="00994F01"/>
    <w:rsid w:val="0099672F"/>
    <w:rsid w:val="00996E10"/>
    <w:rsid w:val="00996F77"/>
    <w:rsid w:val="00997700"/>
    <w:rsid w:val="009979E4"/>
    <w:rsid w:val="009A08E3"/>
    <w:rsid w:val="009A33D4"/>
    <w:rsid w:val="009A48F5"/>
    <w:rsid w:val="009A491C"/>
    <w:rsid w:val="009A4962"/>
    <w:rsid w:val="009A5D83"/>
    <w:rsid w:val="009A66C6"/>
    <w:rsid w:val="009A6ECA"/>
    <w:rsid w:val="009A71DF"/>
    <w:rsid w:val="009B18ED"/>
    <w:rsid w:val="009B1C7E"/>
    <w:rsid w:val="009B29AF"/>
    <w:rsid w:val="009B31E3"/>
    <w:rsid w:val="009B3778"/>
    <w:rsid w:val="009B3A7D"/>
    <w:rsid w:val="009B4A7E"/>
    <w:rsid w:val="009B4BA7"/>
    <w:rsid w:val="009B546E"/>
    <w:rsid w:val="009B5DB3"/>
    <w:rsid w:val="009B64C9"/>
    <w:rsid w:val="009B6547"/>
    <w:rsid w:val="009B6BD0"/>
    <w:rsid w:val="009B6CCF"/>
    <w:rsid w:val="009C06CF"/>
    <w:rsid w:val="009C0E69"/>
    <w:rsid w:val="009C14F8"/>
    <w:rsid w:val="009C3F98"/>
    <w:rsid w:val="009C551B"/>
    <w:rsid w:val="009C5D8F"/>
    <w:rsid w:val="009C6983"/>
    <w:rsid w:val="009C6F8A"/>
    <w:rsid w:val="009C7582"/>
    <w:rsid w:val="009C7630"/>
    <w:rsid w:val="009D1400"/>
    <w:rsid w:val="009D27E0"/>
    <w:rsid w:val="009D297E"/>
    <w:rsid w:val="009D33BE"/>
    <w:rsid w:val="009D3BB7"/>
    <w:rsid w:val="009D3D5A"/>
    <w:rsid w:val="009D3E55"/>
    <w:rsid w:val="009D3EE2"/>
    <w:rsid w:val="009D4900"/>
    <w:rsid w:val="009D4AC0"/>
    <w:rsid w:val="009D4D3E"/>
    <w:rsid w:val="009D6286"/>
    <w:rsid w:val="009D67E3"/>
    <w:rsid w:val="009E0239"/>
    <w:rsid w:val="009E1BDA"/>
    <w:rsid w:val="009E4244"/>
    <w:rsid w:val="009E492E"/>
    <w:rsid w:val="009E60E3"/>
    <w:rsid w:val="009F009B"/>
    <w:rsid w:val="009F1A46"/>
    <w:rsid w:val="009F3A33"/>
    <w:rsid w:val="009F4467"/>
    <w:rsid w:val="009F471E"/>
    <w:rsid w:val="009F5D21"/>
    <w:rsid w:val="009F5E30"/>
    <w:rsid w:val="009F5EE0"/>
    <w:rsid w:val="009F7C1D"/>
    <w:rsid w:val="00A007A0"/>
    <w:rsid w:val="00A00B84"/>
    <w:rsid w:val="00A00CA9"/>
    <w:rsid w:val="00A0100B"/>
    <w:rsid w:val="00A01085"/>
    <w:rsid w:val="00A01700"/>
    <w:rsid w:val="00A01AF0"/>
    <w:rsid w:val="00A02CBE"/>
    <w:rsid w:val="00A03527"/>
    <w:rsid w:val="00A040FA"/>
    <w:rsid w:val="00A04BA6"/>
    <w:rsid w:val="00A04FB9"/>
    <w:rsid w:val="00A0529A"/>
    <w:rsid w:val="00A0600A"/>
    <w:rsid w:val="00A0649C"/>
    <w:rsid w:val="00A065DA"/>
    <w:rsid w:val="00A10D1D"/>
    <w:rsid w:val="00A1178F"/>
    <w:rsid w:val="00A11CA2"/>
    <w:rsid w:val="00A12CBD"/>
    <w:rsid w:val="00A13649"/>
    <w:rsid w:val="00A13E74"/>
    <w:rsid w:val="00A14169"/>
    <w:rsid w:val="00A14F29"/>
    <w:rsid w:val="00A15123"/>
    <w:rsid w:val="00A1592C"/>
    <w:rsid w:val="00A159DF"/>
    <w:rsid w:val="00A16620"/>
    <w:rsid w:val="00A17476"/>
    <w:rsid w:val="00A2064D"/>
    <w:rsid w:val="00A20A6A"/>
    <w:rsid w:val="00A23FF1"/>
    <w:rsid w:val="00A25D2D"/>
    <w:rsid w:val="00A27C7F"/>
    <w:rsid w:val="00A308DF"/>
    <w:rsid w:val="00A30CD4"/>
    <w:rsid w:val="00A32455"/>
    <w:rsid w:val="00A329D6"/>
    <w:rsid w:val="00A32BD6"/>
    <w:rsid w:val="00A33C22"/>
    <w:rsid w:val="00A34761"/>
    <w:rsid w:val="00A35BF3"/>
    <w:rsid w:val="00A36429"/>
    <w:rsid w:val="00A36984"/>
    <w:rsid w:val="00A36F4C"/>
    <w:rsid w:val="00A405A2"/>
    <w:rsid w:val="00A410F9"/>
    <w:rsid w:val="00A41286"/>
    <w:rsid w:val="00A4265B"/>
    <w:rsid w:val="00A43D32"/>
    <w:rsid w:val="00A440E8"/>
    <w:rsid w:val="00A449A6"/>
    <w:rsid w:val="00A450D5"/>
    <w:rsid w:val="00A4577E"/>
    <w:rsid w:val="00A45A00"/>
    <w:rsid w:val="00A461E5"/>
    <w:rsid w:val="00A46CF2"/>
    <w:rsid w:val="00A47F59"/>
    <w:rsid w:val="00A524E5"/>
    <w:rsid w:val="00A52C73"/>
    <w:rsid w:val="00A53BDD"/>
    <w:rsid w:val="00A54CE6"/>
    <w:rsid w:val="00A56EEC"/>
    <w:rsid w:val="00A576A4"/>
    <w:rsid w:val="00A579A7"/>
    <w:rsid w:val="00A57CBF"/>
    <w:rsid w:val="00A603EF"/>
    <w:rsid w:val="00A6266C"/>
    <w:rsid w:val="00A6291E"/>
    <w:rsid w:val="00A6302B"/>
    <w:rsid w:val="00A6327B"/>
    <w:rsid w:val="00A63419"/>
    <w:rsid w:val="00A6395D"/>
    <w:rsid w:val="00A64523"/>
    <w:rsid w:val="00A64FD7"/>
    <w:rsid w:val="00A65FF2"/>
    <w:rsid w:val="00A66688"/>
    <w:rsid w:val="00A67044"/>
    <w:rsid w:val="00A704EE"/>
    <w:rsid w:val="00A708DF"/>
    <w:rsid w:val="00A70FC9"/>
    <w:rsid w:val="00A718BA"/>
    <w:rsid w:val="00A71E06"/>
    <w:rsid w:val="00A74AD9"/>
    <w:rsid w:val="00A74D98"/>
    <w:rsid w:val="00A7545C"/>
    <w:rsid w:val="00A7563A"/>
    <w:rsid w:val="00A77167"/>
    <w:rsid w:val="00A77AD7"/>
    <w:rsid w:val="00A77E92"/>
    <w:rsid w:val="00A8014D"/>
    <w:rsid w:val="00A80FAB"/>
    <w:rsid w:val="00A812BB"/>
    <w:rsid w:val="00A81AD4"/>
    <w:rsid w:val="00A820CF"/>
    <w:rsid w:val="00A82229"/>
    <w:rsid w:val="00A823C0"/>
    <w:rsid w:val="00A8270F"/>
    <w:rsid w:val="00A83DD3"/>
    <w:rsid w:val="00A848A9"/>
    <w:rsid w:val="00A84A19"/>
    <w:rsid w:val="00A84CE5"/>
    <w:rsid w:val="00A85C50"/>
    <w:rsid w:val="00A86BA0"/>
    <w:rsid w:val="00A87086"/>
    <w:rsid w:val="00A871C7"/>
    <w:rsid w:val="00A87B01"/>
    <w:rsid w:val="00A915BC"/>
    <w:rsid w:val="00A921E5"/>
    <w:rsid w:val="00A92865"/>
    <w:rsid w:val="00A93863"/>
    <w:rsid w:val="00A94136"/>
    <w:rsid w:val="00A9597F"/>
    <w:rsid w:val="00A95BB7"/>
    <w:rsid w:val="00A9676D"/>
    <w:rsid w:val="00A96CE0"/>
    <w:rsid w:val="00AA0117"/>
    <w:rsid w:val="00AA0FE3"/>
    <w:rsid w:val="00AA2C54"/>
    <w:rsid w:val="00AA2F39"/>
    <w:rsid w:val="00AA2FFE"/>
    <w:rsid w:val="00AA398F"/>
    <w:rsid w:val="00AA4340"/>
    <w:rsid w:val="00AA6242"/>
    <w:rsid w:val="00AA72E6"/>
    <w:rsid w:val="00AA731E"/>
    <w:rsid w:val="00AA7E1C"/>
    <w:rsid w:val="00AA7F5D"/>
    <w:rsid w:val="00AB2EF1"/>
    <w:rsid w:val="00AB36D2"/>
    <w:rsid w:val="00AB4864"/>
    <w:rsid w:val="00AB530F"/>
    <w:rsid w:val="00AB6718"/>
    <w:rsid w:val="00AB7989"/>
    <w:rsid w:val="00AB7D75"/>
    <w:rsid w:val="00AC0460"/>
    <w:rsid w:val="00AC1B3D"/>
    <w:rsid w:val="00AC1BEB"/>
    <w:rsid w:val="00AC1D3D"/>
    <w:rsid w:val="00AC28AB"/>
    <w:rsid w:val="00AC311A"/>
    <w:rsid w:val="00AC34CF"/>
    <w:rsid w:val="00AC3D94"/>
    <w:rsid w:val="00AC4DD4"/>
    <w:rsid w:val="00AC547A"/>
    <w:rsid w:val="00AC5971"/>
    <w:rsid w:val="00AC6636"/>
    <w:rsid w:val="00AC682C"/>
    <w:rsid w:val="00AC709C"/>
    <w:rsid w:val="00AD0C65"/>
    <w:rsid w:val="00AD0FBA"/>
    <w:rsid w:val="00AD1B30"/>
    <w:rsid w:val="00AD1C06"/>
    <w:rsid w:val="00AD1CD7"/>
    <w:rsid w:val="00AD1F4D"/>
    <w:rsid w:val="00AD3B4C"/>
    <w:rsid w:val="00AD3DEC"/>
    <w:rsid w:val="00AD41C9"/>
    <w:rsid w:val="00AD4877"/>
    <w:rsid w:val="00AD4E70"/>
    <w:rsid w:val="00AD4F18"/>
    <w:rsid w:val="00AD5650"/>
    <w:rsid w:val="00AD57A6"/>
    <w:rsid w:val="00AD59DD"/>
    <w:rsid w:val="00AD5B79"/>
    <w:rsid w:val="00AD5DD3"/>
    <w:rsid w:val="00AD613C"/>
    <w:rsid w:val="00AD7410"/>
    <w:rsid w:val="00AD7D48"/>
    <w:rsid w:val="00AE0177"/>
    <w:rsid w:val="00AE1324"/>
    <w:rsid w:val="00AE1604"/>
    <w:rsid w:val="00AE6BCB"/>
    <w:rsid w:val="00AE6D49"/>
    <w:rsid w:val="00AE6EAC"/>
    <w:rsid w:val="00AE75F1"/>
    <w:rsid w:val="00AF11A7"/>
    <w:rsid w:val="00AF169D"/>
    <w:rsid w:val="00AF2018"/>
    <w:rsid w:val="00AF25E4"/>
    <w:rsid w:val="00AF2945"/>
    <w:rsid w:val="00AF42F6"/>
    <w:rsid w:val="00AF436B"/>
    <w:rsid w:val="00AF5277"/>
    <w:rsid w:val="00AF56E6"/>
    <w:rsid w:val="00AF78BD"/>
    <w:rsid w:val="00AF793A"/>
    <w:rsid w:val="00AF7959"/>
    <w:rsid w:val="00AF79C2"/>
    <w:rsid w:val="00B00AD5"/>
    <w:rsid w:val="00B01323"/>
    <w:rsid w:val="00B01AFC"/>
    <w:rsid w:val="00B028BD"/>
    <w:rsid w:val="00B0290B"/>
    <w:rsid w:val="00B03A92"/>
    <w:rsid w:val="00B03CAC"/>
    <w:rsid w:val="00B0456D"/>
    <w:rsid w:val="00B05F1B"/>
    <w:rsid w:val="00B06B41"/>
    <w:rsid w:val="00B06F43"/>
    <w:rsid w:val="00B079F5"/>
    <w:rsid w:val="00B10A39"/>
    <w:rsid w:val="00B10B35"/>
    <w:rsid w:val="00B12B1E"/>
    <w:rsid w:val="00B14858"/>
    <w:rsid w:val="00B14C10"/>
    <w:rsid w:val="00B14F3E"/>
    <w:rsid w:val="00B15332"/>
    <w:rsid w:val="00B15A17"/>
    <w:rsid w:val="00B15B15"/>
    <w:rsid w:val="00B162DE"/>
    <w:rsid w:val="00B17287"/>
    <w:rsid w:val="00B17B94"/>
    <w:rsid w:val="00B20DE1"/>
    <w:rsid w:val="00B217CB"/>
    <w:rsid w:val="00B23F13"/>
    <w:rsid w:val="00B24AA5"/>
    <w:rsid w:val="00B2577C"/>
    <w:rsid w:val="00B264CE"/>
    <w:rsid w:val="00B270DC"/>
    <w:rsid w:val="00B30BDF"/>
    <w:rsid w:val="00B31013"/>
    <w:rsid w:val="00B323CC"/>
    <w:rsid w:val="00B324EA"/>
    <w:rsid w:val="00B357BF"/>
    <w:rsid w:val="00B35BC5"/>
    <w:rsid w:val="00B414AE"/>
    <w:rsid w:val="00B418CC"/>
    <w:rsid w:val="00B41B33"/>
    <w:rsid w:val="00B426C0"/>
    <w:rsid w:val="00B42A4D"/>
    <w:rsid w:val="00B43156"/>
    <w:rsid w:val="00B4381D"/>
    <w:rsid w:val="00B44651"/>
    <w:rsid w:val="00B460E0"/>
    <w:rsid w:val="00B46183"/>
    <w:rsid w:val="00B4633B"/>
    <w:rsid w:val="00B46A86"/>
    <w:rsid w:val="00B46F67"/>
    <w:rsid w:val="00B47B70"/>
    <w:rsid w:val="00B501F5"/>
    <w:rsid w:val="00B50400"/>
    <w:rsid w:val="00B50B3A"/>
    <w:rsid w:val="00B5117E"/>
    <w:rsid w:val="00B51A58"/>
    <w:rsid w:val="00B51C87"/>
    <w:rsid w:val="00B54714"/>
    <w:rsid w:val="00B55C92"/>
    <w:rsid w:val="00B5612A"/>
    <w:rsid w:val="00B574B6"/>
    <w:rsid w:val="00B604F1"/>
    <w:rsid w:val="00B63B17"/>
    <w:rsid w:val="00B63E6A"/>
    <w:rsid w:val="00B64DB3"/>
    <w:rsid w:val="00B65589"/>
    <w:rsid w:val="00B66033"/>
    <w:rsid w:val="00B6630C"/>
    <w:rsid w:val="00B668EB"/>
    <w:rsid w:val="00B6696B"/>
    <w:rsid w:val="00B66ED0"/>
    <w:rsid w:val="00B67928"/>
    <w:rsid w:val="00B70FC9"/>
    <w:rsid w:val="00B71858"/>
    <w:rsid w:val="00B71C9D"/>
    <w:rsid w:val="00B7310A"/>
    <w:rsid w:val="00B731D1"/>
    <w:rsid w:val="00B738DB"/>
    <w:rsid w:val="00B752CC"/>
    <w:rsid w:val="00B75B04"/>
    <w:rsid w:val="00B764DF"/>
    <w:rsid w:val="00B77367"/>
    <w:rsid w:val="00B77EC5"/>
    <w:rsid w:val="00B807DE"/>
    <w:rsid w:val="00B815B6"/>
    <w:rsid w:val="00B82C5C"/>
    <w:rsid w:val="00B837AE"/>
    <w:rsid w:val="00B85155"/>
    <w:rsid w:val="00B8567B"/>
    <w:rsid w:val="00B8619E"/>
    <w:rsid w:val="00B8653D"/>
    <w:rsid w:val="00B866F8"/>
    <w:rsid w:val="00B86D52"/>
    <w:rsid w:val="00B87142"/>
    <w:rsid w:val="00B875C1"/>
    <w:rsid w:val="00B9001B"/>
    <w:rsid w:val="00B905C2"/>
    <w:rsid w:val="00B91D5E"/>
    <w:rsid w:val="00B92F5E"/>
    <w:rsid w:val="00B955D8"/>
    <w:rsid w:val="00B95B3E"/>
    <w:rsid w:val="00B96B6A"/>
    <w:rsid w:val="00B978F6"/>
    <w:rsid w:val="00BA0AC4"/>
    <w:rsid w:val="00BA17C9"/>
    <w:rsid w:val="00BA261E"/>
    <w:rsid w:val="00BA277C"/>
    <w:rsid w:val="00BA4912"/>
    <w:rsid w:val="00BA5710"/>
    <w:rsid w:val="00BA6576"/>
    <w:rsid w:val="00BA7397"/>
    <w:rsid w:val="00BA7C35"/>
    <w:rsid w:val="00BB086C"/>
    <w:rsid w:val="00BB0BE4"/>
    <w:rsid w:val="00BB119A"/>
    <w:rsid w:val="00BB2238"/>
    <w:rsid w:val="00BB288D"/>
    <w:rsid w:val="00BB2BCD"/>
    <w:rsid w:val="00BB3E03"/>
    <w:rsid w:val="00BB52AC"/>
    <w:rsid w:val="00BB5B77"/>
    <w:rsid w:val="00BB5C1F"/>
    <w:rsid w:val="00BB5F94"/>
    <w:rsid w:val="00BB7BCA"/>
    <w:rsid w:val="00BC137B"/>
    <w:rsid w:val="00BC1D3B"/>
    <w:rsid w:val="00BC248E"/>
    <w:rsid w:val="00BC2830"/>
    <w:rsid w:val="00BC3414"/>
    <w:rsid w:val="00BC3480"/>
    <w:rsid w:val="00BC34CA"/>
    <w:rsid w:val="00BC3ADC"/>
    <w:rsid w:val="00BC4713"/>
    <w:rsid w:val="00BC4AF8"/>
    <w:rsid w:val="00BC5301"/>
    <w:rsid w:val="00BC5634"/>
    <w:rsid w:val="00BC6125"/>
    <w:rsid w:val="00BC6AF5"/>
    <w:rsid w:val="00BC6F12"/>
    <w:rsid w:val="00BD01E2"/>
    <w:rsid w:val="00BD084D"/>
    <w:rsid w:val="00BD0AD3"/>
    <w:rsid w:val="00BD124C"/>
    <w:rsid w:val="00BD1EAF"/>
    <w:rsid w:val="00BD2DB2"/>
    <w:rsid w:val="00BD2DEC"/>
    <w:rsid w:val="00BD357E"/>
    <w:rsid w:val="00BD36DE"/>
    <w:rsid w:val="00BD3B8A"/>
    <w:rsid w:val="00BD4464"/>
    <w:rsid w:val="00BD446F"/>
    <w:rsid w:val="00BD48C4"/>
    <w:rsid w:val="00BD49ED"/>
    <w:rsid w:val="00BD4A04"/>
    <w:rsid w:val="00BD5070"/>
    <w:rsid w:val="00BD5125"/>
    <w:rsid w:val="00BD5386"/>
    <w:rsid w:val="00BD5ACB"/>
    <w:rsid w:val="00BD7E22"/>
    <w:rsid w:val="00BE0C85"/>
    <w:rsid w:val="00BE1883"/>
    <w:rsid w:val="00BE1E1C"/>
    <w:rsid w:val="00BE2AE9"/>
    <w:rsid w:val="00BE45BF"/>
    <w:rsid w:val="00BE4D73"/>
    <w:rsid w:val="00BE5A0A"/>
    <w:rsid w:val="00BE5B9F"/>
    <w:rsid w:val="00BE66C0"/>
    <w:rsid w:val="00BE73A7"/>
    <w:rsid w:val="00BE7B70"/>
    <w:rsid w:val="00BE7E7F"/>
    <w:rsid w:val="00BF032F"/>
    <w:rsid w:val="00BF0C59"/>
    <w:rsid w:val="00BF1668"/>
    <w:rsid w:val="00BF1CA0"/>
    <w:rsid w:val="00BF2A76"/>
    <w:rsid w:val="00BF3C2E"/>
    <w:rsid w:val="00BF4276"/>
    <w:rsid w:val="00BF434E"/>
    <w:rsid w:val="00BF44CF"/>
    <w:rsid w:val="00BF5EBD"/>
    <w:rsid w:val="00C00497"/>
    <w:rsid w:val="00C00EE5"/>
    <w:rsid w:val="00C0121E"/>
    <w:rsid w:val="00C01F41"/>
    <w:rsid w:val="00C02E1B"/>
    <w:rsid w:val="00C03C74"/>
    <w:rsid w:val="00C04589"/>
    <w:rsid w:val="00C0467C"/>
    <w:rsid w:val="00C06D58"/>
    <w:rsid w:val="00C079F7"/>
    <w:rsid w:val="00C10256"/>
    <w:rsid w:val="00C1076F"/>
    <w:rsid w:val="00C10C64"/>
    <w:rsid w:val="00C10DB4"/>
    <w:rsid w:val="00C10E45"/>
    <w:rsid w:val="00C119CF"/>
    <w:rsid w:val="00C11B0A"/>
    <w:rsid w:val="00C11B88"/>
    <w:rsid w:val="00C12A14"/>
    <w:rsid w:val="00C12B0B"/>
    <w:rsid w:val="00C1540F"/>
    <w:rsid w:val="00C164B1"/>
    <w:rsid w:val="00C17251"/>
    <w:rsid w:val="00C17C05"/>
    <w:rsid w:val="00C20AE5"/>
    <w:rsid w:val="00C219EC"/>
    <w:rsid w:val="00C21C0B"/>
    <w:rsid w:val="00C231BF"/>
    <w:rsid w:val="00C236E2"/>
    <w:rsid w:val="00C2453A"/>
    <w:rsid w:val="00C24E3A"/>
    <w:rsid w:val="00C257A3"/>
    <w:rsid w:val="00C25FA0"/>
    <w:rsid w:val="00C31B11"/>
    <w:rsid w:val="00C32012"/>
    <w:rsid w:val="00C32CDC"/>
    <w:rsid w:val="00C3324A"/>
    <w:rsid w:val="00C34375"/>
    <w:rsid w:val="00C34431"/>
    <w:rsid w:val="00C35EE5"/>
    <w:rsid w:val="00C3762B"/>
    <w:rsid w:val="00C40E8B"/>
    <w:rsid w:val="00C42489"/>
    <w:rsid w:val="00C47B50"/>
    <w:rsid w:val="00C50DD7"/>
    <w:rsid w:val="00C526D2"/>
    <w:rsid w:val="00C528B5"/>
    <w:rsid w:val="00C52DB1"/>
    <w:rsid w:val="00C52F53"/>
    <w:rsid w:val="00C5402C"/>
    <w:rsid w:val="00C545B2"/>
    <w:rsid w:val="00C55193"/>
    <w:rsid w:val="00C55668"/>
    <w:rsid w:val="00C574B8"/>
    <w:rsid w:val="00C577EC"/>
    <w:rsid w:val="00C60511"/>
    <w:rsid w:val="00C61C02"/>
    <w:rsid w:val="00C62374"/>
    <w:rsid w:val="00C62A79"/>
    <w:rsid w:val="00C62D8B"/>
    <w:rsid w:val="00C65D8E"/>
    <w:rsid w:val="00C66BC8"/>
    <w:rsid w:val="00C730B0"/>
    <w:rsid w:val="00C735D5"/>
    <w:rsid w:val="00C736BF"/>
    <w:rsid w:val="00C73711"/>
    <w:rsid w:val="00C73B93"/>
    <w:rsid w:val="00C73F1D"/>
    <w:rsid w:val="00C74623"/>
    <w:rsid w:val="00C74DB8"/>
    <w:rsid w:val="00C750F8"/>
    <w:rsid w:val="00C75FDB"/>
    <w:rsid w:val="00C76234"/>
    <w:rsid w:val="00C765D4"/>
    <w:rsid w:val="00C775A9"/>
    <w:rsid w:val="00C775E9"/>
    <w:rsid w:val="00C7796C"/>
    <w:rsid w:val="00C7797E"/>
    <w:rsid w:val="00C81AC5"/>
    <w:rsid w:val="00C81C53"/>
    <w:rsid w:val="00C82CD3"/>
    <w:rsid w:val="00C82E2B"/>
    <w:rsid w:val="00C85669"/>
    <w:rsid w:val="00C866F0"/>
    <w:rsid w:val="00C87CAF"/>
    <w:rsid w:val="00C90491"/>
    <w:rsid w:val="00C906AD"/>
    <w:rsid w:val="00C91678"/>
    <w:rsid w:val="00C92814"/>
    <w:rsid w:val="00C93433"/>
    <w:rsid w:val="00C94C2D"/>
    <w:rsid w:val="00C953B5"/>
    <w:rsid w:val="00C95E4C"/>
    <w:rsid w:val="00C95E68"/>
    <w:rsid w:val="00C95FD6"/>
    <w:rsid w:val="00C962B5"/>
    <w:rsid w:val="00C97CBC"/>
    <w:rsid w:val="00CA021C"/>
    <w:rsid w:val="00CA06E9"/>
    <w:rsid w:val="00CA2B4F"/>
    <w:rsid w:val="00CA2F0B"/>
    <w:rsid w:val="00CA38A3"/>
    <w:rsid w:val="00CA4E9D"/>
    <w:rsid w:val="00CA5457"/>
    <w:rsid w:val="00CA55EA"/>
    <w:rsid w:val="00CA6163"/>
    <w:rsid w:val="00CA6B8F"/>
    <w:rsid w:val="00CB0196"/>
    <w:rsid w:val="00CB2E3D"/>
    <w:rsid w:val="00CB379E"/>
    <w:rsid w:val="00CB4582"/>
    <w:rsid w:val="00CC005E"/>
    <w:rsid w:val="00CC0A3D"/>
    <w:rsid w:val="00CC1849"/>
    <w:rsid w:val="00CC18C1"/>
    <w:rsid w:val="00CC25C5"/>
    <w:rsid w:val="00CC3867"/>
    <w:rsid w:val="00CC3F1F"/>
    <w:rsid w:val="00CC484E"/>
    <w:rsid w:val="00CC5011"/>
    <w:rsid w:val="00CC51A1"/>
    <w:rsid w:val="00CC626B"/>
    <w:rsid w:val="00CC7096"/>
    <w:rsid w:val="00CC71C0"/>
    <w:rsid w:val="00CC758B"/>
    <w:rsid w:val="00CC7773"/>
    <w:rsid w:val="00CD0736"/>
    <w:rsid w:val="00CD1112"/>
    <w:rsid w:val="00CD115D"/>
    <w:rsid w:val="00CD1784"/>
    <w:rsid w:val="00CD2CD5"/>
    <w:rsid w:val="00CD2ED0"/>
    <w:rsid w:val="00CD368E"/>
    <w:rsid w:val="00CD3987"/>
    <w:rsid w:val="00CD3BF8"/>
    <w:rsid w:val="00CD4DD9"/>
    <w:rsid w:val="00CD57EE"/>
    <w:rsid w:val="00CD5D24"/>
    <w:rsid w:val="00CD63F0"/>
    <w:rsid w:val="00CD6E81"/>
    <w:rsid w:val="00CD79F6"/>
    <w:rsid w:val="00CE09E8"/>
    <w:rsid w:val="00CE14EC"/>
    <w:rsid w:val="00CE1731"/>
    <w:rsid w:val="00CE17B4"/>
    <w:rsid w:val="00CE26E1"/>
    <w:rsid w:val="00CE2B3F"/>
    <w:rsid w:val="00CE35F2"/>
    <w:rsid w:val="00CE4BA1"/>
    <w:rsid w:val="00CE4E7D"/>
    <w:rsid w:val="00CE5FFB"/>
    <w:rsid w:val="00CE75D8"/>
    <w:rsid w:val="00CE7C7F"/>
    <w:rsid w:val="00CF046C"/>
    <w:rsid w:val="00CF243A"/>
    <w:rsid w:val="00CF50C6"/>
    <w:rsid w:val="00CF514C"/>
    <w:rsid w:val="00CF52D5"/>
    <w:rsid w:val="00CF53FF"/>
    <w:rsid w:val="00CF5589"/>
    <w:rsid w:val="00CF5CE8"/>
    <w:rsid w:val="00CF70E5"/>
    <w:rsid w:val="00CF742C"/>
    <w:rsid w:val="00D00B77"/>
    <w:rsid w:val="00D00D00"/>
    <w:rsid w:val="00D030B6"/>
    <w:rsid w:val="00D03856"/>
    <w:rsid w:val="00D066BA"/>
    <w:rsid w:val="00D068F8"/>
    <w:rsid w:val="00D0712D"/>
    <w:rsid w:val="00D075CD"/>
    <w:rsid w:val="00D10653"/>
    <w:rsid w:val="00D10BBB"/>
    <w:rsid w:val="00D138C5"/>
    <w:rsid w:val="00D139F3"/>
    <w:rsid w:val="00D158E2"/>
    <w:rsid w:val="00D167E0"/>
    <w:rsid w:val="00D21B67"/>
    <w:rsid w:val="00D263BD"/>
    <w:rsid w:val="00D266D4"/>
    <w:rsid w:val="00D30FB7"/>
    <w:rsid w:val="00D314BB"/>
    <w:rsid w:val="00D3161C"/>
    <w:rsid w:val="00D3176D"/>
    <w:rsid w:val="00D339A3"/>
    <w:rsid w:val="00D33B42"/>
    <w:rsid w:val="00D33EFC"/>
    <w:rsid w:val="00D36273"/>
    <w:rsid w:val="00D3673F"/>
    <w:rsid w:val="00D36902"/>
    <w:rsid w:val="00D40410"/>
    <w:rsid w:val="00D411A7"/>
    <w:rsid w:val="00D41A3B"/>
    <w:rsid w:val="00D422A9"/>
    <w:rsid w:val="00D42B36"/>
    <w:rsid w:val="00D43D0F"/>
    <w:rsid w:val="00D43E76"/>
    <w:rsid w:val="00D445F0"/>
    <w:rsid w:val="00D44657"/>
    <w:rsid w:val="00D449BC"/>
    <w:rsid w:val="00D454FC"/>
    <w:rsid w:val="00D46A16"/>
    <w:rsid w:val="00D46B61"/>
    <w:rsid w:val="00D473AF"/>
    <w:rsid w:val="00D477D4"/>
    <w:rsid w:val="00D478B5"/>
    <w:rsid w:val="00D50D5E"/>
    <w:rsid w:val="00D50DBC"/>
    <w:rsid w:val="00D51129"/>
    <w:rsid w:val="00D51A03"/>
    <w:rsid w:val="00D51E27"/>
    <w:rsid w:val="00D52DA5"/>
    <w:rsid w:val="00D52FFF"/>
    <w:rsid w:val="00D533AD"/>
    <w:rsid w:val="00D544A2"/>
    <w:rsid w:val="00D564F2"/>
    <w:rsid w:val="00D5754B"/>
    <w:rsid w:val="00D57A5A"/>
    <w:rsid w:val="00D57DC0"/>
    <w:rsid w:val="00D6088D"/>
    <w:rsid w:val="00D61B1E"/>
    <w:rsid w:val="00D61F83"/>
    <w:rsid w:val="00D62E7E"/>
    <w:rsid w:val="00D63620"/>
    <w:rsid w:val="00D65F85"/>
    <w:rsid w:val="00D66FF5"/>
    <w:rsid w:val="00D679C6"/>
    <w:rsid w:val="00D67A35"/>
    <w:rsid w:val="00D70A49"/>
    <w:rsid w:val="00D70D32"/>
    <w:rsid w:val="00D71DF7"/>
    <w:rsid w:val="00D73931"/>
    <w:rsid w:val="00D73A08"/>
    <w:rsid w:val="00D73E96"/>
    <w:rsid w:val="00D74124"/>
    <w:rsid w:val="00D7472C"/>
    <w:rsid w:val="00D76BE8"/>
    <w:rsid w:val="00D77005"/>
    <w:rsid w:val="00D77595"/>
    <w:rsid w:val="00D77A33"/>
    <w:rsid w:val="00D80135"/>
    <w:rsid w:val="00D81D38"/>
    <w:rsid w:val="00D82787"/>
    <w:rsid w:val="00D82B87"/>
    <w:rsid w:val="00D83832"/>
    <w:rsid w:val="00D84248"/>
    <w:rsid w:val="00D846E3"/>
    <w:rsid w:val="00D861DE"/>
    <w:rsid w:val="00D86C4C"/>
    <w:rsid w:val="00D86F46"/>
    <w:rsid w:val="00D871BA"/>
    <w:rsid w:val="00D91F2C"/>
    <w:rsid w:val="00D92E42"/>
    <w:rsid w:val="00D93F1E"/>
    <w:rsid w:val="00D94A3D"/>
    <w:rsid w:val="00D95A23"/>
    <w:rsid w:val="00D95BBD"/>
    <w:rsid w:val="00D95FDA"/>
    <w:rsid w:val="00D960D6"/>
    <w:rsid w:val="00D9638C"/>
    <w:rsid w:val="00D966A3"/>
    <w:rsid w:val="00D96704"/>
    <w:rsid w:val="00D96DB2"/>
    <w:rsid w:val="00D97965"/>
    <w:rsid w:val="00D97EC2"/>
    <w:rsid w:val="00DA00B5"/>
    <w:rsid w:val="00DA0554"/>
    <w:rsid w:val="00DA0936"/>
    <w:rsid w:val="00DA0C37"/>
    <w:rsid w:val="00DA113C"/>
    <w:rsid w:val="00DA12CF"/>
    <w:rsid w:val="00DA1582"/>
    <w:rsid w:val="00DA1B6B"/>
    <w:rsid w:val="00DA2A2F"/>
    <w:rsid w:val="00DA3998"/>
    <w:rsid w:val="00DA425E"/>
    <w:rsid w:val="00DA492A"/>
    <w:rsid w:val="00DA4BDA"/>
    <w:rsid w:val="00DA5FC4"/>
    <w:rsid w:val="00DA62CD"/>
    <w:rsid w:val="00DA6644"/>
    <w:rsid w:val="00DA7978"/>
    <w:rsid w:val="00DA7D80"/>
    <w:rsid w:val="00DB3411"/>
    <w:rsid w:val="00DB4DA6"/>
    <w:rsid w:val="00DB5089"/>
    <w:rsid w:val="00DB5366"/>
    <w:rsid w:val="00DB6743"/>
    <w:rsid w:val="00DC068E"/>
    <w:rsid w:val="00DC0737"/>
    <w:rsid w:val="00DC11AF"/>
    <w:rsid w:val="00DC1479"/>
    <w:rsid w:val="00DC302A"/>
    <w:rsid w:val="00DC3071"/>
    <w:rsid w:val="00DC40F9"/>
    <w:rsid w:val="00DC4859"/>
    <w:rsid w:val="00DC4B45"/>
    <w:rsid w:val="00DC53EC"/>
    <w:rsid w:val="00DC5B4B"/>
    <w:rsid w:val="00DC5CD3"/>
    <w:rsid w:val="00DC5FA6"/>
    <w:rsid w:val="00DC6512"/>
    <w:rsid w:val="00DC6870"/>
    <w:rsid w:val="00DC6F7D"/>
    <w:rsid w:val="00DC7744"/>
    <w:rsid w:val="00DC78C7"/>
    <w:rsid w:val="00DD002B"/>
    <w:rsid w:val="00DD0FEA"/>
    <w:rsid w:val="00DD11ED"/>
    <w:rsid w:val="00DD1D77"/>
    <w:rsid w:val="00DD1FDE"/>
    <w:rsid w:val="00DD2EAD"/>
    <w:rsid w:val="00DD36FB"/>
    <w:rsid w:val="00DD45CE"/>
    <w:rsid w:val="00DD4CBA"/>
    <w:rsid w:val="00DD5767"/>
    <w:rsid w:val="00DD7DA9"/>
    <w:rsid w:val="00DE0057"/>
    <w:rsid w:val="00DE0206"/>
    <w:rsid w:val="00DE1DF1"/>
    <w:rsid w:val="00DE2A4C"/>
    <w:rsid w:val="00DE2BED"/>
    <w:rsid w:val="00DE2E5B"/>
    <w:rsid w:val="00DE5E69"/>
    <w:rsid w:val="00DE62C6"/>
    <w:rsid w:val="00DE6C0E"/>
    <w:rsid w:val="00DE753F"/>
    <w:rsid w:val="00DE7B3E"/>
    <w:rsid w:val="00DE7B61"/>
    <w:rsid w:val="00DF255A"/>
    <w:rsid w:val="00DF3511"/>
    <w:rsid w:val="00DF3DFF"/>
    <w:rsid w:val="00DF42EC"/>
    <w:rsid w:val="00DF5899"/>
    <w:rsid w:val="00DF6B2F"/>
    <w:rsid w:val="00DF70BA"/>
    <w:rsid w:val="00E0104F"/>
    <w:rsid w:val="00E01C88"/>
    <w:rsid w:val="00E0342E"/>
    <w:rsid w:val="00E035AA"/>
    <w:rsid w:val="00E05B8D"/>
    <w:rsid w:val="00E064BD"/>
    <w:rsid w:val="00E07563"/>
    <w:rsid w:val="00E11F29"/>
    <w:rsid w:val="00E12D98"/>
    <w:rsid w:val="00E131B2"/>
    <w:rsid w:val="00E13992"/>
    <w:rsid w:val="00E13DAE"/>
    <w:rsid w:val="00E167B6"/>
    <w:rsid w:val="00E201C3"/>
    <w:rsid w:val="00E20209"/>
    <w:rsid w:val="00E20BD6"/>
    <w:rsid w:val="00E21DFD"/>
    <w:rsid w:val="00E22334"/>
    <w:rsid w:val="00E23A05"/>
    <w:rsid w:val="00E24248"/>
    <w:rsid w:val="00E249E2"/>
    <w:rsid w:val="00E24B2F"/>
    <w:rsid w:val="00E250EC"/>
    <w:rsid w:val="00E3029F"/>
    <w:rsid w:val="00E31597"/>
    <w:rsid w:val="00E32177"/>
    <w:rsid w:val="00E3347A"/>
    <w:rsid w:val="00E357BC"/>
    <w:rsid w:val="00E365D4"/>
    <w:rsid w:val="00E36AE3"/>
    <w:rsid w:val="00E37DA2"/>
    <w:rsid w:val="00E41384"/>
    <w:rsid w:val="00E41B8E"/>
    <w:rsid w:val="00E431E5"/>
    <w:rsid w:val="00E4321A"/>
    <w:rsid w:val="00E43858"/>
    <w:rsid w:val="00E43B9A"/>
    <w:rsid w:val="00E44203"/>
    <w:rsid w:val="00E46B15"/>
    <w:rsid w:val="00E4785E"/>
    <w:rsid w:val="00E50DA2"/>
    <w:rsid w:val="00E50EA6"/>
    <w:rsid w:val="00E5157F"/>
    <w:rsid w:val="00E52761"/>
    <w:rsid w:val="00E53925"/>
    <w:rsid w:val="00E5453B"/>
    <w:rsid w:val="00E54D6D"/>
    <w:rsid w:val="00E550D7"/>
    <w:rsid w:val="00E559C7"/>
    <w:rsid w:val="00E56F36"/>
    <w:rsid w:val="00E5703C"/>
    <w:rsid w:val="00E57C9D"/>
    <w:rsid w:val="00E6100F"/>
    <w:rsid w:val="00E61867"/>
    <w:rsid w:val="00E61D36"/>
    <w:rsid w:val="00E621DB"/>
    <w:rsid w:val="00E62504"/>
    <w:rsid w:val="00E62C0A"/>
    <w:rsid w:val="00E62E3E"/>
    <w:rsid w:val="00E62E76"/>
    <w:rsid w:val="00E637DA"/>
    <w:rsid w:val="00E647ED"/>
    <w:rsid w:val="00E64E6F"/>
    <w:rsid w:val="00E66D0C"/>
    <w:rsid w:val="00E71521"/>
    <w:rsid w:val="00E7255F"/>
    <w:rsid w:val="00E72A72"/>
    <w:rsid w:val="00E7357B"/>
    <w:rsid w:val="00E7526C"/>
    <w:rsid w:val="00E76BEA"/>
    <w:rsid w:val="00E80A03"/>
    <w:rsid w:val="00E80D3D"/>
    <w:rsid w:val="00E81CF5"/>
    <w:rsid w:val="00E83127"/>
    <w:rsid w:val="00E83905"/>
    <w:rsid w:val="00E841FE"/>
    <w:rsid w:val="00E85BAA"/>
    <w:rsid w:val="00E86127"/>
    <w:rsid w:val="00E870AA"/>
    <w:rsid w:val="00E87BED"/>
    <w:rsid w:val="00E90082"/>
    <w:rsid w:val="00E903E9"/>
    <w:rsid w:val="00E9095D"/>
    <w:rsid w:val="00E910C7"/>
    <w:rsid w:val="00E91339"/>
    <w:rsid w:val="00E91F32"/>
    <w:rsid w:val="00E922E4"/>
    <w:rsid w:val="00E93679"/>
    <w:rsid w:val="00E93EAF"/>
    <w:rsid w:val="00E94E70"/>
    <w:rsid w:val="00E95355"/>
    <w:rsid w:val="00E96DF6"/>
    <w:rsid w:val="00EA0A24"/>
    <w:rsid w:val="00EA136C"/>
    <w:rsid w:val="00EA1AE2"/>
    <w:rsid w:val="00EA2DA9"/>
    <w:rsid w:val="00EA3E2D"/>
    <w:rsid w:val="00EA50D1"/>
    <w:rsid w:val="00EA540D"/>
    <w:rsid w:val="00EA600E"/>
    <w:rsid w:val="00EA65E9"/>
    <w:rsid w:val="00EB05F6"/>
    <w:rsid w:val="00EB0EBA"/>
    <w:rsid w:val="00EB0EE6"/>
    <w:rsid w:val="00EB3AD4"/>
    <w:rsid w:val="00EB448E"/>
    <w:rsid w:val="00EB4AB7"/>
    <w:rsid w:val="00EB608D"/>
    <w:rsid w:val="00EB6121"/>
    <w:rsid w:val="00EB6701"/>
    <w:rsid w:val="00EB7214"/>
    <w:rsid w:val="00EC0714"/>
    <w:rsid w:val="00EC1851"/>
    <w:rsid w:val="00EC1BAE"/>
    <w:rsid w:val="00EC24D3"/>
    <w:rsid w:val="00EC3C39"/>
    <w:rsid w:val="00EC59D5"/>
    <w:rsid w:val="00EC5FA4"/>
    <w:rsid w:val="00EC6559"/>
    <w:rsid w:val="00EC664F"/>
    <w:rsid w:val="00EC6A9B"/>
    <w:rsid w:val="00EC6DA7"/>
    <w:rsid w:val="00EC788E"/>
    <w:rsid w:val="00EC7978"/>
    <w:rsid w:val="00ED065D"/>
    <w:rsid w:val="00ED0747"/>
    <w:rsid w:val="00ED1FE4"/>
    <w:rsid w:val="00ED2058"/>
    <w:rsid w:val="00ED207E"/>
    <w:rsid w:val="00ED4B71"/>
    <w:rsid w:val="00ED4ED1"/>
    <w:rsid w:val="00ED5533"/>
    <w:rsid w:val="00ED6E08"/>
    <w:rsid w:val="00ED6F4A"/>
    <w:rsid w:val="00EE04D9"/>
    <w:rsid w:val="00EE1E63"/>
    <w:rsid w:val="00EE5CC2"/>
    <w:rsid w:val="00EF0052"/>
    <w:rsid w:val="00EF02BB"/>
    <w:rsid w:val="00EF0552"/>
    <w:rsid w:val="00EF0EDD"/>
    <w:rsid w:val="00EF0F5A"/>
    <w:rsid w:val="00EF10CC"/>
    <w:rsid w:val="00EF252D"/>
    <w:rsid w:val="00EF35DA"/>
    <w:rsid w:val="00EF44F0"/>
    <w:rsid w:val="00EF6269"/>
    <w:rsid w:val="00EF6625"/>
    <w:rsid w:val="00EF6A3B"/>
    <w:rsid w:val="00EF754E"/>
    <w:rsid w:val="00EF7D92"/>
    <w:rsid w:val="00F00A73"/>
    <w:rsid w:val="00F01C2A"/>
    <w:rsid w:val="00F026D0"/>
    <w:rsid w:val="00F02E1C"/>
    <w:rsid w:val="00F039D4"/>
    <w:rsid w:val="00F0522E"/>
    <w:rsid w:val="00F0601F"/>
    <w:rsid w:val="00F07E40"/>
    <w:rsid w:val="00F10CF7"/>
    <w:rsid w:val="00F126FF"/>
    <w:rsid w:val="00F128D7"/>
    <w:rsid w:val="00F12AF9"/>
    <w:rsid w:val="00F13986"/>
    <w:rsid w:val="00F15B6F"/>
    <w:rsid w:val="00F1620A"/>
    <w:rsid w:val="00F16D60"/>
    <w:rsid w:val="00F17042"/>
    <w:rsid w:val="00F17C39"/>
    <w:rsid w:val="00F20156"/>
    <w:rsid w:val="00F213C9"/>
    <w:rsid w:val="00F217B8"/>
    <w:rsid w:val="00F219AE"/>
    <w:rsid w:val="00F22D5F"/>
    <w:rsid w:val="00F23ABA"/>
    <w:rsid w:val="00F23F74"/>
    <w:rsid w:val="00F243B4"/>
    <w:rsid w:val="00F245D7"/>
    <w:rsid w:val="00F259B8"/>
    <w:rsid w:val="00F25AD6"/>
    <w:rsid w:val="00F25DA0"/>
    <w:rsid w:val="00F260F7"/>
    <w:rsid w:val="00F2628F"/>
    <w:rsid w:val="00F2682B"/>
    <w:rsid w:val="00F2731A"/>
    <w:rsid w:val="00F27A74"/>
    <w:rsid w:val="00F27CDE"/>
    <w:rsid w:val="00F3046E"/>
    <w:rsid w:val="00F305DB"/>
    <w:rsid w:val="00F319BD"/>
    <w:rsid w:val="00F31C86"/>
    <w:rsid w:val="00F335A4"/>
    <w:rsid w:val="00F33CE2"/>
    <w:rsid w:val="00F34879"/>
    <w:rsid w:val="00F34D41"/>
    <w:rsid w:val="00F3641B"/>
    <w:rsid w:val="00F36FF2"/>
    <w:rsid w:val="00F409A4"/>
    <w:rsid w:val="00F414C6"/>
    <w:rsid w:val="00F41F54"/>
    <w:rsid w:val="00F42BC9"/>
    <w:rsid w:val="00F43C2D"/>
    <w:rsid w:val="00F4451A"/>
    <w:rsid w:val="00F46652"/>
    <w:rsid w:val="00F46EB8"/>
    <w:rsid w:val="00F47877"/>
    <w:rsid w:val="00F47BDC"/>
    <w:rsid w:val="00F500C0"/>
    <w:rsid w:val="00F506E9"/>
    <w:rsid w:val="00F51FAF"/>
    <w:rsid w:val="00F52570"/>
    <w:rsid w:val="00F53E4A"/>
    <w:rsid w:val="00F54734"/>
    <w:rsid w:val="00F54B15"/>
    <w:rsid w:val="00F54B60"/>
    <w:rsid w:val="00F54E7E"/>
    <w:rsid w:val="00F61145"/>
    <w:rsid w:val="00F61317"/>
    <w:rsid w:val="00F61D18"/>
    <w:rsid w:val="00F62396"/>
    <w:rsid w:val="00F640E4"/>
    <w:rsid w:val="00F6492C"/>
    <w:rsid w:val="00F64A13"/>
    <w:rsid w:val="00F64E25"/>
    <w:rsid w:val="00F64EDD"/>
    <w:rsid w:val="00F64EE6"/>
    <w:rsid w:val="00F66D6C"/>
    <w:rsid w:val="00F66EA3"/>
    <w:rsid w:val="00F70039"/>
    <w:rsid w:val="00F709BE"/>
    <w:rsid w:val="00F7199C"/>
    <w:rsid w:val="00F7278B"/>
    <w:rsid w:val="00F7289B"/>
    <w:rsid w:val="00F729F2"/>
    <w:rsid w:val="00F73739"/>
    <w:rsid w:val="00F738F0"/>
    <w:rsid w:val="00F740E8"/>
    <w:rsid w:val="00F74811"/>
    <w:rsid w:val="00F75E7E"/>
    <w:rsid w:val="00F76F24"/>
    <w:rsid w:val="00F770A0"/>
    <w:rsid w:val="00F8117D"/>
    <w:rsid w:val="00F82921"/>
    <w:rsid w:val="00F830EF"/>
    <w:rsid w:val="00F83950"/>
    <w:rsid w:val="00F84090"/>
    <w:rsid w:val="00F84F22"/>
    <w:rsid w:val="00F85F9E"/>
    <w:rsid w:val="00F87FA9"/>
    <w:rsid w:val="00F92B1A"/>
    <w:rsid w:val="00F937A5"/>
    <w:rsid w:val="00F94926"/>
    <w:rsid w:val="00F94C83"/>
    <w:rsid w:val="00F951AC"/>
    <w:rsid w:val="00F97FAB"/>
    <w:rsid w:val="00FA08C9"/>
    <w:rsid w:val="00FA5014"/>
    <w:rsid w:val="00FA5AB4"/>
    <w:rsid w:val="00FA5C20"/>
    <w:rsid w:val="00FA75E5"/>
    <w:rsid w:val="00FA7785"/>
    <w:rsid w:val="00FA7FAD"/>
    <w:rsid w:val="00FB1DD7"/>
    <w:rsid w:val="00FB2118"/>
    <w:rsid w:val="00FB37C3"/>
    <w:rsid w:val="00FB46F6"/>
    <w:rsid w:val="00FB50A7"/>
    <w:rsid w:val="00FB5702"/>
    <w:rsid w:val="00FB58AD"/>
    <w:rsid w:val="00FB6498"/>
    <w:rsid w:val="00FB650C"/>
    <w:rsid w:val="00FB69CA"/>
    <w:rsid w:val="00FB6B16"/>
    <w:rsid w:val="00FB7A31"/>
    <w:rsid w:val="00FC002F"/>
    <w:rsid w:val="00FC10C3"/>
    <w:rsid w:val="00FC1316"/>
    <w:rsid w:val="00FC205C"/>
    <w:rsid w:val="00FC21C1"/>
    <w:rsid w:val="00FC2325"/>
    <w:rsid w:val="00FC24F1"/>
    <w:rsid w:val="00FC2606"/>
    <w:rsid w:val="00FC27F3"/>
    <w:rsid w:val="00FC3668"/>
    <w:rsid w:val="00FC40C0"/>
    <w:rsid w:val="00FC4313"/>
    <w:rsid w:val="00FC5B20"/>
    <w:rsid w:val="00FC6507"/>
    <w:rsid w:val="00FC79E3"/>
    <w:rsid w:val="00FC7A6B"/>
    <w:rsid w:val="00FD0C42"/>
    <w:rsid w:val="00FD15E6"/>
    <w:rsid w:val="00FD1D42"/>
    <w:rsid w:val="00FD24DF"/>
    <w:rsid w:val="00FD295A"/>
    <w:rsid w:val="00FD33FF"/>
    <w:rsid w:val="00FD37CB"/>
    <w:rsid w:val="00FD3C8E"/>
    <w:rsid w:val="00FD3D26"/>
    <w:rsid w:val="00FD3D90"/>
    <w:rsid w:val="00FD4052"/>
    <w:rsid w:val="00FD46BA"/>
    <w:rsid w:val="00FD555E"/>
    <w:rsid w:val="00FD56E4"/>
    <w:rsid w:val="00FD5B90"/>
    <w:rsid w:val="00FD68F0"/>
    <w:rsid w:val="00FD6BC9"/>
    <w:rsid w:val="00FE1860"/>
    <w:rsid w:val="00FE2392"/>
    <w:rsid w:val="00FE34D4"/>
    <w:rsid w:val="00FE3CEF"/>
    <w:rsid w:val="00FE3D09"/>
    <w:rsid w:val="00FE46A9"/>
    <w:rsid w:val="00FE7B42"/>
    <w:rsid w:val="00FE7F52"/>
    <w:rsid w:val="00FF0279"/>
    <w:rsid w:val="00FF032B"/>
    <w:rsid w:val="00FF08F4"/>
    <w:rsid w:val="00FF23A4"/>
    <w:rsid w:val="00FF24C5"/>
    <w:rsid w:val="00FF2746"/>
    <w:rsid w:val="00FF35E7"/>
    <w:rsid w:val="00FF3A2D"/>
    <w:rsid w:val="00FF42F9"/>
    <w:rsid w:val="00FF55C1"/>
    <w:rsid w:val="00FF5939"/>
    <w:rsid w:val="00FF6821"/>
    <w:rsid w:val="00FF68A3"/>
    <w:rsid w:val="00FF73F9"/>
    <w:rsid w:val="00FF74D6"/>
    <w:rsid w:val="00FF77A1"/>
    <w:rsid w:val="00FF7843"/>
    <w:rsid w:val="00FF7D4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AAC066"/>
  <w15:docId w15:val="{4FF3F153-5F51-4096-AC3D-4E5D40339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r-Latn-CS" w:eastAsia="sr-Latn-C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A03"/>
    <w:pPr>
      <w:jc w:val="both"/>
    </w:pPr>
    <w:rPr>
      <w:sz w:val="24"/>
      <w:szCs w:val="24"/>
      <w:lang w:val="en-GB"/>
    </w:rPr>
  </w:style>
  <w:style w:type="paragraph" w:styleId="Heading1">
    <w:name w:val="heading 1"/>
    <w:basedOn w:val="Default"/>
    <w:next w:val="Default"/>
    <w:link w:val="Heading1Char"/>
    <w:uiPriority w:val="99"/>
    <w:qFormat/>
    <w:rsid w:val="00BC1D3B"/>
    <w:pPr>
      <w:spacing w:before="240" w:after="60"/>
      <w:outlineLvl w:val="0"/>
    </w:pPr>
    <w:rPr>
      <w:color w:val="auto"/>
    </w:rPr>
  </w:style>
  <w:style w:type="paragraph" w:styleId="Heading2">
    <w:name w:val="heading 2"/>
    <w:basedOn w:val="Default"/>
    <w:next w:val="Default"/>
    <w:link w:val="Heading2Char"/>
    <w:uiPriority w:val="99"/>
    <w:qFormat/>
    <w:rsid w:val="00BC1D3B"/>
    <w:pPr>
      <w:spacing w:before="240" w:after="60"/>
      <w:outlineLvl w:val="1"/>
    </w:pPr>
    <w:rPr>
      <w:color w:val="auto"/>
    </w:rPr>
  </w:style>
  <w:style w:type="paragraph" w:styleId="Heading3">
    <w:name w:val="heading 3"/>
    <w:basedOn w:val="Default"/>
    <w:next w:val="Default"/>
    <w:link w:val="Heading3Char"/>
    <w:uiPriority w:val="99"/>
    <w:qFormat/>
    <w:rsid w:val="00BC1D3B"/>
    <w:pPr>
      <w:spacing w:before="240" w:after="60"/>
      <w:outlineLvl w:val="2"/>
    </w:pPr>
    <w:rPr>
      <w:color w:val="auto"/>
    </w:rPr>
  </w:style>
  <w:style w:type="paragraph" w:styleId="Heading4">
    <w:name w:val="heading 4"/>
    <w:basedOn w:val="Normal"/>
    <w:next w:val="Normal"/>
    <w:link w:val="Heading4Char"/>
    <w:uiPriority w:val="99"/>
    <w:qFormat/>
    <w:locked/>
    <w:rsid w:val="001113D1"/>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8336ED"/>
    <w:pPr>
      <w:keepNext/>
      <w:keepLines/>
      <w:spacing w:before="200"/>
      <w:outlineLvl w:val="4"/>
    </w:pPr>
    <w:rPr>
      <w:rFonts w:ascii="Cambria" w:hAnsi="Cambria" w:cs="Cambria"/>
      <w:color w:val="243F60"/>
    </w:rPr>
  </w:style>
  <w:style w:type="paragraph" w:styleId="Heading6">
    <w:name w:val="heading 6"/>
    <w:basedOn w:val="Normal"/>
    <w:next w:val="Normal"/>
    <w:link w:val="Heading6Char"/>
    <w:uiPriority w:val="99"/>
    <w:qFormat/>
    <w:rsid w:val="00BF1C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1D3B"/>
    <w:pPr>
      <w:widowControl w:val="0"/>
      <w:autoSpaceDE w:val="0"/>
      <w:autoSpaceDN w:val="0"/>
      <w:adjustRightInd w:val="0"/>
      <w:jc w:val="both"/>
    </w:pPr>
    <w:rPr>
      <w:rFonts w:ascii="Impact" w:hAnsi="Impact" w:cs="Impact"/>
      <w:color w:val="000000"/>
      <w:sz w:val="24"/>
      <w:szCs w:val="24"/>
      <w:lang w:val="en-US" w:eastAsia="en-US"/>
    </w:rPr>
  </w:style>
  <w:style w:type="character" w:customStyle="1" w:styleId="Heading1Char">
    <w:name w:val="Heading 1 Char"/>
    <w:basedOn w:val="DefaultParagraphFont"/>
    <w:link w:val="Heading1"/>
    <w:uiPriority w:val="99"/>
    <w:locked/>
    <w:rsid w:val="008336ED"/>
    <w:rPr>
      <w:rFonts w:ascii="Impact" w:hAnsi="Impact" w:cs="Impact"/>
      <w:sz w:val="24"/>
      <w:szCs w:val="24"/>
      <w:lang w:val="en-US" w:eastAsia="en-US"/>
    </w:rPr>
  </w:style>
  <w:style w:type="character" w:customStyle="1" w:styleId="Heading2Char">
    <w:name w:val="Heading 2 Char"/>
    <w:basedOn w:val="DefaultParagraphFont"/>
    <w:link w:val="Heading2"/>
    <w:uiPriority w:val="99"/>
    <w:locked/>
    <w:rsid w:val="007A486D"/>
    <w:rPr>
      <w:rFonts w:ascii="Impact" w:hAnsi="Impact" w:cs="Impact"/>
      <w:sz w:val="24"/>
      <w:szCs w:val="24"/>
      <w:lang w:val="en-US" w:eastAsia="en-US"/>
    </w:rPr>
  </w:style>
  <w:style w:type="character" w:customStyle="1" w:styleId="Heading3Char">
    <w:name w:val="Heading 3 Char"/>
    <w:basedOn w:val="DefaultParagraphFont"/>
    <w:link w:val="Heading3"/>
    <w:uiPriority w:val="99"/>
    <w:locked/>
    <w:rsid w:val="008336ED"/>
    <w:rPr>
      <w:rFonts w:ascii="Impact" w:hAnsi="Impact" w:cs="Impact"/>
      <w:sz w:val="24"/>
      <w:szCs w:val="24"/>
      <w:lang w:val="en-US" w:eastAsia="en-US"/>
    </w:rPr>
  </w:style>
  <w:style w:type="character" w:customStyle="1" w:styleId="Heading4Char">
    <w:name w:val="Heading 4 Char"/>
    <w:basedOn w:val="DefaultParagraphFont"/>
    <w:link w:val="Heading4"/>
    <w:uiPriority w:val="99"/>
    <w:locked/>
    <w:rsid w:val="001113D1"/>
    <w:rPr>
      <w:rFonts w:ascii="Cambria" w:hAnsi="Cambria" w:cs="Times New Roman"/>
      <w:b/>
      <w:bCs/>
      <w:i/>
      <w:iCs/>
      <w:color w:val="4F81BD"/>
      <w:sz w:val="24"/>
      <w:szCs w:val="24"/>
      <w:lang w:val="en-GB"/>
    </w:rPr>
  </w:style>
  <w:style w:type="character" w:customStyle="1" w:styleId="Heading5Char">
    <w:name w:val="Heading 5 Char"/>
    <w:basedOn w:val="DefaultParagraphFont"/>
    <w:link w:val="Heading5"/>
    <w:uiPriority w:val="99"/>
    <w:semiHidden/>
    <w:locked/>
    <w:rsid w:val="008336ED"/>
    <w:rPr>
      <w:rFonts w:ascii="Cambria" w:hAnsi="Cambria" w:cs="Cambria"/>
      <w:color w:val="243F60"/>
      <w:sz w:val="24"/>
      <w:szCs w:val="24"/>
      <w:lang w:val="en-GB"/>
    </w:rPr>
  </w:style>
  <w:style w:type="character" w:customStyle="1" w:styleId="Heading6Char">
    <w:name w:val="Heading 6 Char"/>
    <w:basedOn w:val="DefaultParagraphFont"/>
    <w:link w:val="Heading6"/>
    <w:uiPriority w:val="99"/>
    <w:locked/>
    <w:rsid w:val="00BF1CA0"/>
    <w:rPr>
      <w:rFonts w:cs="Times New Roman"/>
      <w:b/>
      <w:bCs/>
      <w:lang w:val="en-GB"/>
    </w:rPr>
  </w:style>
  <w:style w:type="paragraph" w:styleId="BalloonText">
    <w:name w:val="Balloon Text"/>
    <w:basedOn w:val="Normal"/>
    <w:link w:val="BalloonTextChar"/>
    <w:uiPriority w:val="99"/>
    <w:semiHidden/>
    <w:rsid w:val="008C41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4B3C"/>
    <w:rPr>
      <w:rFonts w:cs="Times New Roman"/>
      <w:sz w:val="2"/>
      <w:szCs w:val="2"/>
      <w:lang w:val="en-GB"/>
    </w:rPr>
  </w:style>
  <w:style w:type="paragraph" w:styleId="FootnoteText">
    <w:name w:val="footnote text"/>
    <w:basedOn w:val="Normal"/>
    <w:link w:val="FootnoteTextChar"/>
    <w:uiPriority w:val="99"/>
    <w:semiHidden/>
    <w:rsid w:val="00BC1D3B"/>
    <w:rPr>
      <w:sz w:val="20"/>
      <w:szCs w:val="20"/>
    </w:rPr>
  </w:style>
  <w:style w:type="character" w:customStyle="1" w:styleId="FootnoteTextChar">
    <w:name w:val="Footnote Text Char"/>
    <w:basedOn w:val="DefaultParagraphFont"/>
    <w:link w:val="FootnoteText"/>
    <w:uiPriority w:val="99"/>
    <w:semiHidden/>
    <w:locked/>
    <w:rsid w:val="00951FC5"/>
    <w:rPr>
      <w:rFonts w:cs="Times New Roman"/>
      <w:lang w:val="en-GB"/>
    </w:rPr>
  </w:style>
  <w:style w:type="character" w:styleId="FootnoteReference">
    <w:name w:val="footnote reference"/>
    <w:basedOn w:val="DefaultParagraphFont"/>
    <w:uiPriority w:val="99"/>
    <w:semiHidden/>
    <w:rsid w:val="00BC1D3B"/>
    <w:rPr>
      <w:rFonts w:cs="Times New Roman"/>
      <w:vertAlign w:val="superscript"/>
    </w:rPr>
  </w:style>
  <w:style w:type="paragraph" w:styleId="BodyText">
    <w:name w:val="Body Text"/>
    <w:basedOn w:val="Normal"/>
    <w:next w:val="Normal"/>
    <w:link w:val="BodyTextChar"/>
    <w:uiPriority w:val="99"/>
    <w:rsid w:val="00BC1D3B"/>
    <w:pPr>
      <w:widowControl w:val="0"/>
      <w:autoSpaceDE w:val="0"/>
      <w:autoSpaceDN w:val="0"/>
      <w:adjustRightInd w:val="0"/>
    </w:pPr>
    <w:rPr>
      <w:rFonts w:ascii="Impact" w:hAnsi="Impact" w:cs="Impact"/>
      <w:lang w:val="en-US" w:eastAsia="en-US"/>
    </w:rPr>
  </w:style>
  <w:style w:type="character" w:customStyle="1" w:styleId="BodyTextChar">
    <w:name w:val="Body Text Char"/>
    <w:basedOn w:val="DefaultParagraphFont"/>
    <w:link w:val="BodyText"/>
    <w:uiPriority w:val="99"/>
    <w:locked/>
    <w:rsid w:val="00893E11"/>
    <w:rPr>
      <w:rFonts w:ascii="Impact" w:hAnsi="Impact" w:cs="Impact"/>
      <w:sz w:val="24"/>
      <w:szCs w:val="24"/>
      <w:lang w:val="en-US" w:eastAsia="en-US"/>
    </w:rPr>
  </w:style>
  <w:style w:type="paragraph" w:customStyle="1" w:styleId="Standaard">
    <w:name w:val="Standaard"/>
    <w:basedOn w:val="Default"/>
    <w:next w:val="Default"/>
    <w:uiPriority w:val="99"/>
    <w:rsid w:val="00BC1D3B"/>
    <w:rPr>
      <w:color w:val="auto"/>
    </w:rPr>
  </w:style>
  <w:style w:type="character" w:styleId="CommentReference">
    <w:name w:val="annotation reference"/>
    <w:basedOn w:val="DefaultParagraphFont"/>
    <w:uiPriority w:val="99"/>
    <w:semiHidden/>
    <w:rsid w:val="00BC1D3B"/>
    <w:rPr>
      <w:rFonts w:cs="Times New Roman"/>
      <w:sz w:val="16"/>
      <w:szCs w:val="16"/>
    </w:rPr>
  </w:style>
  <w:style w:type="paragraph" w:styleId="BodyText2">
    <w:name w:val="Body Text 2"/>
    <w:basedOn w:val="Normal"/>
    <w:link w:val="BodyText2Char"/>
    <w:uiPriority w:val="99"/>
    <w:rsid w:val="00BC1D3B"/>
    <w:rPr>
      <w:rFonts w:ascii="Arial" w:hAnsi="Arial" w:cs="Arial"/>
      <w:color w:val="000000"/>
      <w:lang w:val="sr-Latn-CS"/>
    </w:rPr>
  </w:style>
  <w:style w:type="character" w:customStyle="1" w:styleId="BodyText2Char">
    <w:name w:val="Body Text 2 Char"/>
    <w:basedOn w:val="DefaultParagraphFont"/>
    <w:link w:val="BodyText2"/>
    <w:uiPriority w:val="99"/>
    <w:semiHidden/>
    <w:locked/>
    <w:rsid w:val="00324B3C"/>
    <w:rPr>
      <w:rFonts w:cs="Times New Roman"/>
      <w:sz w:val="24"/>
      <w:szCs w:val="24"/>
      <w:lang w:val="en-GB"/>
    </w:rPr>
  </w:style>
  <w:style w:type="paragraph" w:styleId="BodyText3">
    <w:name w:val="Body Text 3"/>
    <w:basedOn w:val="Normal"/>
    <w:link w:val="BodyText3Char"/>
    <w:uiPriority w:val="99"/>
    <w:rsid w:val="00BC1D3B"/>
    <w:rPr>
      <w:rFonts w:ascii="Arial" w:hAnsi="Arial" w:cs="Arial"/>
      <w:lang w:val="sr-Latn-CS"/>
    </w:rPr>
  </w:style>
  <w:style w:type="character" w:customStyle="1" w:styleId="BodyText3Char">
    <w:name w:val="Body Text 3 Char"/>
    <w:basedOn w:val="DefaultParagraphFont"/>
    <w:link w:val="BodyText3"/>
    <w:uiPriority w:val="99"/>
    <w:locked/>
    <w:rsid w:val="008336ED"/>
    <w:rPr>
      <w:rFonts w:ascii="Arial" w:hAnsi="Arial" w:cs="Arial"/>
      <w:sz w:val="24"/>
      <w:szCs w:val="24"/>
    </w:rPr>
  </w:style>
  <w:style w:type="paragraph" w:styleId="BodyTextIndent">
    <w:name w:val="Body Text Indent"/>
    <w:basedOn w:val="Normal"/>
    <w:link w:val="BodyTextIndentChar"/>
    <w:uiPriority w:val="99"/>
    <w:rsid w:val="00BC1D3B"/>
    <w:pPr>
      <w:ind w:left="708"/>
    </w:pPr>
    <w:rPr>
      <w:rFonts w:ascii="Arial" w:hAnsi="Arial" w:cs="Arial"/>
      <w:b/>
      <w:bCs/>
      <w:i/>
      <w:iCs/>
      <w:lang w:val="pl-PL"/>
    </w:rPr>
  </w:style>
  <w:style w:type="character" w:customStyle="1" w:styleId="BodyTextIndentChar">
    <w:name w:val="Body Text Indent Char"/>
    <w:basedOn w:val="DefaultParagraphFont"/>
    <w:link w:val="BodyTextIndent"/>
    <w:uiPriority w:val="99"/>
    <w:semiHidden/>
    <w:locked/>
    <w:rsid w:val="00324B3C"/>
    <w:rPr>
      <w:rFonts w:cs="Times New Roman"/>
      <w:sz w:val="24"/>
      <w:szCs w:val="24"/>
      <w:lang w:val="en-GB"/>
    </w:rPr>
  </w:style>
  <w:style w:type="paragraph" w:styleId="Header">
    <w:name w:val="header"/>
    <w:basedOn w:val="Normal"/>
    <w:link w:val="HeaderChar"/>
    <w:uiPriority w:val="99"/>
    <w:rsid w:val="00BC1D3B"/>
    <w:pPr>
      <w:tabs>
        <w:tab w:val="center" w:pos="4535"/>
        <w:tab w:val="right" w:pos="9071"/>
      </w:tabs>
    </w:pPr>
  </w:style>
  <w:style w:type="character" w:customStyle="1" w:styleId="HeaderChar">
    <w:name w:val="Header Char"/>
    <w:basedOn w:val="DefaultParagraphFont"/>
    <w:link w:val="Header"/>
    <w:uiPriority w:val="99"/>
    <w:locked/>
    <w:rsid w:val="008336ED"/>
    <w:rPr>
      <w:rFonts w:cs="Times New Roman"/>
      <w:sz w:val="24"/>
      <w:szCs w:val="24"/>
      <w:lang w:val="en-GB"/>
    </w:rPr>
  </w:style>
  <w:style w:type="paragraph" w:styleId="Footer">
    <w:name w:val="footer"/>
    <w:basedOn w:val="Normal"/>
    <w:link w:val="FooterChar"/>
    <w:uiPriority w:val="99"/>
    <w:rsid w:val="00BC1D3B"/>
    <w:pPr>
      <w:tabs>
        <w:tab w:val="center" w:pos="4535"/>
        <w:tab w:val="right" w:pos="9071"/>
      </w:tabs>
    </w:pPr>
  </w:style>
  <w:style w:type="character" w:customStyle="1" w:styleId="FooterChar">
    <w:name w:val="Footer Char"/>
    <w:basedOn w:val="DefaultParagraphFont"/>
    <w:link w:val="Footer"/>
    <w:uiPriority w:val="99"/>
    <w:locked/>
    <w:rsid w:val="00324B3C"/>
    <w:rPr>
      <w:rFonts w:cs="Times New Roman"/>
      <w:sz w:val="24"/>
      <w:szCs w:val="24"/>
      <w:lang w:val="en-GB"/>
    </w:rPr>
  </w:style>
  <w:style w:type="character" w:styleId="PageNumber">
    <w:name w:val="page number"/>
    <w:basedOn w:val="DefaultParagraphFont"/>
    <w:uiPriority w:val="99"/>
    <w:rsid w:val="00BC1D3B"/>
    <w:rPr>
      <w:rFonts w:cs="Times New Roman"/>
    </w:rPr>
  </w:style>
  <w:style w:type="paragraph" w:styleId="TOC1">
    <w:name w:val="toc 1"/>
    <w:basedOn w:val="Normal"/>
    <w:next w:val="Normal"/>
    <w:autoRedefine/>
    <w:uiPriority w:val="39"/>
    <w:rsid w:val="008A74C3"/>
    <w:pPr>
      <w:tabs>
        <w:tab w:val="left" w:pos="660"/>
        <w:tab w:val="right" w:leader="dot" w:pos="9061"/>
      </w:tabs>
      <w:ind w:left="709" w:hanging="709"/>
      <w:jc w:val="left"/>
    </w:pPr>
  </w:style>
  <w:style w:type="paragraph" w:styleId="TOC2">
    <w:name w:val="toc 2"/>
    <w:basedOn w:val="Normal"/>
    <w:next w:val="Normal"/>
    <w:autoRedefine/>
    <w:uiPriority w:val="39"/>
    <w:rsid w:val="00BC1D3B"/>
    <w:pPr>
      <w:ind w:left="240"/>
    </w:pPr>
  </w:style>
  <w:style w:type="paragraph" w:styleId="TOC3">
    <w:name w:val="toc 3"/>
    <w:basedOn w:val="Normal"/>
    <w:next w:val="Normal"/>
    <w:autoRedefine/>
    <w:uiPriority w:val="39"/>
    <w:rsid w:val="006C75E2"/>
    <w:pPr>
      <w:tabs>
        <w:tab w:val="right" w:leader="dot" w:pos="9061"/>
      </w:tabs>
      <w:ind w:left="284"/>
    </w:pPr>
  </w:style>
  <w:style w:type="character" w:styleId="Hyperlink">
    <w:name w:val="Hyperlink"/>
    <w:basedOn w:val="DefaultParagraphFont"/>
    <w:uiPriority w:val="99"/>
    <w:rsid w:val="00BC1D3B"/>
    <w:rPr>
      <w:rFonts w:cs="Times New Roman"/>
      <w:color w:val="0000FF"/>
      <w:u w:val="single"/>
    </w:rPr>
  </w:style>
  <w:style w:type="paragraph" w:styleId="CommentText">
    <w:name w:val="annotation text"/>
    <w:basedOn w:val="Normal"/>
    <w:link w:val="CommentTextChar1"/>
    <w:uiPriority w:val="99"/>
    <w:semiHidden/>
    <w:rsid w:val="00781100"/>
    <w:rPr>
      <w:sz w:val="20"/>
      <w:szCs w:val="20"/>
    </w:rPr>
  </w:style>
  <w:style w:type="character" w:customStyle="1" w:styleId="CommentTextChar1">
    <w:name w:val="Comment Text Char1"/>
    <w:basedOn w:val="DefaultParagraphFont"/>
    <w:link w:val="CommentText"/>
    <w:uiPriority w:val="99"/>
    <w:semiHidden/>
    <w:locked/>
    <w:rsid w:val="00F7278B"/>
    <w:rPr>
      <w:rFonts w:cs="Times New Roman"/>
      <w:lang w:val="en-GB"/>
    </w:rPr>
  </w:style>
  <w:style w:type="character" w:customStyle="1" w:styleId="CommentTextChar">
    <w:name w:val="Comment Text Char"/>
    <w:basedOn w:val="DefaultParagraphFont"/>
    <w:uiPriority w:val="99"/>
    <w:semiHidden/>
    <w:locked/>
    <w:rsid w:val="00CA06E9"/>
    <w:rPr>
      <w:rFonts w:cs="Times New Roman"/>
      <w:lang w:val="en-GB"/>
    </w:rPr>
  </w:style>
  <w:style w:type="paragraph" w:styleId="CommentSubject">
    <w:name w:val="annotation subject"/>
    <w:basedOn w:val="CommentText"/>
    <w:next w:val="CommentText"/>
    <w:link w:val="CommentSubjectChar"/>
    <w:uiPriority w:val="99"/>
    <w:semiHidden/>
    <w:rsid w:val="00781100"/>
    <w:rPr>
      <w:b/>
      <w:bCs/>
    </w:rPr>
  </w:style>
  <w:style w:type="character" w:customStyle="1" w:styleId="CommentSubjectChar">
    <w:name w:val="Comment Subject Char"/>
    <w:basedOn w:val="CommentTextChar1"/>
    <w:link w:val="CommentSubject"/>
    <w:uiPriority w:val="99"/>
    <w:semiHidden/>
    <w:locked/>
    <w:rsid w:val="00324B3C"/>
    <w:rPr>
      <w:rFonts w:cs="Times New Roman"/>
      <w:b/>
      <w:bCs/>
      <w:sz w:val="20"/>
      <w:szCs w:val="20"/>
      <w:lang w:val="en-GB"/>
    </w:rPr>
  </w:style>
  <w:style w:type="paragraph" w:styleId="NormalWeb">
    <w:name w:val="Normal (Web)"/>
    <w:basedOn w:val="Normal"/>
    <w:uiPriority w:val="99"/>
    <w:rsid w:val="00C953B5"/>
    <w:pPr>
      <w:spacing w:before="100" w:beforeAutospacing="1" w:after="100" w:afterAutospacing="1"/>
    </w:pPr>
    <w:rPr>
      <w:rFonts w:ascii="Verdana" w:hAnsi="Verdana" w:cs="Verdana"/>
      <w:sz w:val="13"/>
      <w:szCs w:val="13"/>
      <w:lang w:val="sr-Latn-CS"/>
    </w:rPr>
  </w:style>
  <w:style w:type="table" w:styleId="TableGrid">
    <w:name w:val="Table Grid"/>
    <w:basedOn w:val="TableNormal"/>
    <w:uiPriority w:val="99"/>
    <w:rsid w:val="00C953B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C01F41"/>
    <w:rPr>
      <w:rFonts w:cs="Times New Roman"/>
      <w:b/>
      <w:bCs/>
    </w:rPr>
  </w:style>
  <w:style w:type="character" w:customStyle="1" w:styleId="Date1">
    <w:name w:val="Date1"/>
    <w:basedOn w:val="DefaultParagraphFont"/>
    <w:uiPriority w:val="99"/>
    <w:rsid w:val="00F7278B"/>
    <w:rPr>
      <w:rFonts w:cs="Times New Roman"/>
    </w:rPr>
  </w:style>
  <w:style w:type="paragraph" w:styleId="ListParagraph">
    <w:name w:val="List Paragraph"/>
    <w:basedOn w:val="Normal"/>
    <w:uiPriority w:val="34"/>
    <w:qFormat/>
    <w:rsid w:val="00012B0B"/>
    <w:pPr>
      <w:ind w:left="720"/>
    </w:pPr>
  </w:style>
  <w:style w:type="paragraph" w:customStyle="1" w:styleId="Product">
    <w:name w:val="Product"/>
    <w:basedOn w:val="Title"/>
    <w:uiPriority w:val="99"/>
    <w:rsid w:val="008336ED"/>
    <w:pPr>
      <w:pBdr>
        <w:bottom w:val="none" w:sz="0" w:space="0" w:color="auto"/>
      </w:pBdr>
      <w:suppressAutoHyphens/>
      <w:spacing w:after="0" w:line="600" w:lineRule="exact"/>
    </w:pPr>
    <w:rPr>
      <w:rFonts w:ascii="Arial" w:hAnsi="Arial" w:cs="Arial"/>
      <w:b/>
      <w:bCs/>
      <w:smallCaps/>
      <w:color w:val="auto"/>
      <w:spacing w:val="0"/>
      <w:kern w:val="0"/>
      <w:sz w:val="32"/>
      <w:szCs w:val="32"/>
      <w:lang w:eastAsia="en-US"/>
    </w:rPr>
  </w:style>
  <w:style w:type="paragraph" w:styleId="Title">
    <w:name w:val="Title"/>
    <w:basedOn w:val="Normal"/>
    <w:next w:val="Normal"/>
    <w:link w:val="TitleChar"/>
    <w:uiPriority w:val="99"/>
    <w:qFormat/>
    <w:rsid w:val="008336ED"/>
    <w:pPr>
      <w:pBdr>
        <w:bottom w:val="single" w:sz="8" w:space="4" w:color="4F81BD"/>
      </w:pBdr>
      <w:spacing w:after="300"/>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locked/>
    <w:rsid w:val="008336ED"/>
    <w:rPr>
      <w:rFonts w:ascii="Cambria" w:hAnsi="Cambria" w:cs="Cambria"/>
      <w:color w:val="17365D"/>
      <w:spacing w:val="5"/>
      <w:kern w:val="28"/>
      <w:sz w:val="52"/>
      <w:szCs w:val="52"/>
      <w:lang w:val="en-GB"/>
    </w:rPr>
  </w:style>
  <w:style w:type="paragraph" w:styleId="DocumentMap">
    <w:name w:val="Document Map"/>
    <w:basedOn w:val="Normal"/>
    <w:link w:val="DocumentMapChar"/>
    <w:uiPriority w:val="99"/>
    <w:semiHidden/>
    <w:rsid w:val="0094274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24B3C"/>
    <w:rPr>
      <w:rFonts w:cs="Times New Roman"/>
      <w:sz w:val="2"/>
      <w:szCs w:val="2"/>
      <w:lang w:val="en-GB"/>
    </w:rPr>
  </w:style>
  <w:style w:type="character" w:customStyle="1" w:styleId="CharChar5">
    <w:name w:val="Char Char5"/>
    <w:uiPriority w:val="99"/>
    <w:rsid w:val="00277F58"/>
    <w:rPr>
      <w:rFonts w:ascii="Arial" w:hAnsi="Arial"/>
      <w:b/>
      <w:kern w:val="32"/>
      <w:sz w:val="32"/>
      <w:lang w:val="sr-Latn-CS" w:eastAsia="sr-Latn-CS"/>
    </w:rPr>
  </w:style>
  <w:style w:type="character" w:customStyle="1" w:styleId="FontStyle61">
    <w:name w:val="Font Style61"/>
    <w:basedOn w:val="DefaultParagraphFont"/>
    <w:uiPriority w:val="99"/>
    <w:rsid w:val="000752E7"/>
    <w:rPr>
      <w:rFonts w:ascii="Times New Roman" w:hAnsi="Times New Roman" w:cs="Times New Roman"/>
      <w:sz w:val="18"/>
      <w:szCs w:val="18"/>
    </w:rPr>
  </w:style>
  <w:style w:type="paragraph" w:styleId="TOC4">
    <w:name w:val="toc 4"/>
    <w:basedOn w:val="Normal"/>
    <w:next w:val="Normal"/>
    <w:autoRedefine/>
    <w:uiPriority w:val="39"/>
    <w:rsid w:val="006F464C"/>
    <w:pPr>
      <w:spacing w:after="100" w:line="276" w:lineRule="auto"/>
      <w:ind w:left="660"/>
    </w:pPr>
    <w:rPr>
      <w:rFonts w:ascii="Calibri" w:hAnsi="Calibri" w:cs="Calibri"/>
      <w:sz w:val="22"/>
      <w:szCs w:val="22"/>
    </w:rPr>
  </w:style>
  <w:style w:type="paragraph" w:styleId="TOC5">
    <w:name w:val="toc 5"/>
    <w:basedOn w:val="Normal"/>
    <w:next w:val="Normal"/>
    <w:autoRedefine/>
    <w:uiPriority w:val="39"/>
    <w:rsid w:val="006F464C"/>
    <w:pPr>
      <w:spacing w:after="100" w:line="276" w:lineRule="auto"/>
      <w:ind w:left="880"/>
    </w:pPr>
    <w:rPr>
      <w:rFonts w:ascii="Calibri" w:hAnsi="Calibri" w:cs="Calibri"/>
      <w:sz w:val="22"/>
      <w:szCs w:val="22"/>
    </w:rPr>
  </w:style>
  <w:style w:type="paragraph" w:styleId="TOC6">
    <w:name w:val="toc 6"/>
    <w:basedOn w:val="Normal"/>
    <w:next w:val="Normal"/>
    <w:autoRedefine/>
    <w:uiPriority w:val="39"/>
    <w:rsid w:val="006F464C"/>
    <w:pPr>
      <w:spacing w:after="100" w:line="276" w:lineRule="auto"/>
      <w:ind w:left="1100"/>
    </w:pPr>
    <w:rPr>
      <w:rFonts w:ascii="Calibri" w:hAnsi="Calibri" w:cs="Calibri"/>
      <w:sz w:val="22"/>
      <w:szCs w:val="22"/>
    </w:rPr>
  </w:style>
  <w:style w:type="paragraph" w:styleId="TOC7">
    <w:name w:val="toc 7"/>
    <w:basedOn w:val="Normal"/>
    <w:next w:val="Normal"/>
    <w:autoRedefine/>
    <w:uiPriority w:val="39"/>
    <w:rsid w:val="006F464C"/>
    <w:pPr>
      <w:spacing w:after="100" w:line="276" w:lineRule="auto"/>
      <w:ind w:left="1320"/>
    </w:pPr>
    <w:rPr>
      <w:rFonts w:ascii="Calibri" w:hAnsi="Calibri" w:cs="Calibri"/>
      <w:sz w:val="22"/>
      <w:szCs w:val="22"/>
    </w:rPr>
  </w:style>
  <w:style w:type="paragraph" w:styleId="TOC8">
    <w:name w:val="toc 8"/>
    <w:basedOn w:val="Normal"/>
    <w:next w:val="Normal"/>
    <w:autoRedefine/>
    <w:uiPriority w:val="39"/>
    <w:rsid w:val="006F464C"/>
    <w:pPr>
      <w:spacing w:after="100" w:line="276" w:lineRule="auto"/>
      <w:ind w:left="1540"/>
    </w:pPr>
    <w:rPr>
      <w:rFonts w:ascii="Calibri" w:hAnsi="Calibri" w:cs="Calibri"/>
      <w:sz w:val="22"/>
      <w:szCs w:val="22"/>
    </w:rPr>
  </w:style>
  <w:style w:type="paragraph" w:styleId="TOC9">
    <w:name w:val="toc 9"/>
    <w:basedOn w:val="Normal"/>
    <w:next w:val="Normal"/>
    <w:autoRedefine/>
    <w:uiPriority w:val="39"/>
    <w:rsid w:val="006F464C"/>
    <w:pPr>
      <w:spacing w:after="100" w:line="276" w:lineRule="auto"/>
      <w:ind w:left="1760"/>
    </w:pPr>
    <w:rPr>
      <w:rFonts w:ascii="Calibri" w:hAnsi="Calibri" w:cs="Calibri"/>
      <w:sz w:val="22"/>
      <w:szCs w:val="22"/>
    </w:rPr>
  </w:style>
  <w:style w:type="character" w:customStyle="1" w:styleId="CharChar3">
    <w:name w:val="Char Char3"/>
    <w:basedOn w:val="DefaultParagraphFont"/>
    <w:uiPriority w:val="99"/>
    <w:semiHidden/>
    <w:locked/>
    <w:rsid w:val="00CC0A3D"/>
    <w:rPr>
      <w:rFonts w:cs="Times New Roman"/>
      <w:lang w:val="en-GB"/>
    </w:rPr>
  </w:style>
  <w:style w:type="paragraph" w:styleId="TOCHeading">
    <w:name w:val="TOC Heading"/>
    <w:basedOn w:val="Heading1"/>
    <w:next w:val="Normal"/>
    <w:uiPriority w:val="39"/>
    <w:qFormat/>
    <w:rsid w:val="002B1278"/>
    <w:pPr>
      <w:keepNext/>
      <w:keepLines/>
      <w:widowControl/>
      <w:autoSpaceDE/>
      <w:autoSpaceDN/>
      <w:adjustRightInd/>
      <w:spacing w:before="480" w:after="0" w:line="276" w:lineRule="auto"/>
      <w:outlineLvl w:val="9"/>
    </w:pPr>
    <w:rPr>
      <w:rFonts w:ascii="Cambria" w:hAnsi="Cambria" w:cs="Times New Roman"/>
      <w:b/>
      <w:bCs/>
      <w:color w:val="365F91"/>
      <w:sz w:val="28"/>
      <w:szCs w:val="28"/>
      <w:lang w:eastAsia="ja-JP"/>
    </w:rPr>
  </w:style>
  <w:style w:type="paragraph" w:customStyle="1" w:styleId="Style35">
    <w:name w:val="Style35"/>
    <w:basedOn w:val="Normal"/>
    <w:uiPriority w:val="99"/>
    <w:rsid w:val="00096B58"/>
    <w:pPr>
      <w:widowControl w:val="0"/>
      <w:autoSpaceDE w:val="0"/>
      <w:autoSpaceDN w:val="0"/>
      <w:adjustRightInd w:val="0"/>
      <w:spacing w:line="264" w:lineRule="exact"/>
      <w:ind w:hanging="360"/>
    </w:pPr>
    <w:rPr>
      <w:rFonts w:ascii="Arial Unicode MS" w:eastAsia="Arial Unicode MS"/>
      <w:lang w:val="sr-Latn-CS"/>
    </w:rPr>
  </w:style>
  <w:style w:type="character" w:customStyle="1" w:styleId="FontStyle197">
    <w:name w:val="Font Style197"/>
    <w:basedOn w:val="DefaultParagraphFont"/>
    <w:uiPriority w:val="99"/>
    <w:rsid w:val="00096B58"/>
    <w:rPr>
      <w:rFonts w:ascii="Arial Unicode MS" w:eastAsia="Arial Unicode MS" w:hAnsi="Arial Unicode MS" w:cs="Arial Unicode MS"/>
      <w:sz w:val="16"/>
      <w:szCs w:val="16"/>
    </w:rPr>
  </w:style>
  <w:style w:type="paragraph" w:styleId="Revision">
    <w:name w:val="Revision"/>
    <w:hidden/>
    <w:uiPriority w:val="99"/>
    <w:semiHidden/>
    <w:rsid w:val="00C119CF"/>
    <w:rPr>
      <w:sz w:val="24"/>
      <w:szCs w:val="24"/>
      <w:lang w:val="en-GB"/>
    </w:rPr>
  </w:style>
  <w:style w:type="paragraph" w:customStyle="1" w:styleId="Style2">
    <w:name w:val="Style2"/>
    <w:basedOn w:val="Normal"/>
    <w:uiPriority w:val="99"/>
    <w:rsid w:val="001241E2"/>
    <w:pPr>
      <w:widowControl w:val="0"/>
      <w:autoSpaceDE w:val="0"/>
      <w:autoSpaceDN w:val="0"/>
      <w:adjustRightInd w:val="0"/>
      <w:jc w:val="left"/>
    </w:pPr>
    <w:rPr>
      <w:lang w:val="sr-Latn-CS"/>
    </w:rPr>
  </w:style>
  <w:style w:type="character" w:customStyle="1" w:styleId="apple-converted-space">
    <w:name w:val="apple-converted-space"/>
    <w:basedOn w:val="DefaultParagraphFont"/>
    <w:rsid w:val="00245CEE"/>
  </w:style>
  <w:style w:type="character" w:customStyle="1" w:styleId="UnresolvedMention1">
    <w:name w:val="Unresolved Mention1"/>
    <w:basedOn w:val="DefaultParagraphFont"/>
    <w:uiPriority w:val="99"/>
    <w:semiHidden/>
    <w:unhideWhenUsed/>
    <w:rsid w:val="00A75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81670">
      <w:bodyDiv w:val="1"/>
      <w:marLeft w:val="0"/>
      <w:marRight w:val="0"/>
      <w:marTop w:val="0"/>
      <w:marBottom w:val="0"/>
      <w:divBdr>
        <w:top w:val="none" w:sz="0" w:space="0" w:color="auto"/>
        <w:left w:val="none" w:sz="0" w:space="0" w:color="auto"/>
        <w:bottom w:val="none" w:sz="0" w:space="0" w:color="auto"/>
        <w:right w:val="none" w:sz="0" w:space="0" w:color="auto"/>
      </w:divBdr>
    </w:div>
    <w:div w:id="80301405">
      <w:bodyDiv w:val="1"/>
      <w:marLeft w:val="0"/>
      <w:marRight w:val="0"/>
      <w:marTop w:val="0"/>
      <w:marBottom w:val="0"/>
      <w:divBdr>
        <w:top w:val="none" w:sz="0" w:space="0" w:color="auto"/>
        <w:left w:val="none" w:sz="0" w:space="0" w:color="auto"/>
        <w:bottom w:val="none" w:sz="0" w:space="0" w:color="auto"/>
        <w:right w:val="none" w:sz="0" w:space="0" w:color="auto"/>
      </w:divBdr>
    </w:div>
    <w:div w:id="640232901">
      <w:marLeft w:val="0"/>
      <w:marRight w:val="0"/>
      <w:marTop w:val="0"/>
      <w:marBottom w:val="0"/>
      <w:divBdr>
        <w:top w:val="none" w:sz="0" w:space="0" w:color="auto"/>
        <w:left w:val="none" w:sz="0" w:space="0" w:color="auto"/>
        <w:bottom w:val="none" w:sz="0" w:space="0" w:color="auto"/>
        <w:right w:val="none" w:sz="0" w:space="0" w:color="auto"/>
      </w:divBdr>
    </w:div>
    <w:div w:id="640232902">
      <w:marLeft w:val="0"/>
      <w:marRight w:val="0"/>
      <w:marTop w:val="0"/>
      <w:marBottom w:val="0"/>
      <w:divBdr>
        <w:top w:val="none" w:sz="0" w:space="0" w:color="auto"/>
        <w:left w:val="none" w:sz="0" w:space="0" w:color="auto"/>
        <w:bottom w:val="none" w:sz="0" w:space="0" w:color="auto"/>
        <w:right w:val="none" w:sz="0" w:space="0" w:color="auto"/>
      </w:divBdr>
    </w:div>
    <w:div w:id="640232903">
      <w:marLeft w:val="0"/>
      <w:marRight w:val="0"/>
      <w:marTop w:val="0"/>
      <w:marBottom w:val="0"/>
      <w:divBdr>
        <w:top w:val="none" w:sz="0" w:space="0" w:color="auto"/>
        <w:left w:val="none" w:sz="0" w:space="0" w:color="auto"/>
        <w:bottom w:val="none" w:sz="0" w:space="0" w:color="auto"/>
        <w:right w:val="none" w:sz="0" w:space="0" w:color="auto"/>
      </w:divBdr>
    </w:div>
    <w:div w:id="640232904">
      <w:marLeft w:val="0"/>
      <w:marRight w:val="0"/>
      <w:marTop w:val="0"/>
      <w:marBottom w:val="0"/>
      <w:divBdr>
        <w:top w:val="none" w:sz="0" w:space="0" w:color="auto"/>
        <w:left w:val="none" w:sz="0" w:space="0" w:color="auto"/>
        <w:bottom w:val="none" w:sz="0" w:space="0" w:color="auto"/>
        <w:right w:val="none" w:sz="0" w:space="0" w:color="auto"/>
      </w:divBdr>
    </w:div>
    <w:div w:id="640232905">
      <w:marLeft w:val="0"/>
      <w:marRight w:val="0"/>
      <w:marTop w:val="0"/>
      <w:marBottom w:val="0"/>
      <w:divBdr>
        <w:top w:val="none" w:sz="0" w:space="0" w:color="auto"/>
        <w:left w:val="none" w:sz="0" w:space="0" w:color="auto"/>
        <w:bottom w:val="none" w:sz="0" w:space="0" w:color="auto"/>
        <w:right w:val="none" w:sz="0" w:space="0" w:color="auto"/>
      </w:divBdr>
    </w:div>
    <w:div w:id="640232906">
      <w:marLeft w:val="0"/>
      <w:marRight w:val="0"/>
      <w:marTop w:val="0"/>
      <w:marBottom w:val="0"/>
      <w:divBdr>
        <w:top w:val="none" w:sz="0" w:space="0" w:color="auto"/>
        <w:left w:val="none" w:sz="0" w:space="0" w:color="auto"/>
        <w:bottom w:val="none" w:sz="0" w:space="0" w:color="auto"/>
        <w:right w:val="none" w:sz="0" w:space="0" w:color="auto"/>
      </w:divBdr>
    </w:div>
    <w:div w:id="640232907">
      <w:marLeft w:val="0"/>
      <w:marRight w:val="0"/>
      <w:marTop w:val="0"/>
      <w:marBottom w:val="0"/>
      <w:divBdr>
        <w:top w:val="none" w:sz="0" w:space="0" w:color="auto"/>
        <w:left w:val="none" w:sz="0" w:space="0" w:color="auto"/>
        <w:bottom w:val="none" w:sz="0" w:space="0" w:color="auto"/>
        <w:right w:val="none" w:sz="0" w:space="0" w:color="auto"/>
      </w:divBdr>
    </w:div>
    <w:div w:id="640232908">
      <w:marLeft w:val="0"/>
      <w:marRight w:val="0"/>
      <w:marTop w:val="0"/>
      <w:marBottom w:val="0"/>
      <w:divBdr>
        <w:top w:val="none" w:sz="0" w:space="0" w:color="auto"/>
        <w:left w:val="none" w:sz="0" w:space="0" w:color="auto"/>
        <w:bottom w:val="none" w:sz="0" w:space="0" w:color="auto"/>
        <w:right w:val="none" w:sz="0" w:space="0" w:color="auto"/>
      </w:divBdr>
    </w:div>
    <w:div w:id="995912967">
      <w:bodyDiv w:val="1"/>
      <w:marLeft w:val="0"/>
      <w:marRight w:val="0"/>
      <w:marTop w:val="0"/>
      <w:marBottom w:val="0"/>
      <w:divBdr>
        <w:top w:val="none" w:sz="0" w:space="0" w:color="auto"/>
        <w:left w:val="none" w:sz="0" w:space="0" w:color="auto"/>
        <w:bottom w:val="none" w:sz="0" w:space="0" w:color="auto"/>
        <w:right w:val="none" w:sz="0" w:space="0" w:color="auto"/>
      </w:divBdr>
    </w:div>
    <w:div w:id="1150632574">
      <w:bodyDiv w:val="1"/>
      <w:marLeft w:val="0"/>
      <w:marRight w:val="0"/>
      <w:marTop w:val="0"/>
      <w:marBottom w:val="0"/>
      <w:divBdr>
        <w:top w:val="none" w:sz="0" w:space="0" w:color="auto"/>
        <w:left w:val="none" w:sz="0" w:space="0" w:color="auto"/>
        <w:bottom w:val="none" w:sz="0" w:space="0" w:color="auto"/>
        <w:right w:val="none" w:sz="0" w:space="0" w:color="auto"/>
      </w:divBdr>
    </w:div>
    <w:div w:id="1549685620">
      <w:bodyDiv w:val="1"/>
      <w:marLeft w:val="0"/>
      <w:marRight w:val="0"/>
      <w:marTop w:val="0"/>
      <w:marBottom w:val="0"/>
      <w:divBdr>
        <w:top w:val="none" w:sz="0" w:space="0" w:color="auto"/>
        <w:left w:val="none" w:sz="0" w:space="0" w:color="auto"/>
        <w:bottom w:val="none" w:sz="0" w:space="0" w:color="auto"/>
        <w:right w:val="none" w:sz="0" w:space="0" w:color="auto"/>
      </w:divBdr>
    </w:div>
    <w:div w:id="1670674154">
      <w:bodyDiv w:val="1"/>
      <w:marLeft w:val="0"/>
      <w:marRight w:val="0"/>
      <w:marTop w:val="0"/>
      <w:marBottom w:val="0"/>
      <w:divBdr>
        <w:top w:val="none" w:sz="0" w:space="0" w:color="auto"/>
        <w:left w:val="none" w:sz="0" w:space="0" w:color="auto"/>
        <w:bottom w:val="none" w:sz="0" w:space="0" w:color="auto"/>
        <w:right w:val="none" w:sz="0" w:space="0" w:color="auto"/>
      </w:divBdr>
    </w:div>
    <w:div w:id="1782797395">
      <w:bodyDiv w:val="1"/>
      <w:marLeft w:val="0"/>
      <w:marRight w:val="0"/>
      <w:marTop w:val="0"/>
      <w:marBottom w:val="0"/>
      <w:divBdr>
        <w:top w:val="none" w:sz="0" w:space="0" w:color="auto"/>
        <w:left w:val="none" w:sz="0" w:space="0" w:color="auto"/>
        <w:bottom w:val="none" w:sz="0" w:space="0" w:color="auto"/>
        <w:right w:val="none" w:sz="0" w:space="0" w:color="auto"/>
      </w:divBdr>
    </w:div>
    <w:div w:id="1993367966">
      <w:bodyDiv w:val="1"/>
      <w:marLeft w:val="0"/>
      <w:marRight w:val="0"/>
      <w:marTop w:val="0"/>
      <w:marBottom w:val="0"/>
      <w:divBdr>
        <w:top w:val="none" w:sz="0" w:space="0" w:color="auto"/>
        <w:left w:val="none" w:sz="0" w:space="0" w:color="auto"/>
        <w:bottom w:val="none" w:sz="0" w:space="0" w:color="auto"/>
        <w:right w:val="none" w:sz="0" w:space="0" w:color="auto"/>
      </w:divBdr>
    </w:div>
    <w:div w:id="1998875792">
      <w:bodyDiv w:val="1"/>
      <w:marLeft w:val="0"/>
      <w:marRight w:val="0"/>
      <w:marTop w:val="0"/>
      <w:marBottom w:val="0"/>
      <w:divBdr>
        <w:top w:val="none" w:sz="0" w:space="0" w:color="auto"/>
        <w:left w:val="none" w:sz="0" w:space="0" w:color="auto"/>
        <w:bottom w:val="none" w:sz="0" w:space="0" w:color="auto"/>
        <w:right w:val="none" w:sz="0" w:space="0" w:color="auto"/>
      </w:divBdr>
    </w:div>
    <w:div w:id="2031758202">
      <w:bodyDiv w:val="1"/>
      <w:marLeft w:val="0"/>
      <w:marRight w:val="0"/>
      <w:marTop w:val="0"/>
      <w:marBottom w:val="0"/>
      <w:divBdr>
        <w:top w:val="none" w:sz="0" w:space="0" w:color="auto"/>
        <w:left w:val="none" w:sz="0" w:space="0" w:color="auto"/>
        <w:bottom w:val="none" w:sz="0" w:space="0" w:color="auto"/>
        <w:right w:val="none" w:sz="0" w:space="0" w:color="auto"/>
      </w:divBdr>
    </w:div>
    <w:div w:id="2064983453">
      <w:bodyDiv w:val="1"/>
      <w:marLeft w:val="0"/>
      <w:marRight w:val="0"/>
      <w:marTop w:val="0"/>
      <w:marBottom w:val="0"/>
      <w:divBdr>
        <w:top w:val="none" w:sz="0" w:space="0" w:color="auto"/>
        <w:left w:val="none" w:sz="0" w:space="0" w:color="auto"/>
        <w:bottom w:val="none" w:sz="0" w:space="0" w:color="auto"/>
        <w:right w:val="none" w:sz="0" w:space="0" w:color="auto"/>
      </w:divBdr>
    </w:div>
    <w:div w:id="21431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mojasupernova.rs"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ojasupernova.rs"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mojasupernova.r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32B20-5DFA-4D3C-A2F2-F6CF2C615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12328</Words>
  <Characters>70276</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PREDUZEĆE ZA TELEKOMUNIKACIJE „TELEKOM SRBIJA“ a</vt:lpstr>
    </vt:vector>
  </TitlesOfParts>
  <Company>Telekom Srbija a.d.</Company>
  <LinksUpToDate>false</LinksUpToDate>
  <CharactersWithSpaces>82440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PREDUZEĆE ZA TELEKOMUNIKACIJE „TELEKOM SRBIJA“ a</dc:title>
  <dc:creator>anaj</dc:creator>
  <cp:keywords>Klasifikacija: EKSTERNO</cp:keywords>
  <cp:lastModifiedBy>Natasa</cp:lastModifiedBy>
  <cp:revision>3</cp:revision>
  <cp:lastPrinted>2019-10-15T12:25:00Z</cp:lastPrinted>
  <dcterms:created xsi:type="dcterms:W3CDTF">2019-12-13T14:16:00Z</dcterms:created>
  <dcterms:modified xsi:type="dcterms:W3CDTF">2019-12-13T14:16:00Z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8d3ac335-404c-4fb3-9052-a129dfaa1a39</vt:lpwstr>
  </property>
  <property fmtid="{D5CDD505-2E9C-101B-9397-08002B2CF9AE}" pid="3" name="TelekomSerbiaKLASIFIKACIJA">
    <vt:lpwstr>Eksterno</vt:lpwstr>
  </property>
  <property fmtid="{D5CDD505-2E9C-101B-9397-08002B2CF9AE}" pid="4" name="TelekomSerbiaPodKlasEksterno">
    <vt:lpwstr>EksBezOzn</vt:lpwstr>
  </property>
</Properties>
</file>